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227" w:rsidP="000E4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DEFDPL026 Provide high-level support on operations law matters</w:t>
      </w:r>
      <w:r>
        <w:fldChar w:fldCharType="end"/>
      </w:r>
    </w:p>
    <w:p w:rsidR="000E4227" w:rsidP="000E4227">
      <w:pPr>
        <w:pStyle w:val="Version"/>
        <w:sectPr w:rsidSect="00315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310" w:rsidP="00315310">
      <w:pPr>
        <w:pStyle w:val="SuperHeading"/>
      </w:pPr>
      <w:r w:rsidRPr="00315310">
        <w:t>Assessment Requirements for DEFDPL026 Provide high-level support on operations law matters</w:t>
      </w:r>
    </w:p>
    <w:p w:rsidR="00000000" w:rsidRPr="00315310" w:rsidP="00315310">
      <w:pPr>
        <w:pStyle w:val="Heading1"/>
      </w:pPr>
      <w:bookmarkStart w:id="1" w:name="O_1238922"/>
      <w:bookmarkEnd w:id="1"/>
      <w:r w:rsidRPr="003153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310" w:rsidP="00315310">
            <w:pPr>
              <w:pStyle w:val="BodyText"/>
            </w:pPr>
            <w:r w:rsidRPr="00315310">
              <w:t>Release 1. This is the first release of this unit of competency in the DEF Defence Training Package.</w:t>
            </w:r>
          </w:p>
        </w:tc>
      </w:tr>
    </w:tbl>
    <w:p w:rsidR="00000000" w:rsidRPr="00315310" w:rsidP="00315310">
      <w:pPr>
        <w:pStyle w:val="NoPaddingFontSize1"/>
      </w:pPr>
    </w:p>
    <w:p w:rsidR="00000000" w:rsidRPr="00315310" w:rsidP="00315310">
      <w:pPr>
        <w:pStyle w:val="AllowPageBreak"/>
      </w:pPr>
    </w:p>
    <w:p w:rsidR="00000000" w:rsidRPr="00315310" w:rsidP="00315310">
      <w:pPr>
        <w:pStyle w:val="Heading1"/>
      </w:pPr>
      <w:bookmarkStart w:id="2" w:name="O_1238923"/>
      <w:bookmarkEnd w:id="2"/>
      <w:r w:rsidRPr="003153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310">
            <w:pPr>
              <w:pStyle w:val="BodyText"/>
              <w:rPr>
                <w:lang w:val="en-NZ"/>
              </w:rPr>
            </w:pPr>
            <w:r w:rsidRPr="0031531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15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310" w:rsidP="00315310">
            <w:pPr>
              <w:pStyle w:val="ListBullet"/>
            </w:pPr>
            <w:r w:rsidRPr="00315310">
              <w:t>communicating effectively on complex sensiti</w:t>
            </w:r>
            <w:r w:rsidRPr="00315310">
              <w:t>ve legal matters</w:t>
            </w:r>
          </w:p>
          <w:p w:rsidR="00000000" w:rsidRPr="00315310" w:rsidP="00315310">
            <w:pPr>
              <w:pStyle w:val="ListBullet"/>
            </w:pPr>
            <w:r w:rsidRPr="00315310">
              <w:t>coordinating with instructing legal officer to advices, planning schedules and training on operational law matters</w:t>
            </w:r>
          </w:p>
          <w:p w:rsidR="00000000" w:rsidRPr="00315310" w:rsidP="00315310">
            <w:pPr>
              <w:pStyle w:val="ListBullet"/>
            </w:pPr>
            <w:r w:rsidRPr="00315310">
              <w:t>filing and maintaining records for operational law matters in accordance with Defence policy</w:t>
            </w:r>
          </w:p>
          <w:p w:rsidR="00000000" w:rsidRPr="00315310" w:rsidP="00315310">
            <w:pPr>
              <w:pStyle w:val="ListBullet"/>
            </w:pPr>
            <w:r w:rsidRPr="00315310">
              <w:t>managing information in accorda</w:t>
            </w:r>
            <w:r w:rsidRPr="00315310">
              <w:t>nce with Defence security and operational requirements</w:t>
            </w:r>
          </w:p>
          <w:p w:rsidR="00000000" w:rsidRPr="00315310" w:rsidP="00315310">
            <w:pPr>
              <w:pStyle w:val="ListBullet"/>
            </w:pPr>
            <w:r w:rsidRPr="00315310">
              <w:t>preparing and processing documents involved in operations law matters</w:t>
            </w:r>
          </w:p>
          <w:p w:rsidR="00000000" w:rsidRPr="00315310" w:rsidP="00315310">
            <w:pPr>
              <w:pStyle w:val="ListBullet"/>
            </w:pPr>
            <w:r w:rsidRPr="00315310">
              <w:t>providing appropriate support for complex operations law matters</w:t>
            </w:r>
          </w:p>
          <w:p w:rsidR="00000000" w:rsidRPr="00315310" w:rsidP="00315310">
            <w:pPr>
              <w:pStyle w:val="ListBullet"/>
            </w:pPr>
            <w:r w:rsidRPr="00315310">
              <w:t>undertaking complex research to support instructing legal officer.</w:t>
            </w:r>
          </w:p>
        </w:tc>
      </w:tr>
    </w:tbl>
    <w:p w:rsidR="00000000" w:rsidRPr="00315310" w:rsidP="00315310">
      <w:pPr>
        <w:pStyle w:val="NoPaddingFontSize1"/>
      </w:pPr>
    </w:p>
    <w:p w:rsidR="00000000" w:rsidRPr="00315310" w:rsidP="00315310">
      <w:pPr>
        <w:pStyle w:val="AllowPageBreak"/>
      </w:pPr>
    </w:p>
    <w:p w:rsidR="00000000" w:rsidRPr="00315310" w:rsidP="00315310">
      <w:pPr>
        <w:pStyle w:val="Heading1"/>
      </w:pPr>
      <w:bookmarkStart w:id="3" w:name="O_1238924"/>
      <w:bookmarkEnd w:id="3"/>
      <w:r w:rsidRPr="003153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310">
            <w:pPr>
              <w:pStyle w:val="BodyText"/>
              <w:rPr>
                <w:lang w:val="en-NZ"/>
              </w:rPr>
            </w:pPr>
            <w:r w:rsidRPr="0031531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15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310" w:rsidP="00315310">
            <w:pPr>
              <w:pStyle w:val="ListBullet"/>
            </w:pPr>
            <w:r w:rsidRPr="00315310">
              <w:t>application of domestic and internat</w:t>
            </w:r>
            <w:r w:rsidRPr="00315310">
              <w:t>ional law operations, law matters and service discipline proceedings</w:t>
            </w:r>
          </w:p>
          <w:p w:rsidR="00000000" w:rsidRPr="00315310" w:rsidP="00315310">
            <w:pPr>
              <w:pStyle w:val="ListBullet"/>
            </w:pPr>
            <w:r w:rsidRPr="00315310">
              <w:t>complex legal practices and procedures</w:t>
            </w:r>
          </w:p>
          <w:p w:rsidR="00000000" w:rsidRPr="00315310" w:rsidP="00315310">
            <w:pPr>
              <w:pStyle w:val="ListBullet"/>
            </w:pPr>
            <w:r w:rsidRPr="00315310">
              <w:t>conflict of interest test check procedure</w:t>
            </w:r>
          </w:p>
          <w:p w:rsidR="00000000" w:rsidRPr="00315310" w:rsidP="00315310">
            <w:pPr>
              <w:pStyle w:val="ListBullet"/>
            </w:pPr>
            <w:r w:rsidRPr="00315310">
              <w:t>Defence policies and procedures</w:t>
            </w:r>
          </w:p>
          <w:p w:rsidR="00000000" w:rsidRPr="00315310" w:rsidP="00315310">
            <w:pPr>
              <w:pStyle w:val="ListBullet"/>
            </w:pPr>
            <w:r w:rsidRPr="00315310">
              <w:t>information sharing in accordance with organisational policies and procedu</w:t>
            </w:r>
            <w:r w:rsidRPr="00315310">
              <w:t>res</w:t>
            </w:r>
          </w:p>
          <w:p w:rsidR="00000000" w:rsidRPr="00315310" w:rsidP="00315310">
            <w:pPr>
              <w:pStyle w:val="ListBullet"/>
            </w:pPr>
            <w:r w:rsidRPr="00315310">
              <w:t>legal terminology relevant to simple and complex legal matters</w:t>
            </w:r>
          </w:p>
          <w:p w:rsidR="00000000" w:rsidRPr="00315310" w:rsidP="00315310">
            <w:pPr>
              <w:pStyle w:val="ListBullet"/>
            </w:pPr>
            <w:r w:rsidRPr="00315310">
              <w:t>relationship and differences between domestic and international operations and potential impacts on legal advices</w:t>
            </w:r>
          </w:p>
          <w:p w:rsidR="00000000" w:rsidRPr="00315310" w:rsidP="00315310">
            <w:pPr>
              <w:pStyle w:val="ListBullet"/>
            </w:pPr>
            <w:r w:rsidRPr="00315310">
              <w:t>relevant legal practices and procedures</w:t>
            </w:r>
          </w:p>
          <w:p w:rsidR="00000000" w:rsidRPr="00315310" w:rsidP="00315310">
            <w:pPr>
              <w:pStyle w:val="ListBullet"/>
            </w:pPr>
            <w:r w:rsidRPr="00315310">
              <w:t>rules of engagement</w:t>
            </w:r>
          </w:p>
          <w:p w:rsidR="00000000" w:rsidRPr="00315310" w:rsidP="00315310">
            <w:pPr>
              <w:pStyle w:val="ListBullet"/>
            </w:pPr>
            <w:r w:rsidRPr="00315310">
              <w:t>the Defence</w:t>
            </w:r>
            <w:r w:rsidRPr="00315310">
              <w:t xml:space="preserve"> Act and related legislation.</w:t>
            </w:r>
          </w:p>
        </w:tc>
      </w:tr>
    </w:tbl>
    <w:p w:rsidR="00000000" w:rsidRPr="00315310" w:rsidP="00315310">
      <w:pPr>
        <w:pStyle w:val="NoPaddingFontSize1"/>
      </w:pPr>
    </w:p>
    <w:p w:rsidR="00000000" w:rsidRPr="00315310" w:rsidP="00315310">
      <w:pPr>
        <w:pStyle w:val="AllowPageBreak"/>
      </w:pPr>
    </w:p>
    <w:p w:rsidR="00000000" w:rsidRPr="00315310" w:rsidP="00315310">
      <w:pPr>
        <w:pStyle w:val="Heading1"/>
      </w:pPr>
      <w:bookmarkStart w:id="4" w:name="O_1238925"/>
      <w:bookmarkEnd w:id="4"/>
      <w:r w:rsidRPr="003153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310" w:rsidP="00315310">
            <w:pPr>
              <w:pStyle w:val="BodyText"/>
            </w:pPr>
            <w:r w:rsidRPr="00315310">
              <w:t xml:space="preserve">Assessors must hold credentials specified within the Standards for Registered Training </w:t>
            </w:r>
            <w:r w:rsidRPr="00315310">
              <w:t xml:space="preserve">Organisations current at the time of assessment. </w:t>
            </w:r>
          </w:p>
          <w:p w:rsidR="00000000" w:rsidRPr="00315310" w:rsidP="00315310">
            <w:pPr>
              <w:pStyle w:val="BodyText"/>
            </w:pPr>
            <w:r w:rsidRPr="00315310">
              <w:t>Assessment must satisfy the Principles of Asse</w:t>
            </w:r>
            <w:r w:rsidRPr="00315310">
              <w:t>ssment and Rules of Evidence and all regulatory requirements included within the Standards for Registered Training Organisations current at the time of assessment.</w:t>
            </w:r>
          </w:p>
          <w:p w:rsidR="00000000" w:rsidRPr="00315310" w:rsidP="00315310">
            <w:pPr>
              <w:pStyle w:val="BodyText"/>
            </w:pPr>
            <w:r w:rsidRPr="00315310">
              <w:t xml:space="preserve">Assessment must occur in workplace operational situations where it is appropriate to do so; </w:t>
            </w:r>
            <w:r w:rsidRPr="00315310">
              <w:t>where this is not appropriate, assessment must occur in simulated workplace operational situations that replicate workplace conditions.</w:t>
            </w:r>
          </w:p>
          <w:p w:rsidR="00000000" w:rsidRPr="00315310" w:rsidP="00315310">
            <w:pPr>
              <w:pStyle w:val="BodyText"/>
            </w:pPr>
            <w:r w:rsidRPr="00315310">
              <w:t xml:space="preserve">Assessment processes and techniques must be appropriate to the language, literacy and numeracy requirements of the work </w:t>
            </w:r>
            <w:r w:rsidRPr="00315310">
              <w:t>being performed and the needs of the candidate.</w:t>
            </w:r>
          </w:p>
          <w:p w:rsidR="00000000" w:rsidRPr="00315310" w:rsidP="00315310">
            <w:pPr>
              <w:pStyle w:val="BodyText"/>
            </w:pPr>
            <w:r w:rsidRPr="00315310">
              <w:t>Resources for assessment must include access to:</w:t>
            </w:r>
          </w:p>
          <w:p w:rsidR="00000000" w:rsidRPr="00315310" w:rsidP="00315310">
            <w:pPr>
              <w:pStyle w:val="ListBullet"/>
            </w:pPr>
            <w:r w:rsidRPr="00315310">
              <w:t>a range of relevant exercises, case studies and/or simulations</w:t>
            </w:r>
          </w:p>
          <w:p w:rsidR="00000000" w:rsidRPr="00315310" w:rsidP="00315310">
            <w:pPr>
              <w:pStyle w:val="ListBullet"/>
            </w:pPr>
            <w:r w:rsidRPr="00315310">
              <w:t>applicable documentation, including legislation, regulations, codes of practice, workplace proc</w:t>
            </w:r>
            <w:r w:rsidRPr="00315310">
              <w:t>edures and operation manuals</w:t>
            </w:r>
          </w:p>
          <w:p w:rsidR="00000000" w:rsidRPr="00315310" w:rsidP="00315310">
            <w:pPr>
              <w:pStyle w:val="ListBullet"/>
            </w:pPr>
            <w:r w:rsidRPr="00315310">
              <w:t>relevant and appropriate materials, tools, equipment and personal protective equipment (PPE) currently used in industry.</w:t>
            </w:r>
          </w:p>
        </w:tc>
      </w:tr>
    </w:tbl>
    <w:p w:rsidR="00000000" w:rsidRPr="00315310" w:rsidP="00315310">
      <w:pPr>
        <w:pStyle w:val="NoPaddingFontSize1"/>
      </w:pPr>
    </w:p>
    <w:p w:rsidR="00000000" w:rsidRPr="00315310" w:rsidP="00315310">
      <w:pPr>
        <w:pStyle w:val="AllowPageBreak"/>
      </w:pPr>
    </w:p>
    <w:p w:rsidR="00000000" w:rsidRPr="00315310" w:rsidP="00315310">
      <w:pPr>
        <w:pStyle w:val="Heading1"/>
      </w:pPr>
      <w:bookmarkStart w:id="5" w:name="O_1238928"/>
      <w:bookmarkEnd w:id="5"/>
      <w:r w:rsidRPr="00315310">
        <w:t>Links</w:t>
      </w:r>
    </w:p>
    <w:p w:rsidR="00000000" w:rsidRPr="00315310" w:rsidP="000E4227">
      <w:pPr>
        <w:pStyle w:val="BodyText"/>
      </w:pPr>
      <w:r w:rsidRPr="0031531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2708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15310" w:rsidP="00315310"/>
    <w:sectPr w:rsidSect="00315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10" w:rsidRPr="000E4227" w:rsidP="000E4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27" w:rsidP="00315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4227" w:rsidP="00315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E4227" w:rsidP="00315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310" w:rsidRPr="000E4227" w:rsidP="000E4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227" w:rsidRPr="002D2AF8" w:rsidP="00315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DEFDPL026 Provide high-level support on operations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E4227" w:rsidP="00315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308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40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310"/>
  </w:style>
  <w:style w:type="character" w:customStyle="1" w:styleId="Heading1Char">
    <w:name w:val="Heading 1 Char"/>
    <w:basedOn w:val="DefaultParagraphFont"/>
    <w:link w:val="Heading1"/>
    <w:rsid w:val="00315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3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5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5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5310"/>
    <w:rPr>
      <w:b/>
      <w:spacing w:val="0"/>
    </w:rPr>
  </w:style>
  <w:style w:type="paragraph" w:customStyle="1" w:styleId="SuperTitle">
    <w:name w:val="SuperTitle"/>
    <w:basedOn w:val="Title"/>
    <w:rsid w:val="00315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3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310"/>
    <w:rPr>
      <w:i/>
    </w:rPr>
  </w:style>
  <w:style w:type="paragraph" w:styleId="Caption">
    <w:name w:val="caption"/>
    <w:basedOn w:val="BodyText"/>
    <w:next w:val="Normal"/>
    <w:qFormat/>
    <w:rsid w:val="00315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310"/>
  </w:style>
  <w:style w:type="paragraph" w:styleId="TableofFigures">
    <w:name w:val="table of figures"/>
    <w:basedOn w:val="Normal"/>
    <w:next w:val="Normal"/>
    <w:semiHidden/>
    <w:rsid w:val="00315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3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310"/>
    <w:rPr>
      <w:rFonts w:ascii="Wingdings" w:hAnsi="Wingdings"/>
    </w:rPr>
  </w:style>
  <w:style w:type="paragraph" w:customStyle="1" w:styleId="TableHeading">
    <w:name w:val="Table Heading"/>
    <w:basedOn w:val="HeadingBase"/>
    <w:rsid w:val="00315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310"/>
    <w:rPr>
      <w:color w:val="0033CC"/>
      <w:u w:val="none"/>
    </w:rPr>
  </w:style>
  <w:style w:type="paragraph" w:customStyle="1" w:styleId="BodyTextRight">
    <w:name w:val="Body Text Right"/>
    <w:basedOn w:val="BodyText"/>
    <w:rsid w:val="00315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3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310"/>
    <w:rPr>
      <w:sz w:val="32"/>
    </w:rPr>
  </w:style>
  <w:style w:type="paragraph" w:customStyle="1" w:styleId="HeadingProcedure">
    <w:name w:val="Heading Procedure"/>
    <w:basedOn w:val="HeadingBase"/>
    <w:next w:val="Normal"/>
    <w:rsid w:val="00315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310"/>
    <w:pPr>
      <w:spacing w:before="60" w:after="60"/>
    </w:pPr>
  </w:style>
  <w:style w:type="paragraph" w:styleId="ListContinue">
    <w:name w:val="List Continue"/>
    <w:basedOn w:val="List"/>
    <w:rsid w:val="00315310"/>
    <w:pPr>
      <w:ind w:firstLine="0"/>
    </w:pPr>
  </w:style>
  <w:style w:type="paragraph" w:customStyle="1" w:styleId="ListNote">
    <w:name w:val="List Note"/>
    <w:basedOn w:val="List"/>
    <w:rsid w:val="00315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310"/>
    <w:rPr>
      <w:rFonts w:ascii="Courier New" w:hAnsi="Courier New"/>
    </w:rPr>
  </w:style>
  <w:style w:type="paragraph" w:customStyle="1" w:styleId="NoteBullet">
    <w:name w:val="Note Bullet"/>
    <w:basedOn w:val="Note"/>
    <w:rsid w:val="00315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3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310"/>
    <w:rPr>
      <w:b/>
      <w:smallCaps/>
    </w:rPr>
  </w:style>
  <w:style w:type="paragraph" w:customStyle="1" w:styleId="TableListNumber">
    <w:name w:val="Table List Number"/>
    <w:basedOn w:val="ListNumber"/>
    <w:rsid w:val="00315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310"/>
    <w:pPr>
      <w:numPr>
        <w:numId w:val="8"/>
      </w:numPr>
    </w:pPr>
  </w:style>
  <w:style w:type="paragraph" w:customStyle="1" w:styleId="ListAlpha2">
    <w:name w:val="List Alpha 2"/>
    <w:basedOn w:val="List2"/>
    <w:rsid w:val="00315310"/>
    <w:pPr>
      <w:numPr>
        <w:numId w:val="7"/>
      </w:numPr>
    </w:pPr>
  </w:style>
  <w:style w:type="paragraph" w:styleId="List2">
    <w:name w:val="List 2"/>
    <w:basedOn w:val="BodyText"/>
    <w:rsid w:val="00315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3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3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310"/>
    <w:pPr>
      <w:numPr>
        <w:numId w:val="3"/>
      </w:numPr>
    </w:pPr>
  </w:style>
  <w:style w:type="paragraph" w:styleId="ListContinue2">
    <w:name w:val="List Continue 2"/>
    <w:basedOn w:val="List2"/>
    <w:rsid w:val="00315310"/>
    <w:pPr>
      <w:ind w:firstLine="0"/>
    </w:pPr>
  </w:style>
  <w:style w:type="paragraph" w:styleId="ListContinue3">
    <w:name w:val="List Continue 3"/>
    <w:basedOn w:val="List3"/>
    <w:rsid w:val="00315310"/>
    <w:pPr>
      <w:ind w:left="1021" w:firstLine="0"/>
    </w:pPr>
  </w:style>
  <w:style w:type="paragraph" w:styleId="ListContinue4">
    <w:name w:val="List Continue 4"/>
    <w:basedOn w:val="List4"/>
    <w:rsid w:val="00315310"/>
    <w:pPr>
      <w:ind w:firstLine="0"/>
    </w:pPr>
  </w:style>
  <w:style w:type="paragraph" w:styleId="ListContinue5">
    <w:name w:val="List Continue 5"/>
    <w:basedOn w:val="List5"/>
    <w:rsid w:val="00315310"/>
    <w:pPr>
      <w:ind w:firstLine="0"/>
    </w:pPr>
  </w:style>
  <w:style w:type="paragraph" w:styleId="ListNumber3">
    <w:name w:val="List Number 3"/>
    <w:basedOn w:val="List3"/>
    <w:rsid w:val="00315310"/>
    <w:pPr>
      <w:numPr>
        <w:numId w:val="4"/>
      </w:numPr>
    </w:pPr>
  </w:style>
  <w:style w:type="paragraph" w:styleId="ListNumber4">
    <w:name w:val="List Number 4"/>
    <w:basedOn w:val="List4"/>
    <w:rsid w:val="00315310"/>
    <w:pPr>
      <w:numPr>
        <w:numId w:val="5"/>
      </w:numPr>
    </w:pPr>
  </w:style>
  <w:style w:type="paragraph" w:styleId="ListNumber5">
    <w:name w:val="List Number 5"/>
    <w:basedOn w:val="List5"/>
    <w:rsid w:val="00315310"/>
    <w:pPr>
      <w:numPr>
        <w:numId w:val="6"/>
      </w:numPr>
    </w:pPr>
  </w:style>
  <w:style w:type="paragraph" w:styleId="BlockText">
    <w:name w:val="Block Text"/>
    <w:basedOn w:val="Normal"/>
    <w:rsid w:val="00315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310"/>
    <w:rPr>
      <w:sz w:val="16"/>
      <w:vertAlign w:val="superscript"/>
    </w:rPr>
  </w:style>
  <w:style w:type="character" w:customStyle="1" w:styleId="Symbols">
    <w:name w:val="Symbols"/>
    <w:basedOn w:val="DefaultParagraphFont"/>
    <w:rsid w:val="00315310"/>
    <w:rPr>
      <w:rFonts w:ascii="Symbol" w:hAnsi="Symbol"/>
    </w:rPr>
  </w:style>
  <w:style w:type="character" w:customStyle="1" w:styleId="MenuOptions">
    <w:name w:val="Menu Options"/>
    <w:basedOn w:val="DefaultParagraphFont"/>
    <w:rsid w:val="00315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310"/>
    <w:rPr>
      <w:b/>
    </w:rPr>
  </w:style>
  <w:style w:type="character" w:customStyle="1" w:styleId="Underlined">
    <w:name w:val="Underlined"/>
    <w:basedOn w:val="DefaultParagraphFont"/>
    <w:rsid w:val="00315310"/>
    <w:rPr>
      <w:u w:val="single"/>
    </w:rPr>
  </w:style>
  <w:style w:type="paragraph" w:customStyle="1" w:styleId="TableBodyTextRight">
    <w:name w:val="Table Body Text Right"/>
    <w:basedOn w:val="TableBodyText"/>
    <w:rsid w:val="00315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310"/>
    <w:rPr>
      <w:sz w:val="18"/>
    </w:rPr>
  </w:style>
  <w:style w:type="paragraph" w:customStyle="1" w:styleId="BodySmallRight">
    <w:name w:val="Body Small Right"/>
    <w:basedOn w:val="BodyTextRight"/>
    <w:rsid w:val="00315310"/>
    <w:rPr>
      <w:sz w:val="18"/>
      <w:szCs w:val="18"/>
    </w:rPr>
  </w:style>
  <w:style w:type="paragraph" w:customStyle="1" w:styleId="MarginEdition">
    <w:name w:val="Margin Edition"/>
    <w:basedOn w:val="MarginNote"/>
    <w:rsid w:val="00315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310"/>
    <w:rPr>
      <w:sz w:val="2"/>
      <w:szCs w:val="2"/>
    </w:rPr>
  </w:style>
  <w:style w:type="character" w:customStyle="1" w:styleId="Small">
    <w:name w:val="Small"/>
    <w:basedOn w:val="DefaultParagraphFont"/>
    <w:rsid w:val="00315310"/>
    <w:rPr>
      <w:sz w:val="16"/>
    </w:rPr>
  </w:style>
  <w:style w:type="paragraph" w:customStyle="1" w:styleId="WideTable">
    <w:name w:val="Wide Table"/>
    <w:basedOn w:val="Normal"/>
    <w:rsid w:val="00315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310"/>
  </w:style>
  <w:style w:type="paragraph" w:styleId="Quote">
    <w:name w:val="Quote"/>
    <w:basedOn w:val="Heading1"/>
    <w:link w:val="QuoteChar"/>
    <w:qFormat/>
    <w:rsid w:val="00315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310"/>
    <w:pPr>
      <w:pageBreakBefore/>
    </w:pPr>
  </w:style>
  <w:style w:type="paragraph" w:customStyle="1" w:styleId="Border">
    <w:name w:val="Border"/>
    <w:basedOn w:val="Normal"/>
    <w:qFormat/>
    <w:rsid w:val="00315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310"/>
    <w:rPr>
      <w:u w:val="single"/>
    </w:rPr>
  </w:style>
  <w:style w:type="character" w:customStyle="1" w:styleId="BoldandItalics">
    <w:name w:val="Bold and Italics"/>
    <w:qFormat/>
    <w:rsid w:val="00315310"/>
    <w:rPr>
      <w:b/>
      <w:i/>
      <w:u w:val="none"/>
    </w:rPr>
  </w:style>
  <w:style w:type="paragraph" w:styleId="BalloonText">
    <w:name w:val="Balloon Text"/>
    <w:basedOn w:val="Normal"/>
    <w:link w:val="BalloonTextChar"/>
    <w:rsid w:val="0031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310"/>
    <w:pPr>
      <w:spacing w:before="0" w:after="0"/>
    </w:pPr>
  </w:style>
  <w:style w:type="paragraph" w:customStyle="1" w:styleId="BodyTextBold">
    <w:name w:val="Body Text Bold"/>
    <w:basedOn w:val="BodyText"/>
    <w:qFormat/>
    <w:rsid w:val="00315310"/>
    <w:rPr>
      <w:b/>
    </w:rPr>
  </w:style>
  <w:style w:type="character" w:styleId="Hyperlink">
    <w:name w:val="Hyperlink"/>
    <w:basedOn w:val="DefaultParagraphFont"/>
    <w:uiPriority w:val="99"/>
    <w:unhideWhenUsed/>
    <w:rsid w:val="000E4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2880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DEFDPL026 Provide high-level support on operations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