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4EE" w:rsidP="00256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DEFDPL025 Provide high-level support on legal assistance matters</w:t>
      </w:r>
      <w:r>
        <w:fldChar w:fldCharType="end"/>
      </w:r>
    </w:p>
    <w:p w:rsidR="002564EE" w:rsidP="002564EE">
      <w:pPr>
        <w:pStyle w:val="Version"/>
        <w:sectPr w:rsidSect="00C53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8FA" w:rsidP="00C538FA">
      <w:pPr>
        <w:pStyle w:val="SuperHeading"/>
      </w:pPr>
      <w:r w:rsidRPr="00C538FA">
        <w:t>Assessment Requirements for DEFDPL025 Provide high-level support on legal assistance matters</w:t>
      </w:r>
    </w:p>
    <w:p w:rsidR="00000000" w:rsidRPr="00C538FA" w:rsidP="00C538FA">
      <w:pPr>
        <w:pStyle w:val="Heading1"/>
      </w:pPr>
      <w:bookmarkStart w:id="1" w:name="O_1238903"/>
      <w:bookmarkEnd w:id="1"/>
      <w:r w:rsidRPr="00C538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FA" w:rsidP="00C538FA">
            <w:pPr>
              <w:pStyle w:val="BodyText"/>
            </w:pPr>
            <w:r w:rsidRPr="00C538FA">
              <w:t>Release 1. This is the first release of this unit of competency in the DEF Defence Training Package.</w:t>
            </w:r>
          </w:p>
        </w:tc>
      </w:tr>
    </w:tbl>
    <w:p w:rsidR="00000000" w:rsidRPr="00C538FA" w:rsidP="00C538FA">
      <w:pPr>
        <w:pStyle w:val="NoPaddingFontSize1"/>
      </w:pPr>
    </w:p>
    <w:p w:rsidR="00000000" w:rsidRPr="00C538FA" w:rsidP="00C538FA">
      <w:pPr>
        <w:pStyle w:val="AllowPageBreak"/>
      </w:pPr>
    </w:p>
    <w:p w:rsidR="00000000" w:rsidRPr="00C538FA" w:rsidP="00C538FA">
      <w:pPr>
        <w:pStyle w:val="Heading1"/>
      </w:pPr>
      <w:bookmarkStart w:id="2" w:name="O_1238904"/>
      <w:bookmarkEnd w:id="2"/>
      <w:r w:rsidRPr="00C538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FA">
            <w:pPr>
              <w:pStyle w:val="BodyText"/>
              <w:rPr>
                <w:lang w:val="en-NZ"/>
              </w:rPr>
            </w:pPr>
            <w:r w:rsidRPr="00C538F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53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FA" w:rsidP="00C538FA">
            <w:pPr>
              <w:pStyle w:val="ListBullet"/>
            </w:pPr>
            <w:r w:rsidRPr="00C538FA">
              <w:t>communicating effectively on complex legal m</w:t>
            </w:r>
            <w:r w:rsidRPr="00C538FA">
              <w:t>atters with instructing legal officer, client and stakeholders</w:t>
            </w:r>
          </w:p>
          <w:p w:rsidR="00000000" w:rsidRPr="00C538FA" w:rsidP="00C538FA">
            <w:pPr>
              <w:pStyle w:val="ListBullet"/>
            </w:pPr>
            <w:r w:rsidRPr="00C538FA">
              <w:t>ensuring administration requirements are completed in accordance with legal and operational procedures</w:t>
            </w:r>
          </w:p>
          <w:p w:rsidR="00000000" w:rsidRPr="00C538FA" w:rsidP="00C538FA">
            <w:pPr>
              <w:pStyle w:val="ListBullet"/>
            </w:pPr>
            <w:r w:rsidRPr="00C538FA">
              <w:t>filing and maintaining records for legal assistance matters in accordance with Defence pol</w:t>
            </w:r>
            <w:r w:rsidRPr="00C538FA">
              <w:t>icy</w:t>
            </w:r>
          </w:p>
          <w:p w:rsidR="00000000" w:rsidRPr="00C538FA" w:rsidP="00C538FA">
            <w:pPr>
              <w:pStyle w:val="ListBullet"/>
            </w:pPr>
            <w:r w:rsidRPr="00C538FA">
              <w:t>identifying appropriate templates and precedents for use</w:t>
            </w:r>
          </w:p>
          <w:p w:rsidR="00000000" w:rsidRPr="00C538FA" w:rsidP="00C538FA">
            <w:pPr>
              <w:pStyle w:val="ListBullet"/>
            </w:pPr>
            <w:r w:rsidRPr="00C538FA">
              <w:t>identifying legislation, regulations and policies relevant to general and service-related legal assistance matters</w:t>
            </w:r>
          </w:p>
          <w:p w:rsidR="00000000" w:rsidRPr="00C538FA" w:rsidP="00C538FA">
            <w:pPr>
              <w:pStyle w:val="ListBullet"/>
            </w:pPr>
            <w:r w:rsidRPr="00C538FA">
              <w:t>preparing and processing documents involved in legal assistance matters in accor</w:t>
            </w:r>
            <w:r w:rsidRPr="00C538FA">
              <w:t>dance with instructions from legal officer</w:t>
            </w:r>
          </w:p>
          <w:p w:rsidR="00000000" w:rsidRPr="00C538FA" w:rsidP="00C538FA">
            <w:pPr>
              <w:pStyle w:val="ListBullet"/>
            </w:pPr>
            <w:r w:rsidRPr="00C538FA">
              <w:t>progressing and managing the matter in conjunction with the instructing legal officer</w:t>
            </w:r>
          </w:p>
          <w:p w:rsidR="00000000" w:rsidRPr="00C538FA" w:rsidP="00C538FA">
            <w:pPr>
              <w:pStyle w:val="ListBullet"/>
            </w:pPr>
            <w:r w:rsidRPr="00C538FA">
              <w:t>undertaking analysis of requests received to determine context and category of request so that relevant organisational procedures are followed</w:t>
            </w:r>
          </w:p>
          <w:p w:rsidR="00000000" w:rsidRPr="00C538FA" w:rsidP="00C538FA">
            <w:pPr>
              <w:pStyle w:val="ListBullet"/>
            </w:pPr>
            <w:r w:rsidRPr="00C538FA">
              <w:t>undertaking complex research to support instructing legal officer.</w:t>
            </w:r>
          </w:p>
        </w:tc>
      </w:tr>
    </w:tbl>
    <w:p w:rsidR="00000000" w:rsidRPr="00C538FA" w:rsidP="00C538FA">
      <w:pPr>
        <w:pStyle w:val="NoPaddingFontSize1"/>
      </w:pPr>
    </w:p>
    <w:p w:rsidR="00000000" w:rsidRPr="00C538FA" w:rsidP="00C538FA">
      <w:pPr>
        <w:pStyle w:val="AllowPageBreak"/>
      </w:pPr>
    </w:p>
    <w:p w:rsidR="00000000" w:rsidRPr="00C538FA" w:rsidP="00C538FA">
      <w:pPr>
        <w:pStyle w:val="Heading1"/>
      </w:pPr>
      <w:bookmarkStart w:id="3" w:name="O_1238905"/>
      <w:bookmarkEnd w:id="3"/>
      <w:r w:rsidRPr="00C538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FA">
            <w:pPr>
              <w:pStyle w:val="BodyText"/>
              <w:rPr>
                <w:lang w:val="en-NZ"/>
              </w:rPr>
            </w:pPr>
            <w:r w:rsidRPr="00C538FA">
              <w:t>Eviden</w:t>
            </w:r>
            <w:r w:rsidRPr="00C538FA">
              <w:t>ce required to demonstrate competence in this unit must be relevant to and satisfy all the requirements of the elements and performance criteria and include knowledge of:</w:t>
            </w:r>
          </w:p>
        </w:tc>
      </w:tr>
      <w:tr w:rsidTr="00C53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FA" w:rsidP="00C538FA">
            <w:pPr>
              <w:pStyle w:val="ListBullet"/>
            </w:pPr>
            <w:r w:rsidRPr="00C538FA">
              <w:t>legal practices, procedures and stages relevant to high-level support to legal assi</w:t>
            </w:r>
            <w:r w:rsidRPr="00C538FA">
              <w:t>stance matters</w:t>
            </w:r>
          </w:p>
          <w:p w:rsidR="00000000" w:rsidRPr="00C538FA" w:rsidP="00C538FA">
            <w:pPr>
              <w:pStyle w:val="ListBullet"/>
            </w:pPr>
            <w:r w:rsidRPr="00C538FA">
              <w:t>legal terminology relevant to both simple and complex legal assistance matters</w:t>
            </w:r>
          </w:p>
          <w:p w:rsidR="00000000" w:rsidRPr="00C538FA" w:rsidP="00C538FA">
            <w:pPr>
              <w:pStyle w:val="ListBullet"/>
            </w:pPr>
            <w:r w:rsidRPr="00C538FA">
              <w:t>legislation, regulations and policies relevant to high-level support to legal assistance matters compliant with paralegal operational procedures</w:t>
            </w:r>
          </w:p>
          <w:p w:rsidR="00000000" w:rsidRPr="00C538FA" w:rsidP="00C538FA">
            <w:pPr>
              <w:pStyle w:val="ListBullet"/>
            </w:pPr>
            <w:r w:rsidRPr="00C538FA">
              <w:t>records managemen</w:t>
            </w:r>
            <w:r w:rsidRPr="00C538FA">
              <w:t>t in accordance with Defence policy</w:t>
            </w:r>
          </w:p>
          <w:p w:rsidR="00000000" w:rsidRPr="00C538FA" w:rsidP="00C538FA">
            <w:pPr>
              <w:pStyle w:val="ListBullet"/>
            </w:pPr>
            <w:r w:rsidRPr="00C538FA">
              <w:t>stakeholders/agencies involved in high-level legal assistance matters.</w:t>
            </w:r>
          </w:p>
        </w:tc>
      </w:tr>
    </w:tbl>
    <w:p w:rsidR="002564EE" w:rsidP="00C538FA">
      <w:pPr>
        <w:pStyle w:val="NoPaddingFontSize1"/>
      </w:pPr>
    </w:p>
    <w:p w:rsidR="002564EE" w:rsidP="00C538FA">
      <w:pPr>
        <w:pStyle w:val="NoPaddingFontSize1"/>
      </w:pPr>
    </w:p>
    <w:p w:rsidR="00000000" w:rsidRPr="00C538FA" w:rsidP="00C538FA">
      <w:pPr>
        <w:pStyle w:val="Heading1"/>
      </w:pPr>
      <w:bookmarkStart w:id="4" w:name="O_1238906"/>
      <w:bookmarkEnd w:id="4"/>
      <w:r w:rsidRPr="00C538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FA" w:rsidP="00C538FA">
            <w:pPr>
              <w:pStyle w:val="BodyText"/>
            </w:pPr>
            <w:r w:rsidRPr="00C538FA">
              <w:t>Assessors must hold credentials speci</w:t>
            </w:r>
            <w:r w:rsidRPr="00C538FA">
              <w:t xml:space="preserve">fied within the Standards for Registered Training Organisations current at the time of assessment. </w:t>
            </w:r>
          </w:p>
          <w:p w:rsidR="00000000" w:rsidRPr="00C538FA" w:rsidP="00C538FA">
            <w:pPr>
              <w:pStyle w:val="BodyText"/>
            </w:pPr>
            <w:r w:rsidRPr="00C538FA">
              <w:t>Assessment must satisfy the Principles of Assessment and Rules of Evidence and all regulatory requirements included within the Standards for Registered Trai</w:t>
            </w:r>
            <w:r w:rsidRPr="00C538FA">
              <w:t>ning Organisations current at the time of assessment.</w:t>
            </w:r>
          </w:p>
          <w:p w:rsidR="00000000" w:rsidRPr="00C538FA" w:rsidP="00C538FA">
            <w:pPr>
              <w:pStyle w:val="BodyText"/>
            </w:pPr>
            <w:r w:rsidRPr="00C538FA">
              <w:t>Assessment must occur in workplace operational situations where it is appropriate to do so; where this is not appropriate, assessment must occur in simulated workplace operational situations that replic</w:t>
            </w:r>
            <w:r w:rsidRPr="00C538FA">
              <w:t>ate workplace conditions.</w:t>
            </w:r>
          </w:p>
          <w:p w:rsidR="00000000" w:rsidRPr="00C538FA" w:rsidP="00C538FA">
            <w:pPr>
              <w:pStyle w:val="BodyText"/>
            </w:pPr>
            <w:r w:rsidRPr="00C538F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538FA" w:rsidP="00C538FA">
            <w:pPr>
              <w:pStyle w:val="BodyText"/>
            </w:pPr>
            <w:r w:rsidRPr="00C538FA">
              <w:t>Resources for assessment must include access to:</w:t>
            </w:r>
          </w:p>
          <w:p w:rsidR="00000000" w:rsidRPr="00C538FA" w:rsidP="00C538FA">
            <w:pPr>
              <w:pStyle w:val="ListBullet"/>
            </w:pPr>
            <w:r w:rsidRPr="00C538FA">
              <w:t>a range of r</w:t>
            </w:r>
            <w:r w:rsidRPr="00C538FA">
              <w:t>elevant exercises, case studies and/or simulations</w:t>
            </w:r>
          </w:p>
          <w:p w:rsidR="00000000" w:rsidRPr="00C538FA" w:rsidP="00C538FA">
            <w:pPr>
              <w:pStyle w:val="ListBullet"/>
            </w:pPr>
            <w:r w:rsidRPr="00C538FA">
              <w:t>applicable documentation, including legislation, regulations, codes of practice, workplace procedures and operation manuals</w:t>
            </w:r>
          </w:p>
          <w:p w:rsidR="00000000" w:rsidRPr="00C538FA" w:rsidP="00C538FA">
            <w:pPr>
              <w:pStyle w:val="ListBullet"/>
            </w:pPr>
            <w:r w:rsidRPr="00C538FA">
              <w:t>relevant and appropriate materials, tools, equipment and personal protective equi</w:t>
            </w:r>
            <w:r w:rsidRPr="00C538FA">
              <w:t>pment (PPE) currently used in industry.</w:t>
            </w:r>
          </w:p>
        </w:tc>
      </w:tr>
    </w:tbl>
    <w:p w:rsidR="00000000" w:rsidRPr="00C538FA" w:rsidP="00C538FA">
      <w:pPr>
        <w:pStyle w:val="NoPaddingFontSize1"/>
      </w:pPr>
    </w:p>
    <w:p w:rsidR="00000000" w:rsidRPr="00C538FA" w:rsidP="00C538FA">
      <w:pPr>
        <w:pStyle w:val="AllowPageBreak"/>
      </w:pPr>
    </w:p>
    <w:p w:rsidR="00000000" w:rsidRPr="00C538FA" w:rsidP="00C538FA">
      <w:pPr>
        <w:pStyle w:val="Heading1"/>
      </w:pPr>
      <w:bookmarkStart w:id="5" w:name="O_1238909"/>
      <w:bookmarkEnd w:id="5"/>
      <w:r w:rsidRPr="00C538FA">
        <w:t>Links</w:t>
      </w:r>
    </w:p>
    <w:p w:rsidR="00000000" w:rsidRPr="00C538FA" w:rsidP="002564EE">
      <w:pPr>
        <w:pStyle w:val="BodyText"/>
      </w:pPr>
      <w:r w:rsidRPr="00C538F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956F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538FA" w:rsidP="00C538FA"/>
    <w:sectPr w:rsidSect="00C53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FA" w:rsidRPr="002564EE" w:rsidP="00256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EE" w:rsidP="00C53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4EE" w:rsidP="00C53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564EE" w:rsidP="00C53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8FA" w:rsidRPr="002564EE" w:rsidP="00256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EE" w:rsidRPr="002D2AF8" w:rsidP="00C53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DEFDPL025 Provide high-level support on legal assistance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564EE" w:rsidP="00C53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A24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AA6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8FA"/>
  </w:style>
  <w:style w:type="character" w:customStyle="1" w:styleId="Heading1Char">
    <w:name w:val="Heading 1 Char"/>
    <w:basedOn w:val="DefaultParagraphFont"/>
    <w:link w:val="Heading1"/>
    <w:rsid w:val="00C53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8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3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3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8FA"/>
    <w:rPr>
      <w:b/>
      <w:spacing w:val="0"/>
    </w:rPr>
  </w:style>
  <w:style w:type="paragraph" w:customStyle="1" w:styleId="SuperTitle">
    <w:name w:val="SuperTitle"/>
    <w:basedOn w:val="Title"/>
    <w:rsid w:val="00C53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8FA"/>
    <w:rPr>
      <w:i/>
    </w:rPr>
  </w:style>
  <w:style w:type="paragraph" w:styleId="Caption">
    <w:name w:val="caption"/>
    <w:basedOn w:val="BodyText"/>
    <w:next w:val="Normal"/>
    <w:qFormat/>
    <w:rsid w:val="00C53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8FA"/>
  </w:style>
  <w:style w:type="paragraph" w:styleId="TableofFigures">
    <w:name w:val="table of figures"/>
    <w:basedOn w:val="Normal"/>
    <w:next w:val="Normal"/>
    <w:semiHidden/>
    <w:rsid w:val="00C53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8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8FA"/>
    <w:rPr>
      <w:rFonts w:ascii="Wingdings" w:hAnsi="Wingdings"/>
    </w:rPr>
  </w:style>
  <w:style w:type="paragraph" w:customStyle="1" w:styleId="TableHeading">
    <w:name w:val="Table Heading"/>
    <w:basedOn w:val="HeadingBase"/>
    <w:rsid w:val="00C53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8FA"/>
    <w:rPr>
      <w:color w:val="0033CC"/>
      <w:u w:val="none"/>
    </w:rPr>
  </w:style>
  <w:style w:type="paragraph" w:customStyle="1" w:styleId="BodyTextRight">
    <w:name w:val="Body Text Right"/>
    <w:basedOn w:val="BodyText"/>
    <w:rsid w:val="00C53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8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8FA"/>
    <w:rPr>
      <w:sz w:val="32"/>
    </w:rPr>
  </w:style>
  <w:style w:type="paragraph" w:customStyle="1" w:styleId="HeadingProcedure">
    <w:name w:val="Heading Procedure"/>
    <w:basedOn w:val="HeadingBase"/>
    <w:next w:val="Normal"/>
    <w:rsid w:val="00C53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8FA"/>
    <w:pPr>
      <w:spacing w:before="60" w:after="60"/>
    </w:pPr>
  </w:style>
  <w:style w:type="paragraph" w:styleId="ListContinue">
    <w:name w:val="List Continue"/>
    <w:basedOn w:val="List"/>
    <w:rsid w:val="00C538FA"/>
    <w:pPr>
      <w:ind w:firstLine="0"/>
    </w:pPr>
  </w:style>
  <w:style w:type="paragraph" w:customStyle="1" w:styleId="ListNote">
    <w:name w:val="List Note"/>
    <w:basedOn w:val="List"/>
    <w:rsid w:val="00C53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8FA"/>
    <w:rPr>
      <w:rFonts w:ascii="Courier New" w:hAnsi="Courier New"/>
    </w:rPr>
  </w:style>
  <w:style w:type="paragraph" w:customStyle="1" w:styleId="NoteBullet">
    <w:name w:val="Note Bullet"/>
    <w:basedOn w:val="Note"/>
    <w:rsid w:val="00C53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8FA"/>
    <w:rPr>
      <w:b/>
      <w:smallCaps/>
    </w:rPr>
  </w:style>
  <w:style w:type="paragraph" w:customStyle="1" w:styleId="TableListNumber">
    <w:name w:val="Table List Number"/>
    <w:basedOn w:val="ListNumber"/>
    <w:rsid w:val="00C53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8FA"/>
    <w:pPr>
      <w:numPr>
        <w:numId w:val="8"/>
      </w:numPr>
    </w:pPr>
  </w:style>
  <w:style w:type="paragraph" w:customStyle="1" w:styleId="ListAlpha2">
    <w:name w:val="List Alpha 2"/>
    <w:basedOn w:val="List2"/>
    <w:rsid w:val="00C538FA"/>
    <w:pPr>
      <w:numPr>
        <w:numId w:val="7"/>
      </w:numPr>
    </w:pPr>
  </w:style>
  <w:style w:type="paragraph" w:styleId="List2">
    <w:name w:val="List 2"/>
    <w:basedOn w:val="BodyText"/>
    <w:rsid w:val="00C53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8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8FA"/>
    <w:pPr>
      <w:numPr>
        <w:numId w:val="3"/>
      </w:numPr>
    </w:pPr>
  </w:style>
  <w:style w:type="paragraph" w:styleId="ListContinue2">
    <w:name w:val="List Continue 2"/>
    <w:basedOn w:val="List2"/>
    <w:rsid w:val="00C538FA"/>
    <w:pPr>
      <w:ind w:firstLine="0"/>
    </w:pPr>
  </w:style>
  <w:style w:type="paragraph" w:styleId="ListContinue3">
    <w:name w:val="List Continue 3"/>
    <w:basedOn w:val="List3"/>
    <w:rsid w:val="00C538FA"/>
    <w:pPr>
      <w:ind w:left="1021" w:firstLine="0"/>
    </w:pPr>
  </w:style>
  <w:style w:type="paragraph" w:styleId="ListContinue4">
    <w:name w:val="List Continue 4"/>
    <w:basedOn w:val="List4"/>
    <w:rsid w:val="00C538FA"/>
    <w:pPr>
      <w:ind w:firstLine="0"/>
    </w:pPr>
  </w:style>
  <w:style w:type="paragraph" w:styleId="ListContinue5">
    <w:name w:val="List Continue 5"/>
    <w:basedOn w:val="List5"/>
    <w:rsid w:val="00C538FA"/>
    <w:pPr>
      <w:ind w:firstLine="0"/>
    </w:pPr>
  </w:style>
  <w:style w:type="paragraph" w:styleId="ListNumber3">
    <w:name w:val="List Number 3"/>
    <w:basedOn w:val="List3"/>
    <w:rsid w:val="00C538FA"/>
    <w:pPr>
      <w:numPr>
        <w:numId w:val="4"/>
      </w:numPr>
    </w:pPr>
  </w:style>
  <w:style w:type="paragraph" w:styleId="ListNumber4">
    <w:name w:val="List Number 4"/>
    <w:basedOn w:val="List4"/>
    <w:rsid w:val="00C538FA"/>
    <w:pPr>
      <w:numPr>
        <w:numId w:val="5"/>
      </w:numPr>
    </w:pPr>
  </w:style>
  <w:style w:type="paragraph" w:styleId="ListNumber5">
    <w:name w:val="List Number 5"/>
    <w:basedOn w:val="List5"/>
    <w:rsid w:val="00C538FA"/>
    <w:pPr>
      <w:numPr>
        <w:numId w:val="6"/>
      </w:numPr>
    </w:pPr>
  </w:style>
  <w:style w:type="paragraph" w:styleId="BlockText">
    <w:name w:val="Block Text"/>
    <w:basedOn w:val="Normal"/>
    <w:rsid w:val="00C53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8FA"/>
    <w:rPr>
      <w:sz w:val="16"/>
      <w:vertAlign w:val="superscript"/>
    </w:rPr>
  </w:style>
  <w:style w:type="character" w:customStyle="1" w:styleId="Symbols">
    <w:name w:val="Symbols"/>
    <w:basedOn w:val="DefaultParagraphFont"/>
    <w:rsid w:val="00C538FA"/>
    <w:rPr>
      <w:rFonts w:ascii="Symbol" w:hAnsi="Symbol"/>
    </w:rPr>
  </w:style>
  <w:style w:type="character" w:customStyle="1" w:styleId="MenuOptions">
    <w:name w:val="Menu Options"/>
    <w:basedOn w:val="DefaultParagraphFont"/>
    <w:rsid w:val="00C53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8FA"/>
    <w:rPr>
      <w:b/>
    </w:rPr>
  </w:style>
  <w:style w:type="character" w:customStyle="1" w:styleId="Underlined">
    <w:name w:val="Underlined"/>
    <w:basedOn w:val="DefaultParagraphFont"/>
    <w:rsid w:val="00C538FA"/>
    <w:rPr>
      <w:u w:val="single"/>
    </w:rPr>
  </w:style>
  <w:style w:type="paragraph" w:customStyle="1" w:styleId="TableBodyTextRight">
    <w:name w:val="Table Body Text Right"/>
    <w:basedOn w:val="TableBodyText"/>
    <w:rsid w:val="00C53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8FA"/>
    <w:rPr>
      <w:sz w:val="18"/>
    </w:rPr>
  </w:style>
  <w:style w:type="paragraph" w:customStyle="1" w:styleId="BodySmallRight">
    <w:name w:val="Body Small Right"/>
    <w:basedOn w:val="BodyTextRight"/>
    <w:rsid w:val="00C538FA"/>
    <w:rPr>
      <w:sz w:val="18"/>
      <w:szCs w:val="18"/>
    </w:rPr>
  </w:style>
  <w:style w:type="paragraph" w:customStyle="1" w:styleId="MarginEdition">
    <w:name w:val="Margin Edition"/>
    <w:basedOn w:val="MarginNote"/>
    <w:rsid w:val="00C53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8FA"/>
    <w:rPr>
      <w:sz w:val="2"/>
      <w:szCs w:val="2"/>
    </w:rPr>
  </w:style>
  <w:style w:type="character" w:customStyle="1" w:styleId="Small">
    <w:name w:val="Small"/>
    <w:basedOn w:val="DefaultParagraphFont"/>
    <w:rsid w:val="00C538FA"/>
    <w:rPr>
      <w:sz w:val="16"/>
    </w:rPr>
  </w:style>
  <w:style w:type="paragraph" w:customStyle="1" w:styleId="WideTable">
    <w:name w:val="Wide Table"/>
    <w:basedOn w:val="Normal"/>
    <w:rsid w:val="00C53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8FA"/>
  </w:style>
  <w:style w:type="paragraph" w:styleId="Quote">
    <w:name w:val="Quote"/>
    <w:basedOn w:val="Heading1"/>
    <w:link w:val="QuoteChar"/>
    <w:qFormat/>
    <w:rsid w:val="00C53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8FA"/>
    <w:pPr>
      <w:pageBreakBefore/>
    </w:pPr>
  </w:style>
  <w:style w:type="paragraph" w:customStyle="1" w:styleId="Border">
    <w:name w:val="Border"/>
    <w:basedOn w:val="Normal"/>
    <w:qFormat/>
    <w:rsid w:val="00C53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8FA"/>
    <w:rPr>
      <w:u w:val="single"/>
    </w:rPr>
  </w:style>
  <w:style w:type="character" w:customStyle="1" w:styleId="BoldandItalics">
    <w:name w:val="Bold and Italics"/>
    <w:qFormat/>
    <w:rsid w:val="00C538FA"/>
    <w:rPr>
      <w:b/>
      <w:i/>
      <w:u w:val="none"/>
    </w:rPr>
  </w:style>
  <w:style w:type="paragraph" w:styleId="BalloonText">
    <w:name w:val="Balloon Text"/>
    <w:basedOn w:val="Normal"/>
    <w:link w:val="BalloonTextChar"/>
    <w:rsid w:val="00C53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8FA"/>
    <w:pPr>
      <w:spacing w:before="0" w:after="0"/>
    </w:pPr>
  </w:style>
  <w:style w:type="paragraph" w:customStyle="1" w:styleId="BodyTextBold">
    <w:name w:val="Body Text Bold"/>
    <w:basedOn w:val="BodyText"/>
    <w:qFormat/>
    <w:rsid w:val="00C538FA"/>
    <w:rPr>
      <w:b/>
    </w:rPr>
  </w:style>
  <w:style w:type="character" w:styleId="Hyperlink">
    <w:name w:val="Hyperlink"/>
    <w:basedOn w:val="DefaultParagraphFont"/>
    <w:uiPriority w:val="99"/>
    <w:unhideWhenUsed/>
    <w:rsid w:val="00256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3071</Characters>
  <Application>Microsoft Office Word</Application>
  <DocSecurity>0</DocSecurity>
  <Lines>69</Lines>
  <Paragraphs>40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DEFDPL025 Provide high-level support on legal assistance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