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124B" w:rsidP="00AB12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DEFDPL019 Obtain information from a client</w:t>
      </w:r>
      <w:r>
        <w:fldChar w:fldCharType="end"/>
      </w:r>
    </w:p>
    <w:p w:rsidR="00AB124B" w:rsidP="00AB124B">
      <w:pPr>
        <w:pStyle w:val="Version"/>
        <w:sectPr w:rsidSect="000A4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3C5" w:rsidP="000A43C5">
      <w:pPr>
        <w:pStyle w:val="SuperHeading"/>
      </w:pPr>
      <w:r w:rsidRPr="000A43C5">
        <w:t>DEFDPL019 Obtain information from a client</w:t>
      </w:r>
    </w:p>
    <w:p w:rsidR="00000000" w:rsidRPr="000A43C5" w:rsidP="000A43C5">
      <w:pPr>
        <w:pStyle w:val="Heading1"/>
      </w:pPr>
      <w:bookmarkStart w:id="1" w:name="O_1238836"/>
      <w:bookmarkEnd w:id="1"/>
      <w:r w:rsidRPr="000A43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Release 1. This is the first release of this unit of competency in the DEF Defence Training Package.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2" w:name="O_1238837"/>
      <w:bookmarkEnd w:id="2"/>
      <w:r w:rsidRPr="000A43C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This unit describes the skills and knowledge required to obtain information from a client within a De</w:t>
            </w:r>
            <w:r w:rsidRPr="000A43C5">
              <w:t>fence legal environment. This includes understanding Defence military law and the impact on disciplinary law and administrative law issues.</w:t>
            </w:r>
          </w:p>
          <w:p w:rsidR="00000000" w:rsidRPr="000A43C5" w:rsidP="000A43C5">
            <w:pPr>
              <w:pStyle w:val="BodyText"/>
            </w:pPr>
            <w:r w:rsidRPr="000A43C5">
              <w:t>It includes preparing background material, obtaining information from a client and finalising the matter according t</w:t>
            </w:r>
            <w:r w:rsidRPr="000A43C5">
              <w:t>o legal office instructions.</w:t>
            </w:r>
          </w:p>
          <w:p w:rsidR="00000000" w:rsidRPr="000A43C5" w:rsidP="000A43C5">
            <w:pPr>
              <w:pStyle w:val="BodyText"/>
            </w:pPr>
            <w:r w:rsidRPr="000A43C5">
              <w:t>This unit applies to Defence personnel who are required to provide paralegal support services.</w:t>
            </w:r>
          </w:p>
          <w:p w:rsidR="00000000" w:rsidRPr="000A43C5" w:rsidP="000A43C5">
            <w:pPr>
              <w:pStyle w:val="BodyText"/>
            </w:pPr>
            <w:r w:rsidRPr="000A43C5">
              <w:t>The skills and knowledge described in this unit must be applied within the legislative, regulatory and policy environment in which t</w:t>
            </w:r>
            <w:r w:rsidRPr="000A43C5">
              <w:t>hey are carried out. Organisational policies and procedures must be consulted and adhered to.</w:t>
            </w:r>
          </w:p>
          <w:p w:rsidR="00000000" w:rsidRPr="000A43C5" w:rsidP="000A43C5">
            <w:pPr>
              <w:pStyle w:val="BodyText"/>
            </w:pPr>
            <w:r w:rsidRPr="000A43C5">
              <w:t xml:space="preserve">Persons undertaking this unit work independently and as part of a team, and perform routine tasks. They work with direct supervision and apply known solutions to </w:t>
            </w:r>
            <w:r w:rsidRPr="000A43C5">
              <w:t>a variety of predictable problems.</w:t>
            </w:r>
          </w:p>
          <w:p w:rsidR="00000000" w:rsidRPr="000A43C5" w:rsidP="000A43C5">
            <w:pPr>
              <w:pStyle w:val="BodyText"/>
            </w:pPr>
            <w:r w:rsidRPr="000A43C5">
              <w:t>No licensing, legislative or certification requirements apply to this unit at the time of publication.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3" w:name="O_1238838"/>
      <w:bookmarkEnd w:id="3"/>
      <w:r w:rsidRPr="000A43C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Not applicable.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4" w:name="O_1238839"/>
      <w:bookmarkEnd w:id="4"/>
      <w:r w:rsidRPr="000A43C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Defence Paralegal Operations.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5" w:name="O_1238840"/>
      <w:bookmarkEnd w:id="5"/>
      <w:r w:rsidRPr="000A43C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Not applicable.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6" w:name="O_1238841"/>
      <w:bookmarkEnd w:id="6"/>
      <w:r w:rsidRPr="000A43C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PERFORMANCE CRITERIA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 xml:space="preserve">Elements describe the essential </w:t>
            </w:r>
            <w:r w:rsidRPr="000A43C5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 xml:space="preserve">Performance criteria describe the performance needed to </w:t>
            </w:r>
            <w:r w:rsidRPr="000A43C5">
              <w:t>demonstrate achievement of the element.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rPr>
                <w:rStyle w:val="SpecialBold"/>
              </w:rPr>
              <w:t>Prepare background material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Clarify with instructing legal officer, the nature of client needs and legal matter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Review and analyse background ma</w:t>
            </w:r>
            <w:r w:rsidRPr="000A43C5">
              <w:t>terial in accordance with matter requirements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Open new client and matter file, as required, in accordance with organisational legal procedures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rPr>
                <w:rStyle w:val="SpecialBold"/>
              </w:rPr>
              <w:t>2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rPr>
                <w:rStyle w:val="SpecialBold"/>
              </w:rPr>
              <w:t>Obtain client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Contact client to gather required information in accordance with organisational and legal procedures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Outline legal limits of own responsibility clearly to client and establish mutual expectations in accordance with operational guidelines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Use appropriate communication techniques to obtain required information from client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Record client information in accordance with legal requirements and review with instructing legal officer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rPr>
                <w:rStyle w:val="SpecialBold"/>
              </w:rPr>
              <w:t>3</w:t>
            </w:r>
          </w:p>
        </w:tc>
        <w:tc>
          <w:tcPr>
            <w:tcW w:w="27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rPr>
                <w:rStyle w:val="SpecialBold"/>
              </w:rPr>
              <w:t>Finalise matter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Provide notice to client regarding o</w:t>
            </w:r>
            <w:r w:rsidRPr="000A43C5">
              <w:t>utcome of legal matter in accordance with operational legal requirements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Finalise documents in accordance with organisational procedures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Store and secure relevant records in accordance with organisational procedures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7" w:name="O_1238842"/>
      <w:bookmarkEnd w:id="7"/>
      <w:r w:rsidRPr="000A43C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Foundation skills essential to performance are explicit in the performance criteria of this unit of competency.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8" w:name="O_1238843"/>
      <w:bookmarkEnd w:id="8"/>
      <w:r w:rsidRPr="000A43C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Range is restricted to essential operating conditions and any other variables essential to the work environment.</w:t>
            </w:r>
          </w:p>
          <w:p w:rsidR="00000000" w:rsidRPr="000A43C5" w:rsidP="000A43C5">
            <w:pPr>
              <w:pStyle w:val="BodyText"/>
            </w:pPr>
            <w:r w:rsidRPr="000A43C5">
              <w:t>Non-essential conditions may be found in the DEF Defence Training Package Companion Volume Implementation Guide.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9" w:name="O_1238844"/>
      <w:bookmarkEnd w:id="9"/>
      <w:r w:rsidRPr="000A43C5">
        <w:t>Unit Mapp</w:t>
      </w:r>
      <w:r w:rsidRPr="000A43C5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This unit replaces and is equivalent to DEFDPL008 Obtain information from a client.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10" w:name="O_1238851"/>
      <w:bookmarkEnd w:id="10"/>
      <w:r w:rsidRPr="000A43C5">
        <w:t>Links</w:t>
      </w:r>
    </w:p>
    <w:p w:rsidR="00000000" w:rsidRPr="000A43C5" w:rsidP="00AB124B">
      <w:pPr>
        <w:pStyle w:val="BodyText"/>
      </w:pPr>
      <w:r w:rsidRPr="000A43C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6A8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A43C5" w:rsidP="00AB124B">
      <w:pPr>
        <w:pStyle w:val="BodyText"/>
        <w:sectPr w:rsidSect="000A43C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43C5" w:rsidP="000A43C5">
      <w:pPr>
        <w:pStyle w:val="SuperHeading"/>
      </w:pPr>
      <w:r w:rsidRPr="000A43C5">
        <w:t>Assessment Requirements for DEFDPL019 Obtain information from a client</w:t>
      </w:r>
    </w:p>
    <w:p w:rsidR="00000000" w:rsidRPr="000A43C5" w:rsidP="000A43C5">
      <w:pPr>
        <w:pStyle w:val="Heading1"/>
      </w:pPr>
      <w:bookmarkStart w:id="11" w:name="O_1238846"/>
      <w:bookmarkEnd w:id="11"/>
      <w:r w:rsidRPr="000A43C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>Release 1. This is the first release of this unit of competency in the DEF Defence Training Package.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12" w:name="O_1238847"/>
      <w:bookmarkEnd w:id="12"/>
      <w:r w:rsidRPr="000A43C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 xml:space="preserve">Evidence required to demonstrate competence in this unit must be relevant to and satisfy all the requirements of </w:t>
            </w:r>
            <w:r w:rsidRPr="000A43C5">
              <w:t>the elements and performance criteria on at least one occasion and include: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ListBullet"/>
            </w:pPr>
            <w:r w:rsidRPr="000A43C5">
              <w:t>analysing information to determine scope and timeframe of request</w:t>
            </w:r>
          </w:p>
          <w:p w:rsidR="00000000" w:rsidRPr="000A43C5" w:rsidP="000A43C5">
            <w:pPr>
              <w:pStyle w:val="ListBullet"/>
            </w:pPr>
            <w:r w:rsidRPr="000A43C5">
              <w:t>communicating effectively with client and legal officer on legal matters in accordance with organisational requi</w:t>
            </w:r>
            <w:r w:rsidRPr="000A43C5">
              <w:t>rements to obtain relevant information</w:t>
            </w:r>
          </w:p>
          <w:p w:rsidR="00000000" w:rsidRPr="000A43C5" w:rsidP="000A43C5">
            <w:pPr>
              <w:pStyle w:val="ListBullet"/>
            </w:pPr>
            <w:r w:rsidRPr="000A43C5">
              <w:t>establishing expectations of the level of assistance, response and timeframes with the client</w:t>
            </w:r>
          </w:p>
          <w:p w:rsidR="00000000" w:rsidRPr="000A43C5" w:rsidP="000A43C5">
            <w:pPr>
              <w:pStyle w:val="ListBullet"/>
            </w:pPr>
            <w:r w:rsidRPr="000A43C5">
              <w:t>filing and maintaining records in accordance with Defence policy</w:t>
            </w:r>
          </w:p>
          <w:p w:rsidR="00000000" w:rsidRPr="000A43C5" w:rsidP="000A43C5">
            <w:pPr>
              <w:pStyle w:val="ListBullet"/>
            </w:pPr>
            <w:r w:rsidRPr="000A43C5">
              <w:t xml:space="preserve">preparing and determining supplementary information under </w:t>
            </w:r>
            <w:r w:rsidRPr="000A43C5">
              <w:t xml:space="preserve">instruction of the legal officer </w:t>
            </w:r>
          </w:p>
          <w:p w:rsidR="00000000" w:rsidRPr="000A43C5" w:rsidP="000A43C5">
            <w:pPr>
              <w:pStyle w:val="ListBullet"/>
            </w:pPr>
            <w:r w:rsidRPr="000A43C5">
              <w:t>preparing and processing outcome documents related to the matter</w:t>
            </w:r>
          </w:p>
          <w:p w:rsidR="00000000" w:rsidRPr="000A43C5" w:rsidP="000A43C5">
            <w:pPr>
              <w:pStyle w:val="ListBullet"/>
            </w:pPr>
            <w:r w:rsidRPr="000A43C5">
              <w:t>undertaking research for background information on the matter to determine further lines of enquiry or requests for additional documents from the client.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13" w:name="O_1238848"/>
      <w:bookmarkEnd w:id="13"/>
      <w:r w:rsidRPr="000A43C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3C5">
            <w:pPr>
              <w:pStyle w:val="BodyText"/>
              <w:rPr>
                <w:lang w:val="en-NZ"/>
              </w:rPr>
            </w:pPr>
            <w:r w:rsidRPr="000A43C5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ListBullet"/>
            </w:pPr>
            <w:r w:rsidRPr="000A43C5">
              <w:t>communication techniques, including ques</w:t>
            </w:r>
            <w:r w:rsidRPr="000A43C5">
              <w:t>tioning methods</w:t>
            </w:r>
          </w:p>
          <w:p w:rsidR="00000000" w:rsidRPr="000A43C5" w:rsidP="000A43C5">
            <w:pPr>
              <w:pStyle w:val="ListBullet"/>
            </w:pPr>
            <w:r w:rsidRPr="000A43C5">
              <w:t>range of legal assistance available to Australian Defence organisation staff</w:t>
            </w:r>
          </w:p>
          <w:p w:rsidR="00000000" w:rsidRPr="000A43C5" w:rsidP="000A43C5">
            <w:pPr>
              <w:pStyle w:val="ListBullet"/>
            </w:pPr>
            <w:r w:rsidRPr="000A43C5">
              <w:t>records management in accordance with Defence policy</w:t>
            </w:r>
          </w:p>
          <w:p w:rsidR="00000000" w:rsidRPr="000A43C5" w:rsidP="000A43C5">
            <w:pPr>
              <w:pStyle w:val="ListBullet"/>
            </w:pPr>
            <w:r w:rsidRPr="000A43C5">
              <w:t xml:space="preserve">relevant legal practices and procedures mandated by Defence </w:t>
            </w:r>
          </w:p>
          <w:p w:rsidR="00000000" w:rsidRPr="000A43C5" w:rsidP="000A43C5">
            <w:pPr>
              <w:pStyle w:val="ListBullet"/>
            </w:pPr>
            <w:r w:rsidRPr="000A43C5">
              <w:t>relevant legal terminology and its use in accorda</w:t>
            </w:r>
            <w:r w:rsidRPr="000A43C5">
              <w:t>nce with organisational procedures.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14" w:name="O_1238849"/>
      <w:bookmarkEnd w:id="14"/>
      <w:r w:rsidRPr="000A43C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A43C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3C5" w:rsidP="000A43C5">
            <w:pPr>
              <w:pStyle w:val="BodyText"/>
            </w:pPr>
            <w:r w:rsidRPr="000A43C5">
              <w:t xml:space="preserve">Assessors must hold credentials specified within the Standards for Registered Training Organisations current at the time of assessment. </w:t>
            </w:r>
          </w:p>
          <w:p w:rsidR="00000000" w:rsidRPr="000A43C5" w:rsidP="000A43C5">
            <w:pPr>
              <w:pStyle w:val="BodyText"/>
            </w:pPr>
            <w:r w:rsidRPr="000A43C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A43C5" w:rsidP="000A43C5">
            <w:pPr>
              <w:pStyle w:val="BodyText"/>
            </w:pPr>
            <w:r w:rsidRPr="000A43C5">
              <w:t>Assessment must occur in workplace operational</w:t>
            </w:r>
            <w:r w:rsidRPr="000A43C5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A43C5" w:rsidP="000A43C5">
            <w:pPr>
              <w:pStyle w:val="BodyText"/>
            </w:pPr>
            <w:r w:rsidRPr="000A43C5">
              <w:t>Assessment processes and techniques must be appropriate to the language, l</w:t>
            </w:r>
            <w:r w:rsidRPr="000A43C5">
              <w:t>iteracy and numeracy requirements of the work being performed and the needs of the candidate.</w:t>
            </w:r>
          </w:p>
          <w:p w:rsidR="00000000" w:rsidRPr="000A43C5" w:rsidP="000A43C5">
            <w:pPr>
              <w:pStyle w:val="BodyText"/>
            </w:pPr>
            <w:r w:rsidRPr="000A43C5">
              <w:t>Resources for assessment must include access to:</w:t>
            </w:r>
          </w:p>
          <w:p w:rsidR="00000000" w:rsidRPr="000A43C5" w:rsidP="000A43C5">
            <w:pPr>
              <w:pStyle w:val="ListBullet"/>
            </w:pPr>
            <w:r w:rsidRPr="000A43C5">
              <w:t>a range of relevant exercises, case studies and/or simulations</w:t>
            </w:r>
          </w:p>
          <w:p w:rsidR="00000000" w:rsidRPr="000A43C5" w:rsidP="000A43C5">
            <w:pPr>
              <w:pStyle w:val="ListBullet"/>
            </w:pPr>
            <w:r w:rsidRPr="000A43C5">
              <w:t xml:space="preserve">applicable documentation, including legislation, </w:t>
            </w:r>
            <w:r w:rsidRPr="000A43C5">
              <w:t>regulations, codes of practice, workplace procedures and operation manuals</w:t>
            </w:r>
          </w:p>
          <w:p w:rsidR="00000000" w:rsidRPr="000A43C5" w:rsidP="000A43C5">
            <w:pPr>
              <w:pStyle w:val="ListBullet"/>
            </w:pPr>
            <w:r w:rsidRPr="000A43C5">
              <w:t>relevant and appropriate materials, tools, equipment and personal protective equipment (PPE) currently used in industry.</w:t>
            </w:r>
          </w:p>
        </w:tc>
      </w:tr>
    </w:tbl>
    <w:p w:rsidR="00000000" w:rsidRPr="000A43C5" w:rsidP="000A43C5">
      <w:pPr>
        <w:pStyle w:val="NoPaddingFontSize1"/>
      </w:pPr>
    </w:p>
    <w:p w:rsidR="00000000" w:rsidRPr="000A43C5" w:rsidP="000A43C5">
      <w:pPr>
        <w:pStyle w:val="AllowPageBreak"/>
      </w:pPr>
    </w:p>
    <w:p w:rsidR="00000000" w:rsidRPr="000A43C5" w:rsidP="000A43C5">
      <w:pPr>
        <w:pStyle w:val="Heading1"/>
      </w:pPr>
      <w:bookmarkStart w:id="15" w:name="O_1238852"/>
      <w:bookmarkEnd w:id="15"/>
      <w:r w:rsidRPr="000A43C5">
        <w:t>Links</w:t>
      </w:r>
    </w:p>
    <w:p w:rsidR="00000000" w:rsidRPr="000A43C5" w:rsidP="00AB124B">
      <w:pPr>
        <w:pStyle w:val="BodyText"/>
      </w:pPr>
      <w:r w:rsidRPr="000A43C5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26A85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A43C5" w:rsidP="000A43C5"/>
    <w:sectPr w:rsidSect="000A43C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5" w:rsidRPr="00AB124B" w:rsidP="00AB12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4B" w:rsidP="000A4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124B" w:rsidP="000A4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B124B" w:rsidP="000A43C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5" w:rsidP="000A4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124B">
      <w:t>Approved</w:t>
    </w:r>
    <w:r w:rsidR="00AB124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124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124B">
      <w:rPr>
        <w:noProof/>
      </w:rPr>
      <w:t>4</w:t>
    </w:r>
    <w:r>
      <w:rPr>
        <w:noProof/>
      </w:rPr>
      <w:fldChar w:fldCharType="end"/>
    </w:r>
  </w:p>
  <w:p w:rsidR="000A43C5" w:rsidP="000A4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124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124B">
      <w:t>Public Skills Australia</w:t>
    </w:r>
    <w:r w:rsidR="00AB124B">
      <w:fldChar w:fldCharType="end"/>
    </w:r>
  </w:p>
  <w:p w:rsidR="000A43C5" w:rsidP="000A4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43C5" w:rsidRPr="00AB124B" w:rsidP="00AB12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124B" w:rsidRPr="002D2AF8" w:rsidP="000A4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DEFDPL019 Obtain information from a client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124B" w:rsidP="000A43C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3C5" w:rsidRPr="002D2AF8" w:rsidP="000A4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124B">
      <w:t>DEFDPL019 Obtain information from a client</w:t>
    </w:r>
    <w:r w:rsidR="00AB124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124B">
      <w:rPr>
        <w:noProof/>
      </w:rPr>
      <w:t>2 March 2025</w:t>
    </w:r>
    <w:r>
      <w:fldChar w:fldCharType="end"/>
    </w:r>
  </w:p>
  <w:p w:rsidR="000A43C5" w:rsidP="000A4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025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549A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3C5"/>
  </w:style>
  <w:style w:type="character" w:customStyle="1" w:styleId="Heading1Char">
    <w:name w:val="Heading 1 Char"/>
    <w:basedOn w:val="DefaultParagraphFont"/>
    <w:link w:val="Heading1"/>
    <w:rsid w:val="000A4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3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3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43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3C5"/>
    <w:rPr>
      <w:b/>
      <w:spacing w:val="0"/>
    </w:rPr>
  </w:style>
  <w:style w:type="paragraph" w:customStyle="1" w:styleId="SuperHeading">
    <w:name w:val="SuperHeading"/>
    <w:basedOn w:val="Normal"/>
    <w:rsid w:val="000A4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4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A4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4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4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43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4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43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4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43C5"/>
    <w:rPr>
      <w:i/>
    </w:rPr>
  </w:style>
  <w:style w:type="paragraph" w:styleId="Caption">
    <w:name w:val="caption"/>
    <w:basedOn w:val="BodyText"/>
    <w:next w:val="Normal"/>
    <w:qFormat/>
    <w:rsid w:val="000A4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3C5"/>
  </w:style>
  <w:style w:type="paragraph" w:styleId="TableofFigures">
    <w:name w:val="table of figures"/>
    <w:basedOn w:val="Normal"/>
    <w:next w:val="Normal"/>
    <w:semiHidden/>
    <w:rsid w:val="000A4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3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43C5"/>
    <w:rPr>
      <w:rFonts w:ascii="Wingdings" w:hAnsi="Wingdings"/>
    </w:rPr>
  </w:style>
  <w:style w:type="paragraph" w:customStyle="1" w:styleId="TableHeading">
    <w:name w:val="Table Heading"/>
    <w:basedOn w:val="HeadingBase"/>
    <w:rsid w:val="000A4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3C5"/>
    <w:rPr>
      <w:color w:val="0033CC"/>
      <w:u w:val="none"/>
    </w:rPr>
  </w:style>
  <w:style w:type="paragraph" w:customStyle="1" w:styleId="BodyTextRight">
    <w:name w:val="Body Text Right"/>
    <w:basedOn w:val="BodyText"/>
    <w:rsid w:val="000A4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3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3C5"/>
    <w:rPr>
      <w:sz w:val="32"/>
    </w:rPr>
  </w:style>
  <w:style w:type="paragraph" w:customStyle="1" w:styleId="HeadingProcedure">
    <w:name w:val="Heading Procedure"/>
    <w:basedOn w:val="HeadingBase"/>
    <w:next w:val="Normal"/>
    <w:rsid w:val="000A4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3C5"/>
    <w:pPr>
      <w:spacing w:before="60" w:after="60"/>
    </w:pPr>
  </w:style>
  <w:style w:type="paragraph" w:styleId="ListContinue">
    <w:name w:val="List Continue"/>
    <w:basedOn w:val="List"/>
    <w:rsid w:val="000A43C5"/>
    <w:pPr>
      <w:ind w:firstLine="0"/>
    </w:pPr>
  </w:style>
  <w:style w:type="paragraph" w:customStyle="1" w:styleId="ListNote">
    <w:name w:val="List Note"/>
    <w:basedOn w:val="List"/>
    <w:rsid w:val="000A4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3C5"/>
    <w:rPr>
      <w:rFonts w:ascii="Courier New" w:hAnsi="Courier New"/>
    </w:rPr>
  </w:style>
  <w:style w:type="paragraph" w:customStyle="1" w:styleId="NoteBullet">
    <w:name w:val="Note Bullet"/>
    <w:basedOn w:val="Note"/>
    <w:rsid w:val="000A4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3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4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3C5"/>
    <w:rPr>
      <w:b/>
      <w:smallCaps/>
    </w:rPr>
  </w:style>
  <w:style w:type="paragraph" w:customStyle="1" w:styleId="TableListNumber">
    <w:name w:val="Table List Number"/>
    <w:basedOn w:val="ListNumber"/>
    <w:rsid w:val="000A4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3C5"/>
    <w:pPr>
      <w:numPr>
        <w:numId w:val="8"/>
      </w:numPr>
    </w:pPr>
  </w:style>
  <w:style w:type="paragraph" w:customStyle="1" w:styleId="ListAlpha2">
    <w:name w:val="List Alpha 2"/>
    <w:basedOn w:val="List2"/>
    <w:rsid w:val="000A43C5"/>
    <w:pPr>
      <w:numPr>
        <w:numId w:val="7"/>
      </w:numPr>
    </w:pPr>
  </w:style>
  <w:style w:type="paragraph" w:styleId="List2">
    <w:name w:val="List 2"/>
    <w:basedOn w:val="BodyText"/>
    <w:rsid w:val="000A4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3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3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43C5"/>
    <w:pPr>
      <w:numPr>
        <w:numId w:val="3"/>
      </w:numPr>
    </w:pPr>
  </w:style>
  <w:style w:type="paragraph" w:styleId="ListContinue2">
    <w:name w:val="List Continue 2"/>
    <w:basedOn w:val="List2"/>
    <w:rsid w:val="000A43C5"/>
    <w:pPr>
      <w:ind w:firstLine="0"/>
    </w:pPr>
  </w:style>
  <w:style w:type="paragraph" w:styleId="ListContinue3">
    <w:name w:val="List Continue 3"/>
    <w:basedOn w:val="List3"/>
    <w:rsid w:val="000A43C5"/>
    <w:pPr>
      <w:ind w:left="1021" w:firstLine="0"/>
    </w:pPr>
  </w:style>
  <w:style w:type="paragraph" w:styleId="ListContinue4">
    <w:name w:val="List Continue 4"/>
    <w:basedOn w:val="List4"/>
    <w:rsid w:val="000A43C5"/>
    <w:pPr>
      <w:ind w:firstLine="0"/>
    </w:pPr>
  </w:style>
  <w:style w:type="paragraph" w:styleId="ListContinue5">
    <w:name w:val="List Continue 5"/>
    <w:basedOn w:val="List5"/>
    <w:rsid w:val="000A43C5"/>
    <w:pPr>
      <w:ind w:firstLine="0"/>
    </w:pPr>
  </w:style>
  <w:style w:type="paragraph" w:styleId="ListNumber3">
    <w:name w:val="List Number 3"/>
    <w:basedOn w:val="List3"/>
    <w:rsid w:val="000A43C5"/>
    <w:pPr>
      <w:numPr>
        <w:numId w:val="4"/>
      </w:numPr>
    </w:pPr>
  </w:style>
  <w:style w:type="paragraph" w:styleId="ListNumber4">
    <w:name w:val="List Number 4"/>
    <w:basedOn w:val="List4"/>
    <w:rsid w:val="000A43C5"/>
    <w:pPr>
      <w:numPr>
        <w:numId w:val="5"/>
      </w:numPr>
    </w:pPr>
  </w:style>
  <w:style w:type="paragraph" w:styleId="ListNumber5">
    <w:name w:val="List Number 5"/>
    <w:basedOn w:val="List5"/>
    <w:rsid w:val="000A43C5"/>
    <w:pPr>
      <w:numPr>
        <w:numId w:val="6"/>
      </w:numPr>
    </w:pPr>
  </w:style>
  <w:style w:type="paragraph" w:styleId="BlockText">
    <w:name w:val="Block Text"/>
    <w:basedOn w:val="Normal"/>
    <w:rsid w:val="000A4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3C5"/>
    <w:rPr>
      <w:sz w:val="16"/>
      <w:vertAlign w:val="superscript"/>
    </w:rPr>
  </w:style>
  <w:style w:type="character" w:customStyle="1" w:styleId="Symbols">
    <w:name w:val="Symbols"/>
    <w:basedOn w:val="DefaultParagraphFont"/>
    <w:rsid w:val="000A43C5"/>
    <w:rPr>
      <w:rFonts w:ascii="Symbol" w:hAnsi="Symbol"/>
    </w:rPr>
  </w:style>
  <w:style w:type="character" w:customStyle="1" w:styleId="MenuOptions">
    <w:name w:val="Menu Options"/>
    <w:basedOn w:val="DefaultParagraphFont"/>
    <w:rsid w:val="000A4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3C5"/>
    <w:rPr>
      <w:b/>
    </w:rPr>
  </w:style>
  <w:style w:type="character" w:customStyle="1" w:styleId="Underlined">
    <w:name w:val="Underlined"/>
    <w:basedOn w:val="DefaultParagraphFont"/>
    <w:rsid w:val="000A43C5"/>
    <w:rPr>
      <w:u w:val="single"/>
    </w:rPr>
  </w:style>
  <w:style w:type="paragraph" w:customStyle="1" w:styleId="TableBodyTextRight">
    <w:name w:val="Table Body Text Right"/>
    <w:basedOn w:val="TableBodyText"/>
    <w:rsid w:val="000A4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3C5"/>
    <w:rPr>
      <w:sz w:val="18"/>
    </w:rPr>
  </w:style>
  <w:style w:type="paragraph" w:customStyle="1" w:styleId="BodySmallRight">
    <w:name w:val="Body Small Right"/>
    <w:basedOn w:val="BodyTextRight"/>
    <w:rsid w:val="000A43C5"/>
    <w:rPr>
      <w:sz w:val="18"/>
      <w:szCs w:val="18"/>
    </w:rPr>
  </w:style>
  <w:style w:type="paragraph" w:customStyle="1" w:styleId="MarginEdition">
    <w:name w:val="Margin Edition"/>
    <w:basedOn w:val="MarginNote"/>
    <w:rsid w:val="000A4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3C5"/>
    <w:rPr>
      <w:sz w:val="2"/>
      <w:szCs w:val="2"/>
    </w:rPr>
  </w:style>
  <w:style w:type="character" w:customStyle="1" w:styleId="Small">
    <w:name w:val="Small"/>
    <w:basedOn w:val="DefaultParagraphFont"/>
    <w:rsid w:val="000A43C5"/>
    <w:rPr>
      <w:sz w:val="16"/>
    </w:rPr>
  </w:style>
  <w:style w:type="paragraph" w:customStyle="1" w:styleId="WideTable">
    <w:name w:val="Wide Table"/>
    <w:basedOn w:val="Normal"/>
    <w:rsid w:val="000A4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3C5"/>
  </w:style>
  <w:style w:type="paragraph" w:styleId="Quote">
    <w:name w:val="Quote"/>
    <w:basedOn w:val="Heading1"/>
    <w:link w:val="QuoteChar"/>
    <w:qFormat/>
    <w:rsid w:val="000A4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3C5"/>
    <w:pPr>
      <w:pageBreakBefore/>
    </w:pPr>
  </w:style>
  <w:style w:type="paragraph" w:customStyle="1" w:styleId="Border">
    <w:name w:val="Border"/>
    <w:basedOn w:val="Normal"/>
    <w:qFormat/>
    <w:rsid w:val="000A4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3C5"/>
    <w:rPr>
      <w:u w:val="single"/>
    </w:rPr>
  </w:style>
  <w:style w:type="character" w:customStyle="1" w:styleId="BoldandItalics">
    <w:name w:val="Bold and Italics"/>
    <w:qFormat/>
    <w:rsid w:val="000A43C5"/>
    <w:rPr>
      <w:b/>
      <w:i/>
      <w:u w:val="none"/>
    </w:rPr>
  </w:style>
  <w:style w:type="paragraph" w:styleId="BalloonText">
    <w:name w:val="Balloon Text"/>
    <w:basedOn w:val="Normal"/>
    <w:link w:val="BalloonTextChar"/>
    <w:rsid w:val="000A4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3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3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43C5"/>
    <w:pPr>
      <w:spacing w:before="0" w:after="0"/>
    </w:pPr>
  </w:style>
  <w:style w:type="paragraph" w:customStyle="1" w:styleId="BodyTextBold">
    <w:name w:val="Body Text Bold"/>
    <w:basedOn w:val="BodyText"/>
    <w:qFormat/>
    <w:rsid w:val="000A43C5"/>
    <w:rPr>
      <w:b/>
    </w:rPr>
  </w:style>
  <w:style w:type="character" w:styleId="Hyperlink">
    <w:name w:val="Hyperlink"/>
    <w:basedOn w:val="DefaultParagraphFont"/>
    <w:uiPriority w:val="99"/>
    <w:unhideWhenUsed/>
    <w:rsid w:val="00AB12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5603</Characters>
  <Application>Microsoft Office Word</Application>
  <DocSecurity>0</DocSecurity>
  <Lines>186</Lines>
  <Paragraphs>106</Paragraphs>
  <ScaleCrop>false</ScaleCrop>
  <Company>Author-it Software Corporation Ltd.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DEFDPL019 Obtain information from a client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