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7B6" w:rsidP="00621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DEFDPA008 Manage public affairs projects</w:t>
      </w:r>
      <w:r>
        <w:fldChar w:fldCharType="end"/>
      </w:r>
    </w:p>
    <w:p w:rsidR="006217B6" w:rsidP="006217B6">
      <w:pPr>
        <w:pStyle w:val="Version"/>
        <w:sectPr w:rsidSect="00A07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07C75" w:rsidP="00A07C75">
      <w:pPr>
        <w:pStyle w:val="SuperHeading"/>
      </w:pPr>
      <w:r w:rsidRPr="00A07C75">
        <w:t>DEFDPA008 Manage public affairs projects</w:t>
      </w:r>
    </w:p>
    <w:p w:rsidR="00000000" w:rsidRPr="00A07C75" w:rsidP="00A07C75">
      <w:pPr>
        <w:pStyle w:val="Heading1"/>
      </w:pPr>
      <w:bookmarkStart w:id="1" w:name="O_1298313"/>
      <w:bookmarkEnd w:id="1"/>
      <w:r w:rsidRPr="00A07C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Release 2. Punctuation errors corrected. Assessment conditions clarified.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Release 1. This is the first release of this unit of competency in the DEF Defence Training Package.</w:t>
            </w:r>
          </w:p>
        </w:tc>
      </w:tr>
    </w:tbl>
    <w:p w:rsidR="00000000" w:rsidRPr="00A07C75" w:rsidP="00A07C75">
      <w:pPr>
        <w:pStyle w:val="BodyText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2" w:name="O_1298312"/>
      <w:bookmarkEnd w:id="2"/>
      <w:r w:rsidRPr="00A07C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This unit specifies the s</w:t>
            </w:r>
            <w:r w:rsidRPr="00A07C75">
              <w:t>kills and knowledge required to manage public affairs projects.</w:t>
            </w:r>
          </w:p>
          <w:p w:rsidR="00000000" w:rsidRPr="00A07C75" w:rsidP="00A07C75">
            <w:pPr>
              <w:pStyle w:val="BodyText"/>
            </w:pPr>
            <w:r w:rsidRPr="00A07C75">
              <w:t>It includes defining project scope, developing an overall project plan, monitoring the project and evaluating planned outcomes.</w:t>
            </w:r>
          </w:p>
          <w:p w:rsidR="00000000" w:rsidRPr="00A07C75" w:rsidP="00A07C75">
            <w:pPr>
              <w:pStyle w:val="BodyText"/>
            </w:pPr>
            <w:r w:rsidRPr="00A07C75">
              <w:t>The project may include:</w:t>
            </w:r>
          </w:p>
          <w:p w:rsidR="00000000" w:rsidRPr="00A07C75" w:rsidP="00A07C75">
            <w:pPr>
              <w:pStyle w:val="ListBullet"/>
            </w:pPr>
            <w:r w:rsidRPr="00A07C75">
              <w:t>video/film productions</w:t>
            </w:r>
          </w:p>
          <w:p w:rsidR="00000000" w:rsidRPr="00A07C75" w:rsidP="00A07C75">
            <w:pPr>
              <w:pStyle w:val="ListBullet"/>
            </w:pPr>
            <w:r w:rsidRPr="00A07C75">
              <w:t>radio productions, drama documentaries</w:t>
            </w:r>
          </w:p>
          <w:p w:rsidR="00000000" w:rsidRPr="00A07C75" w:rsidP="00A07C75">
            <w:pPr>
              <w:pStyle w:val="ListBullet"/>
            </w:pPr>
            <w:r w:rsidRPr="00A07C75">
              <w:t>multimedia projects</w:t>
            </w:r>
          </w:p>
          <w:p w:rsidR="00000000" w:rsidRPr="00A07C75" w:rsidP="00A07C75">
            <w:pPr>
              <w:pStyle w:val="ListBullet"/>
            </w:pPr>
            <w:r w:rsidRPr="00A07C75">
              <w:t>major events</w:t>
            </w:r>
          </w:p>
          <w:p w:rsidR="00000000" w:rsidRPr="00A07C75" w:rsidP="00A07C75">
            <w:pPr>
              <w:pStyle w:val="ListBullet"/>
            </w:pPr>
            <w:r w:rsidRPr="00A07C75">
              <w:t>exercises</w:t>
            </w:r>
          </w:p>
          <w:p w:rsidR="00000000" w:rsidRPr="00A07C75" w:rsidP="00A07C75">
            <w:pPr>
              <w:pStyle w:val="ListBullet"/>
            </w:pPr>
            <w:r w:rsidRPr="00A07C75">
              <w:t>air shows.</w:t>
            </w:r>
          </w:p>
          <w:p w:rsidR="00000000" w:rsidRPr="00A07C75" w:rsidP="00A07C75">
            <w:pPr>
              <w:pStyle w:val="BodyText"/>
            </w:pPr>
            <w:r w:rsidRPr="00A07C75">
              <w:t>This unit applies to Defence public affairs personnel but it could apply to any personnel who work in this field.</w:t>
            </w:r>
          </w:p>
          <w:p w:rsidR="00000000" w:rsidRPr="00A07C75" w:rsidP="00A07C75">
            <w:pPr>
              <w:pStyle w:val="BodyText"/>
            </w:pPr>
            <w:r w:rsidRPr="00A07C75">
              <w:t>The skills and knowledge described in this unit m</w:t>
            </w:r>
            <w:r w:rsidRPr="00A07C75">
              <w:t>ust be applied within the legislative, regulatory and policy environment in which they are carried out. Organisational policies and procedures must be consulted and adhered to.</w:t>
            </w:r>
          </w:p>
          <w:p w:rsidR="00000000" w:rsidRPr="00A07C75" w:rsidP="00A07C75">
            <w:pPr>
              <w:pStyle w:val="BodyText"/>
            </w:pPr>
            <w:r w:rsidRPr="00A07C75">
              <w:t>Persons undertaking this unit work independently or as part of a team and perfo</w:t>
            </w:r>
            <w:r w:rsidRPr="00A07C75">
              <w:t>rm specific tasks in familiar contexts.</w:t>
            </w:r>
          </w:p>
          <w:p w:rsidR="00000000" w:rsidRPr="00A07C75" w:rsidP="00A07C75">
            <w:pPr>
              <w:pStyle w:val="BodyText"/>
            </w:pPr>
            <w:r w:rsidRPr="00A07C75">
              <w:t>No licensing, legislative or certification requirements apply to this unit at the time of publication.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3" w:name="O_1298311"/>
      <w:bookmarkEnd w:id="3"/>
      <w:r w:rsidRPr="00A07C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Not applicable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4" w:name="O_1298310"/>
      <w:bookmarkEnd w:id="4"/>
      <w:r w:rsidRPr="00A07C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Defence Public Affairs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5" w:name="O_1298309"/>
      <w:bookmarkEnd w:id="5"/>
      <w:r w:rsidRPr="00A07C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Not applicable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6" w:name="O_1298308"/>
      <w:bookmarkEnd w:id="6"/>
      <w:r w:rsidRPr="00A07C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PERFORMANCE CRITERIA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Performance criteria desc</w:t>
            </w:r>
            <w:r w:rsidRPr="00A07C75">
              <w:t>ribe the performance needed to demonstrate achievement of the element.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Define project scope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Clarify project aim, purpose, product and outcome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Develop project budget and confirm with relevant project stakeholders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Determine and con</w:t>
            </w:r>
            <w:r w:rsidRPr="00A07C75">
              <w:t>firm project resources strategy including finance, personnel, technology and equipment requirements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Determine project personnel responsibilities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Communicate responsibilities clearly to project stakeholders and personnel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Develop project pla</w:t>
            </w:r>
            <w:r w:rsidRPr="00A07C75">
              <w:rPr>
                <w:rStyle w:val="SpecialBold"/>
              </w:rPr>
              <w:t>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Develop project plan including timeline, schedules, deliverables and contribution from project stakeholders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Develop project risk management strategy and resource management strategy in accordance with operational procedures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Clarify and confirm resource requirements and availability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Specify and confirm timeline and milestones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Brief relevant personnel on project plan, deadlines and responsibilities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Monitor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Implement project plan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Support project personnel to ensure that project outcomes can be achieved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Use interpersonal skills to build trust and cooperation with project team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 xml:space="preserve">Assess progress against milestones and take contingency </w:t>
            </w:r>
            <w:r w:rsidRPr="00A07C75">
              <w:t>action as required to ensure project d</w:t>
            </w:r>
            <w:r w:rsidRPr="00A07C75">
              <w:t>eadlines are met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Adjust project plan in accordance with contingency plans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Establish and maintain relevant documentation and correspondence register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Provide feedback to relevant personnel coordinating sections of the project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Finalise project within agreed timelines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Provide reports to management/stakeholders, as required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rPr>
                <w:rStyle w:val="SpecialBold"/>
              </w:rPr>
              <w:t>Evaluate project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Evaluate project outcomes against agreed aim and purpose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Evaluate project outcome quality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Review project plan using agreed measures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Communicate project evaluation outcomes with relevant personnel and incorporate recommendations into future project planning and management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7" w:name="O_1298307"/>
      <w:bookmarkEnd w:id="7"/>
      <w:r w:rsidRPr="00A07C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 xml:space="preserve">Foundation skills essential </w:t>
            </w:r>
            <w:r w:rsidRPr="00A07C75">
              <w:t>to performance are explicit in the performance criteria of this unit of competency.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8" w:name="O_1298306"/>
      <w:bookmarkEnd w:id="8"/>
      <w:r w:rsidRPr="00A07C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Range is restricted to essential operating conditions and any other variables essential to the work environment.</w:t>
            </w:r>
          </w:p>
          <w:p w:rsidR="00000000" w:rsidRPr="00A07C75" w:rsidP="00A07C75">
            <w:pPr>
              <w:pStyle w:val="BodyText"/>
            </w:pPr>
            <w:r w:rsidRPr="00A07C75">
              <w:t>Non-essential conditions may be found in the Companion Volume Implementation Guide.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9" w:name="O_1298305"/>
      <w:bookmarkEnd w:id="9"/>
      <w:r w:rsidRPr="00A07C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This unit supersedes and is equivalent to DEFPA008 Manage public affairs projects.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10" w:name="O_1298314"/>
      <w:bookmarkEnd w:id="10"/>
      <w:r w:rsidRPr="00A07C75">
        <w:t>Links</w:t>
      </w:r>
    </w:p>
    <w:p w:rsidR="00000000" w:rsidRPr="00A07C75" w:rsidP="006217B6">
      <w:pPr>
        <w:pStyle w:val="BodyText"/>
      </w:pPr>
      <w:r w:rsidRPr="00A07C75">
        <w:t>Companion Volume</w:t>
      </w:r>
      <w:r w:rsidRPr="00A07C75">
        <w:t xml:space="preserve">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497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07C75" w:rsidP="006217B6">
      <w:pPr>
        <w:pStyle w:val="BodyText"/>
        <w:sectPr w:rsidSect="00A07C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7C75" w:rsidP="00A07C75">
      <w:pPr>
        <w:pStyle w:val="SuperHeading"/>
      </w:pPr>
      <w:r w:rsidRPr="00A07C75">
        <w:t>Assessment Requirements for DEFDPA008 Manage public affairs projects</w:t>
      </w:r>
    </w:p>
    <w:p w:rsidR="00000000" w:rsidRPr="00A07C75" w:rsidP="00A07C75">
      <w:pPr>
        <w:pStyle w:val="Heading1"/>
      </w:pPr>
      <w:bookmarkStart w:id="11" w:name="O_1298303"/>
      <w:bookmarkEnd w:id="11"/>
      <w:r w:rsidRPr="00A07C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75">
            <w:pPr>
              <w:pStyle w:val="BodyText"/>
              <w:rPr>
                <w:lang w:val="en-NZ"/>
              </w:rPr>
            </w:pPr>
            <w:r w:rsidRPr="00A07C75">
              <w:t>Release 2. Punctuation errors corrected. Assessment conditions clarified.</w:t>
            </w:r>
          </w:p>
        </w:tc>
      </w:tr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Release 1. This is the first release of this unit of competency in the DEF Defence Training Package.</w:t>
            </w:r>
          </w:p>
        </w:tc>
      </w:tr>
    </w:tbl>
    <w:p w:rsidR="00000000" w:rsidRPr="00A07C75" w:rsidP="00A07C75">
      <w:pPr>
        <w:pStyle w:val="BodyText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12" w:name="O_1298302"/>
      <w:bookmarkEnd w:id="12"/>
      <w:r w:rsidRPr="00A07C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Evidence required to demonstrate compe</w:t>
            </w:r>
            <w:r w:rsidRPr="00A07C75">
              <w:t>tence in this unit must be relevant to and satisfy all the requirements of the elements and performance criteria on at least one occasion and include:</w:t>
            </w:r>
          </w:p>
          <w:p w:rsidR="00000000" w:rsidRPr="00A07C75" w:rsidP="00A07C75">
            <w:pPr>
              <w:pStyle w:val="ListBullet"/>
            </w:pPr>
            <w:r w:rsidRPr="00A07C75">
              <w:t>applying organisational policies and procedures</w:t>
            </w:r>
          </w:p>
          <w:p w:rsidR="00000000" w:rsidRPr="00A07C75" w:rsidP="00A07C75">
            <w:pPr>
              <w:pStyle w:val="ListBullet"/>
            </w:pPr>
            <w:r w:rsidRPr="00A07C75">
              <w:t>applying relevant legislation, regulations and operational policies to public affairs projects</w:t>
            </w:r>
          </w:p>
          <w:p w:rsidR="00000000" w:rsidRPr="00A07C75" w:rsidP="00A07C75">
            <w:pPr>
              <w:pStyle w:val="ListBullet"/>
            </w:pPr>
            <w:r w:rsidRPr="00A07C75">
              <w:t>managing public affairs projects</w:t>
            </w:r>
          </w:p>
          <w:p w:rsidR="00000000" w:rsidRPr="00A07C75" w:rsidP="00A07C75">
            <w:pPr>
              <w:pStyle w:val="ListBullet"/>
            </w:pPr>
            <w:r w:rsidRPr="00A07C75">
              <w:t>planning and coordinating a range of events/activities for different stakeholders</w:t>
            </w:r>
          </w:p>
          <w:p w:rsidR="00000000" w:rsidRPr="00A07C75" w:rsidP="00A07C75">
            <w:pPr>
              <w:pStyle w:val="ListBullet"/>
            </w:pPr>
            <w:r w:rsidRPr="00A07C75">
              <w:t>publicising events and activities to encourage</w:t>
            </w:r>
            <w:r w:rsidRPr="00A07C75">
              <w:t xml:space="preserve"> public participation.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13" w:name="O_1298301"/>
      <w:bookmarkEnd w:id="13"/>
      <w:r w:rsidRPr="00A07C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A07C75" w:rsidP="00A07C75">
            <w:pPr>
              <w:pStyle w:val="ListBullet"/>
            </w:pPr>
            <w:r w:rsidRPr="00A07C75">
              <w:t>evaluation in t</w:t>
            </w:r>
            <w:r w:rsidRPr="00A07C75">
              <w:t>he context of public affairs projects and activities</w:t>
            </w:r>
          </w:p>
          <w:p w:rsidR="00000000" w:rsidRPr="00A07C75" w:rsidP="00A07C75">
            <w:pPr>
              <w:pStyle w:val="ListBullet"/>
            </w:pPr>
            <w:r w:rsidRPr="00A07C75">
              <w:t>privacy principles</w:t>
            </w:r>
          </w:p>
          <w:p w:rsidR="00000000" w:rsidRPr="00A07C75" w:rsidP="00A07C75">
            <w:pPr>
              <w:pStyle w:val="ListBullet"/>
            </w:pPr>
            <w:r w:rsidRPr="00A07C75">
              <w:t>project planning and coordination</w:t>
            </w:r>
          </w:p>
          <w:p w:rsidR="00000000" w:rsidRPr="00A07C75" w:rsidP="00A07C75">
            <w:pPr>
              <w:pStyle w:val="ListBullet"/>
            </w:pPr>
            <w:r w:rsidRPr="00A07C75">
              <w:t>relevant legislation, regulations, organisational policies, organisational procedures and guidelines relating to public affairs, such as privacy, conf</w:t>
            </w:r>
            <w:r w:rsidRPr="00A07C75">
              <w:t>identiality, copyright, libel and slander</w:t>
            </w:r>
          </w:p>
          <w:p w:rsidR="00000000" w:rsidRPr="00A07C75" w:rsidP="00A07C75">
            <w:pPr>
              <w:pStyle w:val="ListBullet"/>
            </w:pPr>
            <w:r w:rsidRPr="00A07C75">
              <w:t>using mass media.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14" w:name="O_1298300"/>
      <w:bookmarkEnd w:id="14"/>
      <w:r w:rsidRPr="00A07C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75" w:rsidP="00A07C75">
            <w:pPr>
              <w:pStyle w:val="BodyText"/>
            </w:pPr>
            <w:r w:rsidRPr="00A07C75">
              <w:t>Assessors must satisfy relevant vocational education and training legislation, frameworks and/or standards.</w:t>
            </w:r>
          </w:p>
          <w:p w:rsidR="00000000" w:rsidRPr="00A07C75" w:rsidP="00A07C75">
            <w:pPr>
              <w:pStyle w:val="BodyText"/>
            </w:pPr>
            <w:r w:rsidRPr="00A07C75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A07C75" w:rsidP="00A07C75">
            <w:pPr>
              <w:pStyle w:val="BodyText"/>
            </w:pPr>
            <w:r w:rsidRPr="00A07C75">
              <w:t>Assessment processes and techniques must be appropriate to th</w:t>
            </w:r>
            <w:r w:rsidRPr="00A07C75">
              <w:t>e language, literacy and numeracy requirements of the work being performed and the needs of the candidate.</w:t>
            </w:r>
          </w:p>
          <w:p w:rsidR="00000000" w:rsidRPr="00A07C75" w:rsidP="00A07C75">
            <w:pPr>
              <w:pStyle w:val="BodyText"/>
            </w:pPr>
            <w:r w:rsidRPr="00A07C75">
              <w:t>Resources for assessment must include access to:</w:t>
            </w:r>
          </w:p>
          <w:p w:rsidR="00000000" w:rsidRPr="00A07C75" w:rsidP="00A07C75">
            <w:pPr>
              <w:pStyle w:val="ListBullet"/>
            </w:pPr>
            <w:r w:rsidRPr="00A07C75">
              <w:t>a range of relevant exercises, case studies and/or simulations</w:t>
            </w:r>
          </w:p>
          <w:p w:rsidR="00000000" w:rsidRPr="00A07C75" w:rsidP="00A07C75">
            <w:pPr>
              <w:pStyle w:val="ListBullet"/>
            </w:pPr>
            <w:r w:rsidRPr="00A07C75">
              <w:t>acceptable means of simulation asses</w:t>
            </w:r>
            <w:r w:rsidRPr="00A07C75">
              <w:t>sment</w:t>
            </w:r>
          </w:p>
          <w:p w:rsidR="00000000" w:rsidRPr="00A07C75" w:rsidP="00A07C75">
            <w:pPr>
              <w:pStyle w:val="ListBullet"/>
            </w:pPr>
            <w:r w:rsidRPr="00A07C75">
              <w:t>relevant and appropriate materials, tools, equipment and personal protective equipment currently used in industry</w:t>
            </w:r>
          </w:p>
          <w:p w:rsidR="00000000" w:rsidRPr="00A07C75" w:rsidP="00A07C75">
            <w:pPr>
              <w:pStyle w:val="ListBullet"/>
            </w:pPr>
            <w:r w:rsidRPr="00A07C75">
              <w:t>relevant standards, policy and instructions related to public affairs</w:t>
            </w:r>
          </w:p>
          <w:p w:rsidR="00000000" w:rsidRPr="00A07C75" w:rsidP="00A07C75">
            <w:pPr>
              <w:pStyle w:val="ListBullet"/>
            </w:pPr>
            <w:r w:rsidRPr="00A07C75">
              <w:t>applicable documentation, including operational procedures, regulations, codes of practice and operation manuals.</w:t>
            </w:r>
          </w:p>
        </w:tc>
      </w:tr>
    </w:tbl>
    <w:p w:rsidR="00000000" w:rsidRPr="00A07C75" w:rsidP="00A07C75">
      <w:pPr>
        <w:pStyle w:val="NoPaddingFontSize1"/>
      </w:pPr>
    </w:p>
    <w:p w:rsidR="00000000" w:rsidRPr="00A07C75" w:rsidP="00A07C75">
      <w:pPr>
        <w:pStyle w:val="AllowPageBreak"/>
      </w:pPr>
    </w:p>
    <w:p w:rsidR="00000000" w:rsidRPr="00A07C75" w:rsidP="00A07C75">
      <w:pPr>
        <w:pStyle w:val="Heading1"/>
      </w:pPr>
      <w:bookmarkStart w:id="15" w:name="O_1298315"/>
      <w:bookmarkEnd w:id="15"/>
      <w:r w:rsidRPr="00A07C75">
        <w:t>Links</w:t>
      </w:r>
    </w:p>
    <w:p w:rsidR="00000000" w:rsidRPr="00A07C75" w:rsidP="006217B6">
      <w:pPr>
        <w:pStyle w:val="BodyText"/>
      </w:pPr>
      <w:r w:rsidRPr="00A07C75">
        <w:t xml:space="preserve">Companion Volume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497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07C75" w:rsidP="00A07C75"/>
    <w:sectPr w:rsidSect="00A07C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 w:rsidRPr="006217B6" w:rsidP="00621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6" w:rsidP="00A07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17B6" w:rsidP="00A07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17B6" w:rsidP="00A07C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 w:rsidP="00A07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7B6">
      <w:t>Approved</w:t>
    </w:r>
    <w:r w:rsidR="006217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7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7B6">
      <w:rPr>
        <w:noProof/>
      </w:rPr>
      <w:t>6</w:t>
    </w:r>
    <w:r>
      <w:rPr>
        <w:noProof/>
      </w:rPr>
      <w:fldChar w:fldCharType="end"/>
    </w:r>
  </w:p>
  <w:p w:rsidR="00A07C75" w:rsidP="00A07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7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7B6">
      <w:t>Public Skills Australia</w:t>
    </w:r>
    <w:r w:rsidR="006217B6">
      <w:fldChar w:fldCharType="end"/>
    </w:r>
  </w:p>
  <w:p w:rsidR="00A07C75" w:rsidP="00A07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C75" w:rsidRPr="006217B6" w:rsidP="00621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6" w:rsidRPr="002D2AF8" w:rsidP="00A07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DEFDPA008 Manage public affairs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6217B6" w:rsidP="00A07C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75" w:rsidRPr="002D2AF8" w:rsidP="00A07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7B6">
      <w:t>DEFDPA008 Manage public affairs projects</w:t>
    </w:r>
    <w:r w:rsidR="006217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7B6">
      <w:rPr>
        <w:noProof/>
      </w:rPr>
      <w:t>14 April 2025</w:t>
    </w:r>
    <w:r>
      <w:fldChar w:fldCharType="end"/>
    </w:r>
  </w:p>
  <w:p w:rsidR="00A07C75" w:rsidP="00A07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349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04F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C75"/>
  </w:style>
  <w:style w:type="character" w:customStyle="1" w:styleId="Heading1Char">
    <w:name w:val="Heading 1 Char"/>
    <w:basedOn w:val="DefaultParagraphFont"/>
    <w:link w:val="Heading1"/>
    <w:rsid w:val="00A07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C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C75"/>
    <w:rPr>
      <w:b/>
      <w:spacing w:val="0"/>
    </w:rPr>
  </w:style>
  <w:style w:type="paragraph" w:customStyle="1" w:styleId="SuperHeading">
    <w:name w:val="SuperHeading"/>
    <w:basedOn w:val="Normal"/>
    <w:rsid w:val="00A07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7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C75"/>
    <w:rPr>
      <w:i/>
    </w:rPr>
  </w:style>
  <w:style w:type="paragraph" w:styleId="Caption">
    <w:name w:val="caption"/>
    <w:basedOn w:val="BodyText"/>
    <w:next w:val="Normal"/>
    <w:qFormat/>
    <w:rsid w:val="00A07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C75"/>
  </w:style>
  <w:style w:type="paragraph" w:styleId="TableofFigures">
    <w:name w:val="table of figures"/>
    <w:basedOn w:val="Normal"/>
    <w:next w:val="Normal"/>
    <w:semiHidden/>
    <w:rsid w:val="00A07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C75"/>
    <w:rPr>
      <w:rFonts w:ascii="Wingdings" w:hAnsi="Wingdings"/>
    </w:rPr>
  </w:style>
  <w:style w:type="paragraph" w:customStyle="1" w:styleId="TableHeading">
    <w:name w:val="Table Heading"/>
    <w:basedOn w:val="HeadingBase"/>
    <w:rsid w:val="00A07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C75"/>
    <w:rPr>
      <w:color w:val="0033CC"/>
      <w:u w:val="none"/>
    </w:rPr>
  </w:style>
  <w:style w:type="paragraph" w:customStyle="1" w:styleId="BodyTextRight">
    <w:name w:val="Body Text Right"/>
    <w:basedOn w:val="BodyText"/>
    <w:rsid w:val="00A07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C75"/>
    <w:rPr>
      <w:sz w:val="32"/>
    </w:rPr>
  </w:style>
  <w:style w:type="paragraph" w:customStyle="1" w:styleId="HeadingProcedure">
    <w:name w:val="Heading Procedure"/>
    <w:basedOn w:val="HeadingBase"/>
    <w:next w:val="Normal"/>
    <w:rsid w:val="00A07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C75"/>
    <w:pPr>
      <w:spacing w:before="60" w:after="60"/>
    </w:pPr>
  </w:style>
  <w:style w:type="paragraph" w:styleId="ListContinue">
    <w:name w:val="List Continue"/>
    <w:basedOn w:val="List"/>
    <w:rsid w:val="00A07C75"/>
    <w:pPr>
      <w:ind w:firstLine="0"/>
    </w:pPr>
  </w:style>
  <w:style w:type="paragraph" w:customStyle="1" w:styleId="ListNote">
    <w:name w:val="List Note"/>
    <w:basedOn w:val="List"/>
    <w:rsid w:val="00A07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C75"/>
    <w:rPr>
      <w:rFonts w:ascii="Courier New" w:hAnsi="Courier New"/>
    </w:rPr>
  </w:style>
  <w:style w:type="paragraph" w:customStyle="1" w:styleId="NoteBullet">
    <w:name w:val="Note Bullet"/>
    <w:basedOn w:val="Note"/>
    <w:rsid w:val="00A07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C75"/>
    <w:rPr>
      <w:b/>
      <w:smallCaps/>
    </w:rPr>
  </w:style>
  <w:style w:type="paragraph" w:customStyle="1" w:styleId="TableListNumber">
    <w:name w:val="Table List Number"/>
    <w:basedOn w:val="ListNumber"/>
    <w:rsid w:val="00A07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C75"/>
    <w:pPr>
      <w:numPr>
        <w:numId w:val="8"/>
      </w:numPr>
    </w:pPr>
  </w:style>
  <w:style w:type="paragraph" w:customStyle="1" w:styleId="ListAlpha2">
    <w:name w:val="List Alpha 2"/>
    <w:basedOn w:val="List2"/>
    <w:rsid w:val="00A07C75"/>
    <w:pPr>
      <w:numPr>
        <w:numId w:val="7"/>
      </w:numPr>
    </w:pPr>
  </w:style>
  <w:style w:type="paragraph" w:styleId="List2">
    <w:name w:val="List 2"/>
    <w:basedOn w:val="BodyText"/>
    <w:rsid w:val="00A07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C75"/>
    <w:pPr>
      <w:numPr>
        <w:numId w:val="3"/>
      </w:numPr>
    </w:pPr>
  </w:style>
  <w:style w:type="paragraph" w:styleId="ListContinue2">
    <w:name w:val="List Continue 2"/>
    <w:basedOn w:val="List2"/>
    <w:rsid w:val="00A07C75"/>
    <w:pPr>
      <w:ind w:firstLine="0"/>
    </w:pPr>
  </w:style>
  <w:style w:type="paragraph" w:styleId="ListContinue3">
    <w:name w:val="List Continue 3"/>
    <w:basedOn w:val="List3"/>
    <w:rsid w:val="00A07C75"/>
    <w:pPr>
      <w:ind w:left="1021" w:firstLine="0"/>
    </w:pPr>
  </w:style>
  <w:style w:type="paragraph" w:styleId="ListContinue4">
    <w:name w:val="List Continue 4"/>
    <w:basedOn w:val="List4"/>
    <w:rsid w:val="00A07C75"/>
    <w:pPr>
      <w:ind w:firstLine="0"/>
    </w:pPr>
  </w:style>
  <w:style w:type="paragraph" w:styleId="ListContinue5">
    <w:name w:val="List Continue 5"/>
    <w:basedOn w:val="List5"/>
    <w:rsid w:val="00A07C75"/>
    <w:pPr>
      <w:ind w:firstLine="0"/>
    </w:pPr>
  </w:style>
  <w:style w:type="paragraph" w:styleId="ListNumber3">
    <w:name w:val="List Number 3"/>
    <w:basedOn w:val="List3"/>
    <w:rsid w:val="00A07C75"/>
    <w:pPr>
      <w:numPr>
        <w:numId w:val="4"/>
      </w:numPr>
    </w:pPr>
  </w:style>
  <w:style w:type="paragraph" w:styleId="ListNumber4">
    <w:name w:val="List Number 4"/>
    <w:basedOn w:val="List4"/>
    <w:rsid w:val="00A07C75"/>
    <w:pPr>
      <w:numPr>
        <w:numId w:val="5"/>
      </w:numPr>
    </w:pPr>
  </w:style>
  <w:style w:type="paragraph" w:styleId="ListNumber5">
    <w:name w:val="List Number 5"/>
    <w:basedOn w:val="List5"/>
    <w:rsid w:val="00A07C75"/>
    <w:pPr>
      <w:numPr>
        <w:numId w:val="6"/>
      </w:numPr>
    </w:pPr>
  </w:style>
  <w:style w:type="paragraph" w:styleId="BlockText">
    <w:name w:val="Block Text"/>
    <w:basedOn w:val="Normal"/>
    <w:rsid w:val="00A07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C75"/>
    <w:rPr>
      <w:sz w:val="16"/>
      <w:vertAlign w:val="superscript"/>
    </w:rPr>
  </w:style>
  <w:style w:type="character" w:customStyle="1" w:styleId="Symbols">
    <w:name w:val="Symbols"/>
    <w:basedOn w:val="DefaultParagraphFont"/>
    <w:rsid w:val="00A07C75"/>
    <w:rPr>
      <w:rFonts w:ascii="Symbol" w:hAnsi="Symbol"/>
    </w:rPr>
  </w:style>
  <w:style w:type="character" w:customStyle="1" w:styleId="MenuOptions">
    <w:name w:val="Menu Options"/>
    <w:basedOn w:val="DefaultParagraphFont"/>
    <w:rsid w:val="00A07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C75"/>
    <w:rPr>
      <w:b/>
    </w:rPr>
  </w:style>
  <w:style w:type="character" w:customStyle="1" w:styleId="Underlined">
    <w:name w:val="Underlined"/>
    <w:basedOn w:val="DefaultParagraphFont"/>
    <w:rsid w:val="00A07C75"/>
    <w:rPr>
      <w:u w:val="single"/>
    </w:rPr>
  </w:style>
  <w:style w:type="paragraph" w:customStyle="1" w:styleId="TableBodyTextRight">
    <w:name w:val="Table Body Text Right"/>
    <w:basedOn w:val="TableBodyText"/>
    <w:rsid w:val="00A07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C75"/>
    <w:rPr>
      <w:sz w:val="18"/>
    </w:rPr>
  </w:style>
  <w:style w:type="paragraph" w:customStyle="1" w:styleId="BodySmallRight">
    <w:name w:val="Body Small Right"/>
    <w:basedOn w:val="BodyTextRight"/>
    <w:rsid w:val="00A07C75"/>
    <w:rPr>
      <w:sz w:val="18"/>
      <w:szCs w:val="18"/>
    </w:rPr>
  </w:style>
  <w:style w:type="paragraph" w:customStyle="1" w:styleId="MarginEdition">
    <w:name w:val="Margin Edition"/>
    <w:basedOn w:val="MarginNote"/>
    <w:rsid w:val="00A07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C75"/>
    <w:rPr>
      <w:sz w:val="2"/>
      <w:szCs w:val="2"/>
    </w:rPr>
  </w:style>
  <w:style w:type="character" w:customStyle="1" w:styleId="Small">
    <w:name w:val="Small"/>
    <w:basedOn w:val="DefaultParagraphFont"/>
    <w:rsid w:val="00A07C75"/>
    <w:rPr>
      <w:sz w:val="16"/>
    </w:rPr>
  </w:style>
  <w:style w:type="paragraph" w:customStyle="1" w:styleId="WideTable">
    <w:name w:val="Wide Table"/>
    <w:basedOn w:val="Normal"/>
    <w:rsid w:val="00A07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C75"/>
  </w:style>
  <w:style w:type="paragraph" w:styleId="Quote">
    <w:name w:val="Quote"/>
    <w:basedOn w:val="Heading1"/>
    <w:link w:val="QuoteChar"/>
    <w:qFormat/>
    <w:rsid w:val="00A07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C75"/>
    <w:pPr>
      <w:pageBreakBefore/>
    </w:pPr>
  </w:style>
  <w:style w:type="paragraph" w:customStyle="1" w:styleId="Border">
    <w:name w:val="Border"/>
    <w:basedOn w:val="Normal"/>
    <w:qFormat/>
    <w:rsid w:val="00A07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C75"/>
    <w:rPr>
      <w:u w:val="single"/>
    </w:rPr>
  </w:style>
  <w:style w:type="character" w:customStyle="1" w:styleId="BoldandItalics">
    <w:name w:val="Bold and Italics"/>
    <w:qFormat/>
    <w:rsid w:val="00A07C75"/>
    <w:rPr>
      <w:b/>
      <w:i/>
      <w:u w:val="none"/>
    </w:rPr>
  </w:style>
  <w:style w:type="paragraph" w:styleId="BalloonText">
    <w:name w:val="Balloon Text"/>
    <w:basedOn w:val="Normal"/>
    <w:link w:val="BalloonTextChar"/>
    <w:rsid w:val="00A07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C75"/>
    <w:pPr>
      <w:spacing w:before="0" w:after="0"/>
    </w:pPr>
  </w:style>
  <w:style w:type="paragraph" w:customStyle="1" w:styleId="BodyTextBold">
    <w:name w:val="Body Text Bold"/>
    <w:basedOn w:val="BodyText"/>
    <w:qFormat/>
    <w:rsid w:val="00A07C75"/>
    <w:rPr>
      <w:b/>
    </w:rPr>
  </w:style>
  <w:style w:type="character" w:styleId="Hyperlink">
    <w:name w:val="Hyperlink"/>
    <w:basedOn w:val="DefaultParagraphFont"/>
    <w:uiPriority w:val="99"/>
    <w:unhideWhenUsed/>
    <w:rsid w:val="00621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864</Words>
  <Characters>5784</Characters>
  <Application>Microsoft Office Word</Application>
  <DocSecurity>0</DocSecurity>
  <Lines>251</Lines>
  <Paragraphs>147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DEFDPA008 Manage public affairs projects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2025-04-14T16:37:50Z</dcterms:created>
  <dcterms:modified xsi:type="dcterms:W3CDTF">2025-03-07T10:14:00Z</dcterms:modified>
</cp:coreProperties>
</file>