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B74" w:rsidP="004E7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DEFDPA008 Manage public affairs projects</w:t>
      </w:r>
      <w:r>
        <w:fldChar w:fldCharType="end"/>
      </w:r>
    </w:p>
    <w:p w:rsidR="004E7B74" w:rsidP="004E7B74">
      <w:pPr>
        <w:pStyle w:val="Version"/>
        <w:sectPr w:rsidSect="00405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05028" w:rsidP="00405028">
      <w:pPr>
        <w:pStyle w:val="SuperHeading"/>
      </w:pPr>
      <w:r w:rsidRPr="00405028">
        <w:t>Assessment Requirements for DEFDPA008 Manage public affairs projects</w:t>
      </w:r>
    </w:p>
    <w:p w:rsidR="00000000" w:rsidRPr="00405028" w:rsidP="00405028">
      <w:pPr>
        <w:pStyle w:val="Heading1"/>
      </w:pPr>
      <w:bookmarkStart w:id="1" w:name="O_1298303"/>
      <w:bookmarkEnd w:id="1"/>
      <w:r w:rsidRPr="004050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28">
            <w:pPr>
              <w:pStyle w:val="BodyText"/>
              <w:rPr>
                <w:lang w:val="en-NZ"/>
              </w:rPr>
            </w:pPr>
            <w:r w:rsidRPr="00405028">
              <w:t>Release 2. Punctuation errors corrected. Assessment conditions clarified.</w:t>
            </w:r>
          </w:p>
        </w:tc>
      </w:tr>
      <w:tr w:rsidTr="0040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28" w:rsidP="00405028">
            <w:pPr>
              <w:pStyle w:val="BodyText"/>
            </w:pPr>
            <w:r w:rsidRPr="00405028">
              <w:t>Release 1. This is the first release of this unit of competency in the DEF Defence Training Package.</w:t>
            </w:r>
          </w:p>
        </w:tc>
      </w:tr>
    </w:tbl>
    <w:p w:rsidR="00000000" w:rsidRPr="00405028" w:rsidP="00405028">
      <w:pPr>
        <w:pStyle w:val="BodyText"/>
      </w:pPr>
    </w:p>
    <w:p w:rsidR="00000000" w:rsidRPr="00405028" w:rsidP="00405028">
      <w:pPr>
        <w:pStyle w:val="AllowPageBreak"/>
      </w:pPr>
    </w:p>
    <w:p w:rsidR="00000000" w:rsidRPr="00405028" w:rsidP="00405028">
      <w:pPr>
        <w:pStyle w:val="Heading1"/>
      </w:pPr>
      <w:bookmarkStart w:id="2" w:name="O_1298302"/>
      <w:bookmarkEnd w:id="2"/>
      <w:r w:rsidRPr="004050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28" w:rsidP="00405028">
            <w:pPr>
              <w:pStyle w:val="BodyText"/>
            </w:pPr>
            <w:r w:rsidRPr="00405028">
              <w:t xml:space="preserve">Evidence required to demonstrate competence in this unit must be relevant to and satisfy all the requirements of </w:t>
            </w:r>
            <w:r w:rsidRPr="00405028">
              <w:t>the elements and performance criteria on at least one occasion and include:</w:t>
            </w:r>
          </w:p>
          <w:p w:rsidR="00000000" w:rsidRPr="00405028" w:rsidP="00405028">
            <w:pPr>
              <w:pStyle w:val="ListBullet"/>
            </w:pPr>
            <w:r w:rsidRPr="00405028">
              <w:t>applying organisational policies and procedures</w:t>
            </w:r>
          </w:p>
          <w:p w:rsidR="00000000" w:rsidRPr="00405028" w:rsidP="00405028">
            <w:pPr>
              <w:pStyle w:val="ListBullet"/>
            </w:pPr>
            <w:r w:rsidRPr="00405028">
              <w:t>applying relevant legislation, regulations and operational policies to public affairs projects</w:t>
            </w:r>
          </w:p>
          <w:p w:rsidR="00000000" w:rsidRPr="00405028" w:rsidP="00405028">
            <w:pPr>
              <w:pStyle w:val="ListBullet"/>
            </w:pPr>
            <w:r w:rsidRPr="00405028">
              <w:t>managing public affairs projects</w:t>
            </w:r>
          </w:p>
          <w:p w:rsidR="00000000" w:rsidRPr="00405028" w:rsidP="00405028">
            <w:pPr>
              <w:pStyle w:val="ListBullet"/>
            </w:pPr>
            <w:r w:rsidRPr="00405028">
              <w:t>planning and coordinating a range of events/activities for different stakeholders</w:t>
            </w:r>
          </w:p>
          <w:p w:rsidR="00000000" w:rsidRPr="00405028" w:rsidP="00405028">
            <w:pPr>
              <w:pStyle w:val="ListBullet"/>
            </w:pPr>
            <w:r w:rsidRPr="00405028">
              <w:t>publicising events and activities to encourage public participation.</w:t>
            </w:r>
          </w:p>
        </w:tc>
      </w:tr>
    </w:tbl>
    <w:p w:rsidR="00000000" w:rsidRPr="00405028" w:rsidP="00405028">
      <w:pPr>
        <w:pStyle w:val="NoPaddingFontSize1"/>
      </w:pPr>
    </w:p>
    <w:p w:rsidR="00000000" w:rsidRPr="00405028" w:rsidP="00405028">
      <w:pPr>
        <w:pStyle w:val="AllowPageBreak"/>
      </w:pPr>
    </w:p>
    <w:p w:rsidR="00000000" w:rsidRPr="00405028" w:rsidP="00405028">
      <w:pPr>
        <w:pStyle w:val="Heading1"/>
      </w:pPr>
      <w:bookmarkStart w:id="3" w:name="O_1298301"/>
      <w:bookmarkEnd w:id="3"/>
      <w:r w:rsidRPr="004050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28" w:rsidP="00405028">
            <w:pPr>
              <w:pStyle w:val="BodyText"/>
            </w:pPr>
            <w:r w:rsidRPr="00405028">
              <w:t xml:space="preserve">Evidence required to demonstrate competence in this unit must be </w:t>
            </w:r>
            <w:r w:rsidRPr="00405028">
              <w:t>relevant to and satisfy all the requirements of the elements and performance criteria and include knowledge of:</w:t>
            </w:r>
          </w:p>
          <w:p w:rsidR="00000000" w:rsidRPr="00405028" w:rsidP="00405028">
            <w:pPr>
              <w:pStyle w:val="ListBullet"/>
            </w:pPr>
            <w:r w:rsidRPr="00405028">
              <w:t>evaluation in the context of public affairs projects and activities</w:t>
            </w:r>
          </w:p>
          <w:p w:rsidR="00000000" w:rsidRPr="00405028" w:rsidP="00405028">
            <w:pPr>
              <w:pStyle w:val="ListBullet"/>
            </w:pPr>
            <w:r w:rsidRPr="00405028">
              <w:t>privacy principles</w:t>
            </w:r>
          </w:p>
          <w:p w:rsidR="00000000" w:rsidRPr="00405028" w:rsidP="00405028">
            <w:pPr>
              <w:pStyle w:val="ListBullet"/>
            </w:pPr>
            <w:r w:rsidRPr="00405028">
              <w:t>project planning and coordination</w:t>
            </w:r>
          </w:p>
          <w:p w:rsidR="00000000" w:rsidRPr="00405028" w:rsidP="00405028">
            <w:pPr>
              <w:pStyle w:val="ListBullet"/>
            </w:pPr>
            <w:r w:rsidRPr="00405028">
              <w:t xml:space="preserve">relevant legislation, </w:t>
            </w:r>
            <w:r w:rsidRPr="00405028">
              <w:t>regulations, organisational policies, organisational procedures and guidelines relating to public affairs, such as privacy, confidentiality, copyright, libel and slander</w:t>
            </w:r>
          </w:p>
          <w:p w:rsidR="00000000" w:rsidRPr="00405028" w:rsidP="00405028">
            <w:pPr>
              <w:pStyle w:val="ListBullet"/>
            </w:pPr>
            <w:r w:rsidRPr="00405028">
              <w:t>using mass media.</w:t>
            </w:r>
          </w:p>
        </w:tc>
      </w:tr>
    </w:tbl>
    <w:p w:rsidR="00000000" w:rsidRPr="00405028" w:rsidP="00405028">
      <w:pPr>
        <w:pStyle w:val="NoPaddingFontSize1"/>
      </w:pPr>
    </w:p>
    <w:p w:rsidR="00000000" w:rsidRPr="00405028" w:rsidP="00405028">
      <w:pPr>
        <w:pStyle w:val="AllowPageBreak"/>
      </w:pPr>
    </w:p>
    <w:p w:rsidR="00000000" w:rsidRPr="00405028" w:rsidP="00405028">
      <w:pPr>
        <w:pStyle w:val="Heading1"/>
      </w:pPr>
      <w:bookmarkStart w:id="4" w:name="O_1298300"/>
      <w:bookmarkEnd w:id="4"/>
      <w:r w:rsidRPr="004050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28" w:rsidP="00405028">
            <w:pPr>
              <w:pStyle w:val="BodyText"/>
            </w:pPr>
            <w:r w:rsidRPr="00405028">
              <w:t>Assessors must satisfy relevant vocational education and training legislation, frameworks and/or standards.</w:t>
            </w:r>
          </w:p>
          <w:p w:rsidR="00000000" w:rsidRPr="00405028" w:rsidP="00405028">
            <w:pPr>
              <w:pStyle w:val="BodyText"/>
            </w:pPr>
            <w:r w:rsidRPr="00405028">
              <w:t>Assessment must occur in workplace operational situations. Where this is not appropriate, assessment must occur in simulated workplace operational s</w:t>
            </w:r>
            <w:r w:rsidRPr="00405028">
              <w:t>ituations that replicate workplace conditions.</w:t>
            </w:r>
          </w:p>
          <w:p w:rsidR="00000000" w:rsidRPr="00405028" w:rsidP="00405028">
            <w:pPr>
              <w:pStyle w:val="BodyText"/>
            </w:pPr>
            <w:r w:rsidRPr="00405028">
              <w:t xml:space="preserve">Assessment processes and techniques must be appropriate to the language, literacy and numeracy </w:t>
            </w:r>
            <w:r w:rsidRPr="00405028">
              <w:t>requirements of the work being performed and the needs of the candidate.</w:t>
            </w:r>
          </w:p>
          <w:p w:rsidR="00000000" w:rsidRPr="00405028" w:rsidP="00405028">
            <w:pPr>
              <w:pStyle w:val="BodyText"/>
            </w:pPr>
            <w:r w:rsidRPr="00405028">
              <w:t>Resources for assessment must include acc</w:t>
            </w:r>
            <w:r w:rsidRPr="00405028">
              <w:t>ess to:</w:t>
            </w:r>
          </w:p>
          <w:p w:rsidR="00000000" w:rsidRPr="00405028" w:rsidP="00405028">
            <w:pPr>
              <w:pStyle w:val="ListBullet"/>
            </w:pPr>
            <w:r w:rsidRPr="00405028">
              <w:t>a range of relevant exercises, case studies and/or simulations</w:t>
            </w:r>
          </w:p>
          <w:p w:rsidR="00000000" w:rsidRPr="00405028" w:rsidP="00405028">
            <w:pPr>
              <w:pStyle w:val="ListBullet"/>
            </w:pPr>
            <w:r w:rsidRPr="00405028">
              <w:t>acceptable means of simulation assessment</w:t>
            </w:r>
          </w:p>
          <w:p w:rsidR="00000000" w:rsidRPr="00405028" w:rsidP="00405028">
            <w:pPr>
              <w:pStyle w:val="ListBullet"/>
            </w:pPr>
            <w:r w:rsidRPr="00405028">
              <w:t>relevant and appropriate materials, tools, equipment and personal protective equipment currently used in industry</w:t>
            </w:r>
          </w:p>
          <w:p w:rsidR="00000000" w:rsidRPr="00405028" w:rsidP="00405028">
            <w:pPr>
              <w:pStyle w:val="ListBullet"/>
            </w:pPr>
            <w:r w:rsidRPr="00405028">
              <w:t>relevant standards, policy a</w:t>
            </w:r>
            <w:r w:rsidRPr="00405028">
              <w:t>nd instructions related to public affairs</w:t>
            </w:r>
          </w:p>
          <w:p w:rsidR="00000000" w:rsidRPr="00405028" w:rsidP="00405028">
            <w:pPr>
              <w:pStyle w:val="ListBullet"/>
            </w:pPr>
            <w:r w:rsidRPr="00405028">
              <w:t>applicable documentation, including operational procedures, regulations, codes of practice and operation manuals.</w:t>
            </w:r>
          </w:p>
        </w:tc>
      </w:tr>
    </w:tbl>
    <w:p w:rsidR="00000000" w:rsidRPr="00405028" w:rsidP="00405028">
      <w:pPr>
        <w:pStyle w:val="NoPaddingFontSize1"/>
      </w:pPr>
    </w:p>
    <w:p w:rsidR="00000000" w:rsidRPr="00405028" w:rsidP="00405028">
      <w:pPr>
        <w:pStyle w:val="AllowPageBreak"/>
      </w:pPr>
    </w:p>
    <w:p w:rsidR="00000000" w:rsidRPr="00405028" w:rsidP="00405028">
      <w:pPr>
        <w:pStyle w:val="Heading1"/>
      </w:pPr>
      <w:bookmarkStart w:id="5" w:name="O_1298315"/>
      <w:bookmarkEnd w:id="5"/>
      <w:r w:rsidRPr="00405028">
        <w:t>Links</w:t>
      </w:r>
    </w:p>
    <w:p w:rsidR="00000000" w:rsidRPr="00405028" w:rsidP="004E7B74">
      <w:pPr>
        <w:pStyle w:val="BodyText"/>
      </w:pPr>
      <w:r w:rsidRPr="00405028">
        <w:t xml:space="preserve">Companion Volume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E32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05028" w:rsidP="00405028"/>
    <w:sectPr w:rsidSect="004050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28" w:rsidRPr="004E7B74" w:rsidP="004E7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74" w:rsidP="00405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7B74" w:rsidP="00405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7B74" w:rsidP="00405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028" w:rsidRPr="004E7B74" w:rsidP="004E7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74" w:rsidRPr="002D2AF8" w:rsidP="00405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DEFDPA008 Manage public affairs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4E7B74" w:rsidP="00405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AA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748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028"/>
  </w:style>
  <w:style w:type="character" w:customStyle="1" w:styleId="Heading1Char">
    <w:name w:val="Heading 1 Char"/>
    <w:basedOn w:val="DefaultParagraphFont"/>
    <w:link w:val="Heading1"/>
    <w:rsid w:val="00405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0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5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028"/>
    <w:rPr>
      <w:b/>
      <w:spacing w:val="0"/>
    </w:rPr>
  </w:style>
  <w:style w:type="paragraph" w:customStyle="1" w:styleId="SuperTitle">
    <w:name w:val="SuperTitle"/>
    <w:basedOn w:val="Title"/>
    <w:rsid w:val="00405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0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028"/>
    <w:rPr>
      <w:i/>
    </w:rPr>
  </w:style>
  <w:style w:type="paragraph" w:styleId="Caption">
    <w:name w:val="caption"/>
    <w:basedOn w:val="BodyText"/>
    <w:next w:val="Normal"/>
    <w:qFormat/>
    <w:rsid w:val="00405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028"/>
  </w:style>
  <w:style w:type="paragraph" w:styleId="TableofFigures">
    <w:name w:val="table of figures"/>
    <w:basedOn w:val="Normal"/>
    <w:next w:val="Normal"/>
    <w:semiHidden/>
    <w:rsid w:val="00405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0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028"/>
    <w:rPr>
      <w:rFonts w:ascii="Wingdings" w:hAnsi="Wingdings"/>
    </w:rPr>
  </w:style>
  <w:style w:type="paragraph" w:customStyle="1" w:styleId="TableHeading">
    <w:name w:val="Table Heading"/>
    <w:basedOn w:val="HeadingBase"/>
    <w:rsid w:val="00405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028"/>
    <w:rPr>
      <w:color w:val="0033CC"/>
      <w:u w:val="none"/>
    </w:rPr>
  </w:style>
  <w:style w:type="paragraph" w:customStyle="1" w:styleId="BodyTextRight">
    <w:name w:val="Body Text Right"/>
    <w:basedOn w:val="BodyText"/>
    <w:rsid w:val="00405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0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028"/>
    <w:rPr>
      <w:sz w:val="32"/>
    </w:rPr>
  </w:style>
  <w:style w:type="paragraph" w:customStyle="1" w:styleId="HeadingProcedure">
    <w:name w:val="Heading Procedure"/>
    <w:basedOn w:val="HeadingBase"/>
    <w:next w:val="Normal"/>
    <w:rsid w:val="00405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028"/>
    <w:pPr>
      <w:spacing w:before="60" w:after="60"/>
    </w:pPr>
  </w:style>
  <w:style w:type="paragraph" w:styleId="ListContinue">
    <w:name w:val="List Continue"/>
    <w:basedOn w:val="List"/>
    <w:rsid w:val="00405028"/>
    <w:pPr>
      <w:ind w:firstLine="0"/>
    </w:pPr>
  </w:style>
  <w:style w:type="paragraph" w:customStyle="1" w:styleId="ListNote">
    <w:name w:val="List Note"/>
    <w:basedOn w:val="List"/>
    <w:rsid w:val="00405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028"/>
    <w:rPr>
      <w:rFonts w:ascii="Courier New" w:hAnsi="Courier New"/>
    </w:rPr>
  </w:style>
  <w:style w:type="paragraph" w:customStyle="1" w:styleId="NoteBullet">
    <w:name w:val="Note Bullet"/>
    <w:basedOn w:val="Note"/>
    <w:rsid w:val="00405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0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028"/>
    <w:rPr>
      <w:b/>
      <w:smallCaps/>
    </w:rPr>
  </w:style>
  <w:style w:type="paragraph" w:customStyle="1" w:styleId="TableListNumber">
    <w:name w:val="Table List Number"/>
    <w:basedOn w:val="ListNumber"/>
    <w:rsid w:val="00405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028"/>
    <w:pPr>
      <w:numPr>
        <w:numId w:val="8"/>
      </w:numPr>
    </w:pPr>
  </w:style>
  <w:style w:type="paragraph" w:customStyle="1" w:styleId="ListAlpha2">
    <w:name w:val="List Alpha 2"/>
    <w:basedOn w:val="List2"/>
    <w:rsid w:val="00405028"/>
    <w:pPr>
      <w:numPr>
        <w:numId w:val="7"/>
      </w:numPr>
    </w:pPr>
  </w:style>
  <w:style w:type="paragraph" w:styleId="List2">
    <w:name w:val="List 2"/>
    <w:basedOn w:val="BodyText"/>
    <w:rsid w:val="00405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0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0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028"/>
    <w:pPr>
      <w:numPr>
        <w:numId w:val="3"/>
      </w:numPr>
    </w:pPr>
  </w:style>
  <w:style w:type="paragraph" w:styleId="ListContinue2">
    <w:name w:val="List Continue 2"/>
    <w:basedOn w:val="List2"/>
    <w:rsid w:val="00405028"/>
    <w:pPr>
      <w:ind w:firstLine="0"/>
    </w:pPr>
  </w:style>
  <w:style w:type="paragraph" w:styleId="ListContinue3">
    <w:name w:val="List Continue 3"/>
    <w:basedOn w:val="List3"/>
    <w:rsid w:val="00405028"/>
    <w:pPr>
      <w:ind w:left="1021" w:firstLine="0"/>
    </w:pPr>
  </w:style>
  <w:style w:type="paragraph" w:styleId="ListContinue4">
    <w:name w:val="List Continue 4"/>
    <w:basedOn w:val="List4"/>
    <w:rsid w:val="00405028"/>
    <w:pPr>
      <w:ind w:firstLine="0"/>
    </w:pPr>
  </w:style>
  <w:style w:type="paragraph" w:styleId="ListContinue5">
    <w:name w:val="List Continue 5"/>
    <w:basedOn w:val="List5"/>
    <w:rsid w:val="00405028"/>
    <w:pPr>
      <w:ind w:firstLine="0"/>
    </w:pPr>
  </w:style>
  <w:style w:type="paragraph" w:styleId="ListNumber3">
    <w:name w:val="List Number 3"/>
    <w:basedOn w:val="List3"/>
    <w:rsid w:val="00405028"/>
    <w:pPr>
      <w:numPr>
        <w:numId w:val="4"/>
      </w:numPr>
    </w:pPr>
  </w:style>
  <w:style w:type="paragraph" w:styleId="ListNumber4">
    <w:name w:val="List Number 4"/>
    <w:basedOn w:val="List4"/>
    <w:rsid w:val="00405028"/>
    <w:pPr>
      <w:numPr>
        <w:numId w:val="5"/>
      </w:numPr>
    </w:pPr>
  </w:style>
  <w:style w:type="paragraph" w:styleId="ListNumber5">
    <w:name w:val="List Number 5"/>
    <w:basedOn w:val="List5"/>
    <w:rsid w:val="00405028"/>
    <w:pPr>
      <w:numPr>
        <w:numId w:val="6"/>
      </w:numPr>
    </w:pPr>
  </w:style>
  <w:style w:type="paragraph" w:styleId="BlockText">
    <w:name w:val="Block Text"/>
    <w:basedOn w:val="Normal"/>
    <w:rsid w:val="00405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028"/>
    <w:rPr>
      <w:sz w:val="16"/>
      <w:vertAlign w:val="superscript"/>
    </w:rPr>
  </w:style>
  <w:style w:type="character" w:customStyle="1" w:styleId="Symbols">
    <w:name w:val="Symbols"/>
    <w:basedOn w:val="DefaultParagraphFont"/>
    <w:rsid w:val="00405028"/>
    <w:rPr>
      <w:rFonts w:ascii="Symbol" w:hAnsi="Symbol"/>
    </w:rPr>
  </w:style>
  <w:style w:type="character" w:customStyle="1" w:styleId="MenuOptions">
    <w:name w:val="Menu Options"/>
    <w:basedOn w:val="DefaultParagraphFont"/>
    <w:rsid w:val="00405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028"/>
    <w:rPr>
      <w:b/>
    </w:rPr>
  </w:style>
  <w:style w:type="character" w:customStyle="1" w:styleId="Underlined">
    <w:name w:val="Underlined"/>
    <w:basedOn w:val="DefaultParagraphFont"/>
    <w:rsid w:val="00405028"/>
    <w:rPr>
      <w:u w:val="single"/>
    </w:rPr>
  </w:style>
  <w:style w:type="paragraph" w:customStyle="1" w:styleId="TableBodyTextRight">
    <w:name w:val="Table Body Text Right"/>
    <w:basedOn w:val="TableBodyText"/>
    <w:rsid w:val="00405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028"/>
    <w:rPr>
      <w:sz w:val="18"/>
    </w:rPr>
  </w:style>
  <w:style w:type="paragraph" w:customStyle="1" w:styleId="BodySmallRight">
    <w:name w:val="Body Small Right"/>
    <w:basedOn w:val="BodyTextRight"/>
    <w:rsid w:val="00405028"/>
    <w:rPr>
      <w:sz w:val="18"/>
      <w:szCs w:val="18"/>
    </w:rPr>
  </w:style>
  <w:style w:type="paragraph" w:customStyle="1" w:styleId="MarginEdition">
    <w:name w:val="Margin Edition"/>
    <w:basedOn w:val="MarginNote"/>
    <w:rsid w:val="00405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028"/>
    <w:rPr>
      <w:sz w:val="2"/>
      <w:szCs w:val="2"/>
    </w:rPr>
  </w:style>
  <w:style w:type="character" w:customStyle="1" w:styleId="Small">
    <w:name w:val="Small"/>
    <w:basedOn w:val="DefaultParagraphFont"/>
    <w:rsid w:val="00405028"/>
    <w:rPr>
      <w:sz w:val="16"/>
    </w:rPr>
  </w:style>
  <w:style w:type="paragraph" w:customStyle="1" w:styleId="WideTable">
    <w:name w:val="Wide Table"/>
    <w:basedOn w:val="Normal"/>
    <w:rsid w:val="00405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028"/>
  </w:style>
  <w:style w:type="paragraph" w:styleId="Quote">
    <w:name w:val="Quote"/>
    <w:basedOn w:val="Heading1"/>
    <w:link w:val="QuoteChar"/>
    <w:qFormat/>
    <w:rsid w:val="00405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028"/>
    <w:pPr>
      <w:pageBreakBefore/>
    </w:pPr>
  </w:style>
  <w:style w:type="paragraph" w:customStyle="1" w:styleId="Border">
    <w:name w:val="Border"/>
    <w:basedOn w:val="Normal"/>
    <w:qFormat/>
    <w:rsid w:val="00405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028"/>
    <w:rPr>
      <w:u w:val="single"/>
    </w:rPr>
  </w:style>
  <w:style w:type="character" w:customStyle="1" w:styleId="BoldandItalics">
    <w:name w:val="Bold and Italics"/>
    <w:qFormat/>
    <w:rsid w:val="00405028"/>
    <w:rPr>
      <w:b/>
      <w:i/>
      <w:u w:val="none"/>
    </w:rPr>
  </w:style>
  <w:style w:type="paragraph" w:styleId="BalloonText">
    <w:name w:val="Balloon Text"/>
    <w:basedOn w:val="Normal"/>
    <w:link w:val="BalloonTextChar"/>
    <w:rsid w:val="00405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028"/>
    <w:pPr>
      <w:spacing w:before="0" w:after="0"/>
    </w:pPr>
  </w:style>
  <w:style w:type="paragraph" w:customStyle="1" w:styleId="BodyTextBold">
    <w:name w:val="Body Text Bold"/>
    <w:basedOn w:val="BodyText"/>
    <w:qFormat/>
    <w:rsid w:val="00405028"/>
    <w:rPr>
      <w:b/>
    </w:rPr>
  </w:style>
  <w:style w:type="character" w:styleId="Hyperlink">
    <w:name w:val="Hyperlink"/>
    <w:basedOn w:val="DefaultParagraphFont"/>
    <w:uiPriority w:val="99"/>
    <w:unhideWhenUsed/>
    <w:rsid w:val="004E7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2318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DEFDPA008 Manage public affairs projects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2025-04-14T16:37:54Z</dcterms:created>
  <dcterms:modified xsi:type="dcterms:W3CDTF">2025-03-07T09:31:00Z</dcterms:modified>
</cp:coreProperties>
</file>