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383" w:rsidP="00810383">
      <w:pPr>
        <w:pStyle w:val="Title"/>
      </w:pPr>
      <w:r>
        <w:fldChar w:fldCharType="begin"/>
      </w:r>
      <w:r>
        <w:instrText xml:space="preserve"> TITLE   \* MERGEFORMAT </w:instrText>
      </w:r>
      <w:r>
        <w:fldChar w:fldCharType="separate"/>
      </w:r>
      <w:r>
        <w:t>Assessment Requirements for DEFCPL001 Evaluate and review safety cases</w:t>
      </w:r>
      <w:r>
        <w:fldChar w:fldCharType="end"/>
      </w:r>
    </w:p>
    <w:p w:rsidR="00810383" w:rsidP="00810383">
      <w:pPr>
        <w:pStyle w:val="Version"/>
        <w:sectPr w:rsidSect="00881D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D1B" w:rsidP="00881D1B">
      <w:pPr>
        <w:pStyle w:val="SuperHeading"/>
      </w:pPr>
      <w:r w:rsidRPr="00881D1B">
        <w:t>Assessment Requirements for DEFCPL001 Evaluate and review safety cases</w:t>
      </w:r>
    </w:p>
    <w:p w:rsidR="00000000" w:rsidRPr="00881D1B" w:rsidP="00881D1B">
      <w:pPr>
        <w:pStyle w:val="Heading1"/>
      </w:pPr>
      <w:bookmarkStart w:id="1" w:name="O_956587"/>
      <w:bookmarkEnd w:id="1"/>
      <w:r w:rsidRPr="00881D1B">
        <w:t>Modification History</w:t>
      </w:r>
    </w:p>
    <w:tbl>
      <w:tblPr>
        <w:tblW w:w="9497" w:type="dxa"/>
        <w:tblLayout w:type="fixed"/>
        <w:tblCellMar>
          <w:left w:w="62" w:type="dxa"/>
          <w:right w:w="62" w:type="dxa"/>
        </w:tblCellMar>
        <w:tblLook w:val="0000"/>
      </w:tblPr>
      <w:tblGrid>
        <w:gridCol w:w="9497"/>
      </w:tblGrid>
      <w:tr w:rsidTr="00881D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1D1B" w:rsidP="00881D1B">
            <w:pPr>
              <w:pStyle w:val="BodyText"/>
            </w:pPr>
            <w:r w:rsidRPr="00881D1B">
              <w:t>Release 1. This is the first release of this unit of competency in the DEF Defence Training Package.</w:t>
            </w:r>
          </w:p>
        </w:tc>
      </w:tr>
    </w:tbl>
    <w:p w:rsidR="00000000" w:rsidRPr="00881D1B" w:rsidP="00881D1B">
      <w:pPr>
        <w:pStyle w:val="NoPaddingFontSize1"/>
      </w:pPr>
    </w:p>
    <w:p w:rsidR="00000000" w:rsidRPr="00881D1B" w:rsidP="00881D1B">
      <w:pPr>
        <w:pStyle w:val="AllowPageBreak"/>
      </w:pPr>
    </w:p>
    <w:p w:rsidR="00000000" w:rsidRPr="00881D1B" w:rsidP="00881D1B">
      <w:pPr>
        <w:pStyle w:val="Heading1"/>
      </w:pPr>
      <w:bookmarkStart w:id="2" w:name="O_956588"/>
      <w:bookmarkEnd w:id="2"/>
      <w:r w:rsidRPr="00881D1B">
        <w:t>Performance Evidence</w:t>
      </w:r>
    </w:p>
    <w:tbl>
      <w:tblPr>
        <w:tblW w:w="9497" w:type="dxa"/>
        <w:tblLayout w:type="fixed"/>
        <w:tblCellMar>
          <w:left w:w="62" w:type="dxa"/>
          <w:right w:w="62" w:type="dxa"/>
        </w:tblCellMar>
        <w:tblLook w:val="0000"/>
      </w:tblPr>
      <w:tblGrid>
        <w:gridCol w:w="9497"/>
      </w:tblGrid>
      <w:tr w:rsidTr="00881D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1D1B" w:rsidP="00881D1B">
            <w:pPr>
              <w:pStyle w:val="BodyText"/>
            </w:pPr>
            <w:r w:rsidRPr="00881D1B">
              <w:t>Evidence required to demonstrate competence in this unit must be relevant to and satisfy all of the requirements of the elements and performance criteria on at least one occasion and include:</w:t>
            </w:r>
          </w:p>
          <w:p w:rsidR="00000000" w:rsidRPr="00881D1B" w:rsidP="00881D1B">
            <w:pPr>
              <w:pStyle w:val="ListBullet"/>
            </w:pPr>
            <w:r w:rsidRPr="00881D1B">
              <w:t>accessing/preparing information electronically or in hard copy</w:t>
            </w:r>
          </w:p>
          <w:p w:rsidR="00000000" w:rsidRPr="00881D1B" w:rsidP="00881D1B">
            <w:pPr>
              <w:pStyle w:val="ListBullet"/>
            </w:pPr>
            <w:r w:rsidRPr="00881D1B">
              <w:t>analysing and organising data using appropriate techniques</w:t>
            </w:r>
          </w:p>
          <w:p w:rsidR="00000000" w:rsidRPr="00881D1B" w:rsidP="00881D1B">
            <w:pPr>
              <w:pStyle w:val="ListBullet"/>
            </w:pPr>
            <w:r w:rsidRPr="00881D1B">
              <w:t>applying organisational policies and procedures</w:t>
            </w:r>
          </w:p>
          <w:p w:rsidR="00000000" w:rsidRPr="00881D1B" w:rsidP="00881D1B">
            <w:pPr>
              <w:pStyle w:val="ListBullet"/>
            </w:pPr>
            <w:r w:rsidRPr="00881D1B">
              <w:t>applying risk management techniques</w:t>
            </w:r>
          </w:p>
          <w:p w:rsidR="00000000" w:rsidRPr="00881D1B" w:rsidP="00881D1B">
            <w:pPr>
              <w:pStyle w:val="ListBullet"/>
            </w:pPr>
            <w:r w:rsidRPr="00881D1B">
              <w:t>applying safety case risk management system by:</w:t>
            </w:r>
          </w:p>
          <w:p w:rsidR="00000000" w:rsidRPr="00881D1B" w:rsidP="00881D1B">
            <w:pPr>
              <w:pStyle w:val="ListBullet2"/>
            </w:pPr>
            <w:r w:rsidRPr="00881D1B">
              <w:t>explaining how safety (and other forms of risk) has been conside</w:t>
            </w:r>
            <w:r w:rsidRPr="00881D1B">
              <w:t>red with regard to any system or equipment throughout the life of the capability from definition through to disposal</w:t>
            </w:r>
          </w:p>
          <w:p w:rsidR="00000000" w:rsidRPr="00881D1B" w:rsidP="00881D1B">
            <w:pPr>
              <w:pStyle w:val="ListBullet2"/>
            </w:pPr>
            <w:r w:rsidRPr="00881D1B">
              <w:t>explaining how due diligence has been given to the hazards associated with the introduction into service of new capability and documenting the system that facilitates the management of hazards</w:t>
            </w:r>
          </w:p>
          <w:p w:rsidR="00000000" w:rsidRPr="00881D1B" w:rsidP="00881D1B">
            <w:pPr>
              <w:pStyle w:val="ListBullet"/>
            </w:pPr>
            <w:r w:rsidRPr="00881D1B">
              <w:t>applying safety, legislative and statutory requirements releva</w:t>
            </w:r>
            <w:r w:rsidRPr="00881D1B">
              <w:t>nt to the risk assessment</w:t>
            </w:r>
          </w:p>
          <w:p w:rsidR="00000000" w:rsidRPr="00881D1B" w:rsidP="00881D1B">
            <w:pPr>
              <w:pStyle w:val="ListBullet"/>
            </w:pPr>
            <w:r w:rsidRPr="00881D1B">
              <w:t>communicating with stakeholders using a range of communication styles to suit different audiences and purposes</w:t>
            </w:r>
          </w:p>
          <w:p w:rsidR="00000000" w:rsidRPr="00881D1B" w:rsidP="00881D1B">
            <w:pPr>
              <w:pStyle w:val="ListBullet"/>
            </w:pPr>
            <w:r w:rsidRPr="00881D1B">
              <w:t>conducting quantitative data analysis using appropriate techniques</w:t>
            </w:r>
          </w:p>
          <w:p w:rsidR="00000000" w:rsidRPr="00881D1B" w:rsidP="00881D1B">
            <w:pPr>
              <w:pStyle w:val="ListBullet"/>
            </w:pPr>
            <w:r w:rsidRPr="00881D1B">
              <w:t>conducting various types of evaluation surveys</w:t>
            </w:r>
          </w:p>
          <w:p w:rsidR="00000000" w:rsidRPr="00881D1B" w:rsidP="00881D1B">
            <w:pPr>
              <w:pStyle w:val="ListBullet"/>
            </w:pPr>
            <w:r w:rsidRPr="00881D1B">
              <w:t>contr</w:t>
            </w:r>
            <w:r w:rsidRPr="00881D1B">
              <w:t>ibuting to a positive culture of safety compliance</w:t>
            </w:r>
          </w:p>
          <w:p w:rsidR="00000000" w:rsidRPr="00881D1B" w:rsidP="00881D1B">
            <w:pPr>
              <w:pStyle w:val="ListBullet"/>
            </w:pPr>
            <w:r w:rsidRPr="00881D1B">
              <w:t>determining and applying evaluation and review methodology</w:t>
            </w:r>
          </w:p>
          <w:p w:rsidR="00000000" w:rsidRPr="00881D1B" w:rsidP="00881D1B">
            <w:pPr>
              <w:pStyle w:val="ListBullet"/>
            </w:pPr>
            <w:r w:rsidRPr="00881D1B">
              <w:t>maintaining security and confidentiality of data in accordance with organisational procedures and regulatory requirements</w:t>
            </w:r>
          </w:p>
          <w:p w:rsidR="00000000" w:rsidRPr="00881D1B" w:rsidP="00881D1B">
            <w:pPr>
              <w:pStyle w:val="ListBullet"/>
            </w:pPr>
            <w:r w:rsidRPr="00881D1B">
              <w:t>managing projects, resou</w:t>
            </w:r>
            <w:r w:rsidRPr="00881D1B">
              <w:t>rces and timelines</w:t>
            </w:r>
          </w:p>
          <w:p w:rsidR="00000000" w:rsidRPr="00881D1B" w:rsidP="00881D1B">
            <w:pPr>
              <w:pStyle w:val="ListBullet"/>
            </w:pPr>
            <w:r w:rsidRPr="00881D1B">
              <w:t>preparing detailed and complex reports and recommendations</w:t>
            </w:r>
          </w:p>
          <w:p w:rsidR="00000000" w:rsidRPr="00881D1B" w:rsidP="00881D1B">
            <w:pPr>
              <w:pStyle w:val="ListBullet"/>
            </w:pPr>
            <w:r w:rsidRPr="00881D1B">
              <w:t>undertaking research</w:t>
            </w:r>
          </w:p>
          <w:p w:rsidR="00000000" w:rsidRPr="00881D1B" w:rsidP="00881D1B">
            <w:pPr>
              <w:pStyle w:val="ListBullet"/>
            </w:pPr>
            <w:r w:rsidRPr="00881D1B">
              <w:t>using management techniques related to evaluation and review of safety cases</w:t>
            </w:r>
          </w:p>
          <w:p w:rsidR="00000000" w:rsidRPr="00881D1B" w:rsidP="00881D1B">
            <w:pPr>
              <w:pStyle w:val="ListBullet"/>
            </w:pPr>
            <w:r w:rsidRPr="00881D1B">
              <w:t>using management tools suited to evaluation and review of safety cases.</w:t>
            </w:r>
          </w:p>
        </w:tc>
      </w:tr>
    </w:tbl>
    <w:p w:rsidR="00000000" w:rsidRPr="00881D1B" w:rsidP="00881D1B">
      <w:pPr>
        <w:pStyle w:val="NoPaddingFontSize1"/>
      </w:pPr>
    </w:p>
    <w:p w:rsidR="00000000" w:rsidRPr="00881D1B" w:rsidP="00881D1B">
      <w:pPr>
        <w:pStyle w:val="AllowPageBreak"/>
      </w:pPr>
    </w:p>
    <w:p w:rsidR="00000000" w:rsidRPr="00881D1B" w:rsidP="00881D1B">
      <w:pPr>
        <w:pStyle w:val="Heading1"/>
      </w:pPr>
      <w:bookmarkStart w:id="3" w:name="O_956589"/>
      <w:bookmarkEnd w:id="3"/>
      <w:r w:rsidRPr="00881D1B">
        <w:t>Knowledge Evidence</w:t>
      </w:r>
    </w:p>
    <w:tbl>
      <w:tblPr>
        <w:tblW w:w="9497" w:type="dxa"/>
        <w:tblLayout w:type="fixed"/>
        <w:tblCellMar>
          <w:left w:w="62" w:type="dxa"/>
          <w:right w:w="62" w:type="dxa"/>
        </w:tblCellMar>
        <w:tblLook w:val="0000"/>
      </w:tblPr>
      <w:tblGrid>
        <w:gridCol w:w="9497"/>
      </w:tblGrid>
      <w:tr w:rsidTr="00881D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1D1B" w:rsidP="00881D1B">
            <w:pPr>
              <w:pStyle w:val="BodyText"/>
            </w:pPr>
            <w:r w:rsidRPr="00881D1B">
              <w:t xml:space="preserve">Evidence required to demonstrate competence in this unit must be relevant to and satisfy all of </w:t>
            </w:r>
            <w:r w:rsidRPr="00881D1B">
              <w:t>the requirements of the elements and performance criteria and include knowledge of:</w:t>
            </w:r>
          </w:p>
          <w:p w:rsidR="00000000" w:rsidRPr="00881D1B" w:rsidP="00881D1B">
            <w:pPr>
              <w:pStyle w:val="ListBullet"/>
            </w:pPr>
            <w:r w:rsidRPr="00881D1B">
              <w:t>management tools suited to evaluation an</w:t>
            </w:r>
            <w:r w:rsidRPr="00881D1B">
              <w:t>d review processes</w:t>
            </w:r>
          </w:p>
          <w:p w:rsidR="00000000" w:rsidRPr="00881D1B" w:rsidP="00881D1B">
            <w:pPr>
              <w:pStyle w:val="ListBullet"/>
            </w:pPr>
            <w:r w:rsidRPr="00881D1B">
              <w:t>procedures for verifying data and identifying mistakes</w:t>
            </w:r>
          </w:p>
          <w:p w:rsidR="00000000" w:rsidRPr="00881D1B" w:rsidP="00881D1B">
            <w:pPr>
              <w:pStyle w:val="ListBullet"/>
            </w:pPr>
            <w:r w:rsidRPr="00881D1B">
              <w:t>regulatory systems relevant to safety cases and safety systems</w:t>
            </w:r>
          </w:p>
          <w:p w:rsidR="00000000" w:rsidRPr="00881D1B" w:rsidP="00881D1B">
            <w:pPr>
              <w:pStyle w:val="ListBullet"/>
            </w:pPr>
            <w:r w:rsidRPr="00881D1B">
              <w:t>regulatory systems relevant to the work performed</w:t>
            </w:r>
          </w:p>
          <w:p w:rsidR="00000000" w:rsidRPr="00881D1B" w:rsidP="00881D1B">
            <w:pPr>
              <w:pStyle w:val="ListBullet"/>
            </w:pPr>
            <w:r w:rsidRPr="00881D1B">
              <w:t>relevant organisational policies, procedures and guidelines</w:t>
            </w:r>
          </w:p>
          <w:p w:rsidR="00000000" w:rsidRPr="00881D1B" w:rsidP="00881D1B">
            <w:pPr>
              <w:pStyle w:val="ListBullet"/>
            </w:pPr>
            <w:r w:rsidRPr="00881D1B">
              <w:t>risk asse</w:t>
            </w:r>
            <w:r w:rsidRPr="00881D1B">
              <w:t>ssment and management process relevant to materiel, materiel systems and work being performed</w:t>
            </w:r>
          </w:p>
          <w:p w:rsidR="00000000" w:rsidRPr="00881D1B" w:rsidP="00881D1B">
            <w:pPr>
              <w:pStyle w:val="ListBullet"/>
            </w:pPr>
            <w:r w:rsidRPr="00881D1B">
              <w:t>safety case certification procedures</w:t>
            </w:r>
          </w:p>
          <w:p w:rsidR="00000000" w:rsidRPr="00881D1B" w:rsidP="00881D1B">
            <w:pPr>
              <w:pStyle w:val="ListBullet"/>
            </w:pPr>
            <w:r w:rsidRPr="00881D1B">
              <w:t>safety case risk management system</w:t>
            </w:r>
          </w:p>
          <w:p w:rsidR="00000000" w:rsidRPr="00881D1B" w:rsidP="00881D1B">
            <w:pPr>
              <w:pStyle w:val="ListBullet"/>
            </w:pPr>
            <w:r w:rsidRPr="00881D1B">
              <w:t>relevant work health and safety (WHS)/occupational health and safety (OHS) legislation.</w:t>
            </w:r>
          </w:p>
        </w:tc>
      </w:tr>
    </w:tbl>
    <w:p w:rsidR="00000000" w:rsidRPr="00881D1B" w:rsidP="00881D1B">
      <w:pPr>
        <w:pStyle w:val="NoPaddingFontSize1"/>
      </w:pPr>
    </w:p>
    <w:p w:rsidR="00000000" w:rsidRPr="00881D1B" w:rsidP="00881D1B">
      <w:pPr>
        <w:pStyle w:val="AllowPageBreak"/>
      </w:pPr>
    </w:p>
    <w:p w:rsidR="00000000" w:rsidRPr="00881D1B" w:rsidP="00881D1B">
      <w:pPr>
        <w:pStyle w:val="Heading1"/>
      </w:pPr>
      <w:bookmarkStart w:id="4" w:name="O_956590"/>
      <w:bookmarkEnd w:id="4"/>
      <w:r w:rsidRPr="00881D1B">
        <w:t>Assessment Conditions</w:t>
      </w:r>
    </w:p>
    <w:tbl>
      <w:tblPr>
        <w:tblW w:w="9497" w:type="dxa"/>
        <w:tblLayout w:type="fixed"/>
        <w:tblCellMar>
          <w:left w:w="62" w:type="dxa"/>
          <w:right w:w="62" w:type="dxa"/>
        </w:tblCellMar>
        <w:tblLook w:val="0000"/>
      </w:tblPr>
      <w:tblGrid>
        <w:gridCol w:w="9497"/>
      </w:tblGrid>
      <w:tr w:rsidTr="00881D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1D1B" w:rsidP="00881D1B">
            <w:pPr>
              <w:pStyle w:val="BodyText"/>
            </w:pPr>
            <w:r w:rsidRPr="00881D1B">
              <w:t>As a minimum, assessors must satisfy applicable regulatory requirements, which include requirements in the Standards for Registered Training Organisations current at the time of assessment.</w:t>
            </w:r>
          </w:p>
          <w:p w:rsidR="00000000" w:rsidRPr="00881D1B" w:rsidP="00881D1B">
            <w:pPr>
              <w:pStyle w:val="BodyText"/>
            </w:pPr>
            <w:r w:rsidRPr="00881D1B">
              <w:t>As a minimum, assessment mu</w:t>
            </w:r>
            <w:r w:rsidRPr="00881D1B">
              <w:t>st satisfy applicable regulatory requirements, which include requirements in the Standards for Registered Training Organisations current at the time of assessment.</w:t>
            </w:r>
          </w:p>
          <w:p w:rsidR="00000000" w:rsidRPr="00881D1B" w:rsidP="00881D1B">
            <w:pPr>
              <w:pStyle w:val="BodyText"/>
            </w:pPr>
            <w:r w:rsidRPr="00881D1B">
              <w:t>Assessment processes and techniques must be appropriate to the language, literacy and numera</w:t>
            </w:r>
            <w:r w:rsidRPr="00881D1B">
              <w:t>cy requirements of the work being performed and the needs of the candidate.</w:t>
            </w:r>
          </w:p>
          <w:p w:rsidR="00000000" w:rsidRPr="00881D1B" w:rsidP="00881D1B">
            <w:pPr>
              <w:pStyle w:val="BodyText"/>
            </w:pPr>
            <w:r w:rsidRPr="00881D1B">
              <w:t>Assessment must occur in workplace operational situations, where it is appropriate to do so; where this is not appropriate, assessment must occur in simulated workplace operational</w:t>
            </w:r>
            <w:r w:rsidRPr="00881D1B">
              <w:t xml:space="preserve"> situations that replicate workplace conditions.</w:t>
            </w:r>
          </w:p>
          <w:p w:rsidR="00000000" w:rsidRPr="00881D1B" w:rsidP="00881D1B">
            <w:pPr>
              <w:pStyle w:val="BodyText"/>
            </w:pPr>
            <w:r w:rsidRPr="00881D1B">
              <w:t>Resources for assessment must include access to:</w:t>
            </w:r>
          </w:p>
          <w:p w:rsidR="00000000" w:rsidRPr="00881D1B" w:rsidP="00881D1B">
            <w:pPr>
              <w:pStyle w:val="ListBullet"/>
            </w:pPr>
            <w:r w:rsidRPr="00881D1B">
              <w:t>a range of relevant exercises, case studies and/or other simulations</w:t>
            </w:r>
          </w:p>
          <w:p w:rsidR="00000000" w:rsidRPr="00881D1B" w:rsidP="00881D1B">
            <w:pPr>
              <w:pStyle w:val="ListBullet"/>
            </w:pPr>
            <w:r w:rsidRPr="00881D1B">
              <w:t>relevant and appropriate materials, computer, software, legislation, guidelines, procedu</w:t>
            </w:r>
            <w:r w:rsidRPr="00881D1B">
              <w:t>res and protocols relating to safety case processes, relevant plans and workplace documentation currently used in industry</w:t>
            </w:r>
          </w:p>
          <w:p w:rsidR="00000000" w:rsidRPr="00881D1B" w:rsidP="00881D1B">
            <w:pPr>
              <w:pStyle w:val="ListBullet"/>
            </w:pPr>
            <w:r w:rsidRPr="00881D1B">
              <w:t>applicable documentation including operational procedures, regulations, codes of practice and operation manuals.</w:t>
            </w:r>
          </w:p>
        </w:tc>
      </w:tr>
    </w:tbl>
    <w:p w:rsidR="00000000" w:rsidRPr="00881D1B" w:rsidP="00881D1B">
      <w:pPr>
        <w:pStyle w:val="NoPaddingFontSize1"/>
      </w:pPr>
    </w:p>
    <w:p w:rsidR="00000000" w:rsidRPr="00881D1B" w:rsidP="00881D1B">
      <w:pPr>
        <w:pStyle w:val="AllowPageBreak"/>
      </w:pPr>
    </w:p>
    <w:p w:rsidR="00000000" w:rsidRPr="00881D1B" w:rsidP="00881D1B">
      <w:pPr>
        <w:pStyle w:val="Heading1"/>
      </w:pPr>
      <w:bookmarkStart w:id="5" w:name="O_956593"/>
      <w:bookmarkEnd w:id="5"/>
      <w:r w:rsidRPr="00881D1B">
        <w:t>L</w:t>
      </w:r>
      <w:r w:rsidRPr="00881D1B">
        <w:t>inks</w:t>
      </w:r>
    </w:p>
    <w:p w:rsidR="00000000" w:rsidRPr="00881D1B" w:rsidP="00810383">
      <w:pPr>
        <w:pStyle w:val="BodyText"/>
      </w:pPr>
      <w:r w:rsidRPr="00881D1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D5BBB">
        <w:rPr>
          <w:rStyle w:val="Hyperlink"/>
        </w:rPr>
        <w:t>https://vetnet.gov.au/Pages/TrainingDocs.aspx?q=6bdbab1e-11ed-4bc9-9cba-9e1a55d4e4a9</w:t>
      </w:r>
      <w:r>
        <w:fldChar w:fldCharType="end"/>
      </w:r>
    </w:p>
    <w:p w:rsidR="00000000" w:rsidRPr="00881D1B" w:rsidP="00881D1B"/>
    <w:sectPr w:rsidSect="00881D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D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D1B" w:rsidRPr="00810383" w:rsidP="008103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D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83" w:rsidP="00881D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0383" w:rsidP="00881D1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10383" w:rsidP="00881D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D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D1B" w:rsidRPr="00810383" w:rsidP="008103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D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83" w:rsidRPr="002D2AF8" w:rsidP="00881D1B">
    <w:pPr>
      <w:pStyle w:val="Header"/>
      <w:framePr w:wrap="around"/>
    </w:pPr>
    <w:r>
      <w:fldChar w:fldCharType="begin"/>
    </w:r>
    <w:r>
      <w:instrText xml:space="preserve"> TITLE   \* MERGEFORMAT </w:instrText>
    </w:r>
    <w:r>
      <w:fldChar w:fldCharType="separate"/>
    </w:r>
    <w:r>
      <w:t>Assessment Requirements for DEFCPL001 Evaluate and review safety cases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10383" w:rsidP="00881D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72AD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1481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96E9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D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D1B"/>
    <w:pPr>
      <w:spacing w:before="360" w:after="60"/>
      <w:outlineLvl w:val="0"/>
    </w:pPr>
    <w:rPr>
      <w:sz w:val="32"/>
    </w:rPr>
  </w:style>
  <w:style w:type="paragraph" w:styleId="Heading2">
    <w:name w:val="heading 2"/>
    <w:basedOn w:val="HeadingBase"/>
    <w:next w:val="BodyText"/>
    <w:link w:val="Heading2Char"/>
    <w:qFormat/>
    <w:rsid w:val="00881D1B"/>
    <w:pPr>
      <w:keepLines/>
      <w:spacing w:before="240" w:after="120"/>
      <w:outlineLvl w:val="1"/>
    </w:pPr>
    <w:rPr>
      <w:sz w:val="28"/>
      <w:szCs w:val="40"/>
    </w:rPr>
  </w:style>
  <w:style w:type="paragraph" w:styleId="Heading3">
    <w:name w:val="heading 3"/>
    <w:basedOn w:val="HeadingBase"/>
    <w:next w:val="BodyText"/>
    <w:link w:val="Heading3Char"/>
    <w:qFormat/>
    <w:rsid w:val="00881D1B"/>
    <w:pPr>
      <w:spacing w:before="180" w:after="120"/>
      <w:outlineLvl w:val="2"/>
    </w:pPr>
    <w:rPr>
      <w:spacing w:val="-10"/>
      <w:kern w:val="32"/>
    </w:rPr>
  </w:style>
  <w:style w:type="paragraph" w:styleId="Heading4">
    <w:name w:val="heading 4"/>
    <w:basedOn w:val="HeadingBase"/>
    <w:next w:val="BodyText"/>
    <w:link w:val="Heading4Char"/>
    <w:qFormat/>
    <w:rsid w:val="00881D1B"/>
    <w:pPr>
      <w:spacing w:before="160" w:after="120"/>
      <w:outlineLvl w:val="3"/>
    </w:pPr>
    <w:rPr>
      <w:sz w:val="22"/>
    </w:rPr>
  </w:style>
  <w:style w:type="paragraph" w:styleId="Heading5">
    <w:name w:val="heading 5"/>
    <w:basedOn w:val="HeadingBase"/>
    <w:next w:val="Normal"/>
    <w:link w:val="Heading5Char"/>
    <w:qFormat/>
    <w:rsid w:val="00881D1B"/>
    <w:pPr>
      <w:spacing w:before="80"/>
      <w:outlineLvl w:val="4"/>
    </w:pPr>
    <w:rPr>
      <w:color w:val="918585"/>
      <w:sz w:val="20"/>
    </w:rPr>
  </w:style>
  <w:style w:type="paragraph" w:styleId="Heading6">
    <w:name w:val="heading 6"/>
    <w:basedOn w:val="HeadingBase"/>
    <w:next w:val="Normal"/>
    <w:link w:val="Heading6Char"/>
    <w:qFormat/>
    <w:rsid w:val="00881D1B"/>
    <w:pPr>
      <w:spacing w:before="60"/>
      <w:outlineLvl w:val="5"/>
    </w:pPr>
    <w:rPr>
      <w:color w:val="918585"/>
      <w:sz w:val="20"/>
    </w:rPr>
  </w:style>
  <w:style w:type="paragraph" w:styleId="Heading7">
    <w:name w:val="heading 7"/>
    <w:basedOn w:val="Normal"/>
    <w:next w:val="Normal"/>
    <w:link w:val="Heading7Char"/>
    <w:qFormat/>
    <w:rsid w:val="00881D1B"/>
    <w:pPr>
      <w:ind w:left="720"/>
      <w:outlineLvl w:val="6"/>
    </w:pPr>
    <w:rPr>
      <w:i/>
    </w:rPr>
  </w:style>
  <w:style w:type="paragraph" w:styleId="Heading8">
    <w:name w:val="heading 8"/>
    <w:basedOn w:val="Normal"/>
    <w:next w:val="Normal"/>
    <w:link w:val="Heading8Char"/>
    <w:qFormat/>
    <w:rsid w:val="00881D1B"/>
    <w:pPr>
      <w:ind w:left="720"/>
      <w:outlineLvl w:val="7"/>
    </w:pPr>
    <w:rPr>
      <w:i/>
    </w:rPr>
  </w:style>
  <w:style w:type="paragraph" w:styleId="Heading9">
    <w:name w:val="heading 9"/>
    <w:basedOn w:val="Normal"/>
    <w:next w:val="Normal"/>
    <w:link w:val="Heading9Char"/>
    <w:qFormat/>
    <w:rsid w:val="00881D1B"/>
    <w:pPr>
      <w:ind w:left="720"/>
      <w:outlineLvl w:val="8"/>
    </w:pPr>
    <w:rPr>
      <w:i/>
    </w:rPr>
  </w:style>
  <w:style w:type="character" w:default="1" w:styleId="DefaultParagraphFont">
    <w:name w:val="Default Paragraph Font"/>
    <w:uiPriority w:val="1"/>
    <w:unhideWhenUsed/>
    <w:rsid w:val="00881D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D1B"/>
  </w:style>
  <w:style w:type="character" w:customStyle="1" w:styleId="Heading1Char">
    <w:name w:val="Heading 1 Char"/>
    <w:basedOn w:val="DefaultParagraphFont"/>
    <w:link w:val="Heading1"/>
    <w:rsid w:val="00881D1B"/>
    <w:rPr>
      <w:rFonts w:ascii="Times New Roman" w:eastAsia="Times New Roman" w:hAnsi="Times New Roman" w:cs="Times New Roman"/>
      <w:b/>
      <w:sz w:val="32"/>
      <w:szCs w:val="20"/>
      <w:lang w:eastAsia="en-US"/>
    </w:rPr>
  </w:style>
  <w:style w:type="paragraph" w:styleId="BodyText">
    <w:name w:val="Body Text"/>
    <w:basedOn w:val="Normal"/>
    <w:link w:val="BodyTextChar"/>
    <w:rsid w:val="00881D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1D1B"/>
    <w:rPr>
      <w:rFonts w:ascii="Times New Roman" w:eastAsia="Times New Roman" w:hAnsi="Times New Roman" w:cs="Times New Roman"/>
      <w:sz w:val="24"/>
      <w:lang w:eastAsia="en-US"/>
    </w:rPr>
  </w:style>
  <w:style w:type="paragraph" w:styleId="ListBullet">
    <w:name w:val="List Bullet"/>
    <w:basedOn w:val="List"/>
    <w:rsid w:val="00881D1B"/>
    <w:pPr>
      <w:numPr>
        <w:numId w:val="12"/>
      </w:numPr>
      <w:tabs>
        <w:tab w:val="clear" w:pos="340"/>
      </w:tabs>
      <w:spacing w:before="40" w:after="40"/>
    </w:pPr>
  </w:style>
  <w:style w:type="paragraph" w:styleId="ListBullet2">
    <w:name w:val="List Bullet 2"/>
    <w:basedOn w:val="List2"/>
    <w:rsid w:val="00881D1B"/>
    <w:pPr>
      <w:numPr>
        <w:numId w:val="13"/>
      </w:numPr>
      <w:tabs>
        <w:tab w:val="clear" w:pos="680"/>
      </w:tabs>
    </w:pPr>
  </w:style>
  <w:style w:type="paragraph" w:customStyle="1" w:styleId="SuperHeading">
    <w:name w:val="SuperHeading"/>
    <w:basedOn w:val="Normal"/>
    <w:rsid w:val="00881D1B"/>
    <w:pPr>
      <w:spacing w:before="240" w:after="120"/>
      <w:outlineLvl w:val="0"/>
    </w:pPr>
    <w:rPr>
      <w:rFonts w:ascii="Times New Roman" w:hAnsi="Times New Roman"/>
      <w:b/>
      <w:sz w:val="32"/>
    </w:rPr>
  </w:style>
  <w:style w:type="paragraph" w:customStyle="1" w:styleId="AllowPageBreak">
    <w:name w:val="AllowPageBreak"/>
    <w:rsid w:val="00881D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1D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D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D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D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D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D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D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D1B"/>
    <w:rPr>
      <w:rFonts w:ascii="Courier New" w:eastAsia="Times New Roman" w:hAnsi="Courier New" w:cs="Times New Roman"/>
      <w:i/>
      <w:szCs w:val="20"/>
      <w:lang w:eastAsia="en-US"/>
    </w:rPr>
  </w:style>
  <w:style w:type="paragraph" w:customStyle="1" w:styleId="HeadingBase">
    <w:name w:val="Heading Base"/>
    <w:rsid w:val="00881D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D1B"/>
    <w:pPr>
      <w:tabs>
        <w:tab w:val="right" w:leader="dot" w:pos="9072"/>
      </w:tabs>
      <w:ind w:left="567"/>
    </w:pPr>
    <w:rPr>
      <w:szCs w:val="22"/>
    </w:rPr>
  </w:style>
  <w:style w:type="paragraph" w:customStyle="1" w:styleId="TOCBase">
    <w:name w:val="TOC Base"/>
    <w:rsid w:val="00881D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D1B"/>
    <w:pPr>
      <w:tabs>
        <w:tab w:val="right" w:leader="dot" w:pos="9072"/>
      </w:tabs>
      <w:spacing w:before="40" w:after="40"/>
      <w:ind w:left="284"/>
    </w:pPr>
    <w:rPr>
      <w:rFonts w:ascii="Times New Roman" w:hAnsi="Times New Roman"/>
    </w:rPr>
  </w:style>
  <w:style w:type="paragraph" w:styleId="TOC1">
    <w:name w:val="toc 1"/>
    <w:basedOn w:val="TOCBase"/>
    <w:next w:val="Normal"/>
    <w:rsid w:val="00881D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D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D1B"/>
    <w:rPr>
      <w:rFonts w:ascii="Times New Roman" w:eastAsia="Times New Roman" w:hAnsi="Times New Roman" w:cs="Times New Roman"/>
      <w:sz w:val="16"/>
      <w:lang w:eastAsia="en-US"/>
    </w:rPr>
  </w:style>
  <w:style w:type="paragraph" w:styleId="Title">
    <w:name w:val="Title"/>
    <w:basedOn w:val="HeadingBase"/>
    <w:link w:val="TitleChar"/>
    <w:qFormat/>
    <w:rsid w:val="00881D1B"/>
    <w:pPr>
      <w:spacing w:before="5040"/>
      <w:jc w:val="center"/>
    </w:pPr>
    <w:rPr>
      <w:sz w:val="48"/>
      <w:szCs w:val="72"/>
      <w:lang w:val="en-US"/>
    </w:rPr>
  </w:style>
  <w:style w:type="character" w:customStyle="1" w:styleId="TitleChar">
    <w:name w:val="Title Char"/>
    <w:basedOn w:val="DefaultParagraphFont"/>
    <w:link w:val="Title"/>
    <w:rsid w:val="00881D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D1B"/>
    <w:pPr>
      <w:tabs>
        <w:tab w:val="left" w:pos="3600"/>
        <w:tab w:val="left" w:pos="3958"/>
      </w:tabs>
    </w:pPr>
  </w:style>
  <w:style w:type="paragraph" w:styleId="List">
    <w:name w:val="List"/>
    <w:basedOn w:val="BodyText"/>
    <w:next w:val="BodyText"/>
    <w:rsid w:val="00881D1B"/>
    <w:pPr>
      <w:tabs>
        <w:tab w:val="left" w:pos="340"/>
      </w:tabs>
      <w:spacing w:before="60" w:after="60"/>
      <w:ind w:left="340" w:hanging="340"/>
    </w:pPr>
  </w:style>
  <w:style w:type="paragraph" w:customStyle="1" w:styleId="Note">
    <w:name w:val="Note"/>
    <w:basedOn w:val="BodyText"/>
    <w:rsid w:val="00881D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1D1B"/>
    <w:rPr>
      <w:b/>
      <w:spacing w:val="0"/>
    </w:rPr>
  </w:style>
  <w:style w:type="paragraph" w:customStyle="1" w:styleId="SuperTitle">
    <w:name w:val="SuperTitle"/>
    <w:basedOn w:val="Title"/>
    <w:rsid w:val="00881D1B"/>
    <w:pPr>
      <w:framePr w:wrap="auto" w:hAnchor="text" w:y="6049"/>
    </w:pPr>
    <w:rPr>
      <w:color w:val="000000"/>
      <w:sz w:val="40"/>
    </w:rPr>
  </w:style>
  <w:style w:type="paragraph" w:customStyle="1" w:styleId="TOCTitle">
    <w:name w:val="TOCTitle"/>
    <w:basedOn w:val="Heading1"/>
    <w:rsid w:val="00881D1B"/>
    <w:pPr>
      <w:spacing w:after="240"/>
      <w:jc w:val="center"/>
      <w:outlineLvl w:val="9"/>
    </w:pPr>
    <w:rPr>
      <w:caps/>
    </w:rPr>
  </w:style>
  <w:style w:type="paragraph" w:customStyle="1" w:styleId="Version">
    <w:name w:val="Version"/>
    <w:rsid w:val="00881D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D1B"/>
    <w:pPr>
      <w:keepNext w:val="0"/>
      <w:tabs>
        <w:tab w:val="right" w:pos="4176"/>
      </w:tabs>
      <w:ind w:left="198" w:hanging="198"/>
    </w:pPr>
    <w:rPr>
      <w:rFonts w:ascii="Garamond" w:hAnsi="Garamond"/>
    </w:rPr>
  </w:style>
  <w:style w:type="paragraph" w:styleId="IndexHeading">
    <w:name w:val="index heading"/>
    <w:basedOn w:val="Normal"/>
    <w:next w:val="Index1"/>
    <w:semiHidden/>
    <w:rsid w:val="00881D1B"/>
    <w:pPr>
      <w:spacing w:before="120" w:after="120"/>
    </w:pPr>
    <w:rPr>
      <w:rFonts w:ascii="Arial" w:hAnsi="Arial"/>
      <w:b/>
      <w:color w:val="918585"/>
      <w:sz w:val="24"/>
    </w:rPr>
  </w:style>
  <w:style w:type="paragraph" w:styleId="Header">
    <w:name w:val="header"/>
    <w:basedOn w:val="Normal"/>
    <w:link w:val="HeaderChar"/>
    <w:rsid w:val="00881D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D1B"/>
    <w:rPr>
      <w:rFonts w:ascii="Times New Roman" w:eastAsia="Times New Roman" w:hAnsi="Times New Roman" w:cs="Times New Roman"/>
      <w:sz w:val="16"/>
      <w:szCs w:val="20"/>
      <w:lang w:val="en-GB" w:eastAsia="en-US"/>
    </w:rPr>
  </w:style>
  <w:style w:type="paragraph" w:customStyle="1" w:styleId="Chapter">
    <w:name w:val="Chapter"/>
    <w:basedOn w:val="Normal"/>
    <w:rsid w:val="00881D1B"/>
    <w:pPr>
      <w:spacing w:before="240"/>
    </w:pPr>
    <w:rPr>
      <w:rFonts w:ascii="Times New Roman" w:hAnsi="Times New Roman"/>
      <w:smallCaps/>
      <w:spacing w:val="80"/>
      <w:sz w:val="28"/>
    </w:rPr>
  </w:style>
  <w:style w:type="paragraph" w:customStyle="1" w:styleId="InChapter">
    <w:name w:val="InChapter"/>
    <w:basedOn w:val="Heading3"/>
    <w:rsid w:val="00881D1B"/>
    <w:pPr>
      <w:spacing w:after="240"/>
      <w:outlineLvl w:val="9"/>
    </w:pPr>
    <w:rPr>
      <w:noProof/>
    </w:rPr>
  </w:style>
  <w:style w:type="paragraph" w:styleId="Index2">
    <w:name w:val="index 2"/>
    <w:basedOn w:val="Normal"/>
    <w:next w:val="Normal"/>
    <w:semiHidden/>
    <w:rsid w:val="00881D1B"/>
    <w:pPr>
      <w:tabs>
        <w:tab w:val="right" w:pos="4176"/>
      </w:tabs>
      <w:ind w:left="568" w:hanging="284"/>
    </w:pPr>
    <w:rPr>
      <w:rFonts w:ascii="Garamond" w:hAnsi="Garamond"/>
    </w:rPr>
  </w:style>
  <w:style w:type="paragraph" w:customStyle="1" w:styleId="Byline">
    <w:name w:val="Byline"/>
    <w:rsid w:val="00881D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D1B"/>
    <w:pPr>
      <w:tabs>
        <w:tab w:val="clear" w:pos="3600"/>
        <w:tab w:val="clear" w:pos="3958"/>
      </w:tabs>
      <w:jc w:val="right"/>
    </w:pPr>
  </w:style>
  <w:style w:type="character" w:styleId="Emphasis">
    <w:name w:val="Emphasis"/>
    <w:basedOn w:val="DefaultParagraphFont"/>
    <w:qFormat/>
    <w:rsid w:val="00881D1B"/>
    <w:rPr>
      <w:i/>
    </w:rPr>
  </w:style>
  <w:style w:type="paragraph" w:styleId="Caption">
    <w:name w:val="caption"/>
    <w:basedOn w:val="BodyText"/>
    <w:next w:val="Normal"/>
    <w:qFormat/>
    <w:rsid w:val="00881D1B"/>
    <w:pPr>
      <w:framePr w:w="2268" w:hSpace="181" w:vSpace="181" w:wrap="around" w:vAnchor="text" w:hAnchor="page" w:x="1135" w:y="285" w:anchorLock="1"/>
    </w:pPr>
    <w:rPr>
      <w:i/>
    </w:rPr>
  </w:style>
  <w:style w:type="paragraph" w:customStyle="1" w:styleId="MiniTOCTitle">
    <w:name w:val="MiniTOCTitle"/>
    <w:basedOn w:val="Heading4"/>
    <w:rsid w:val="00881D1B"/>
    <w:pPr>
      <w:spacing w:before="240"/>
      <w:outlineLvl w:val="9"/>
    </w:pPr>
    <w:rPr>
      <w:noProof/>
      <w:sz w:val="24"/>
    </w:rPr>
  </w:style>
  <w:style w:type="paragraph" w:customStyle="1" w:styleId="MiniTOCItem">
    <w:name w:val="MiniTOCItem"/>
    <w:basedOn w:val="ListBullet"/>
    <w:rsid w:val="00881D1B"/>
    <w:pPr>
      <w:numPr>
        <w:numId w:val="0"/>
      </w:numPr>
      <w:tabs>
        <w:tab w:val="right" w:leader="dot" w:pos="6521"/>
      </w:tabs>
      <w:spacing w:before="0" w:after="0"/>
    </w:pPr>
  </w:style>
  <w:style w:type="paragraph" w:customStyle="1" w:styleId="TOFTitle">
    <w:name w:val="TOFTitle"/>
    <w:basedOn w:val="TOCTitle"/>
    <w:rsid w:val="00881D1B"/>
  </w:style>
  <w:style w:type="paragraph" w:styleId="TableofFigures">
    <w:name w:val="table of figures"/>
    <w:basedOn w:val="Normal"/>
    <w:next w:val="Normal"/>
    <w:semiHidden/>
    <w:rsid w:val="00881D1B"/>
    <w:pPr>
      <w:tabs>
        <w:tab w:val="right" w:leader="dot" w:pos="9072"/>
      </w:tabs>
      <w:ind w:left="970" w:hanging="403"/>
    </w:pPr>
    <w:rPr>
      <w:rFonts w:ascii="Times New Roman" w:hAnsi="Times New Roman"/>
      <w:b/>
    </w:rPr>
  </w:style>
  <w:style w:type="paragraph" w:styleId="ListNumber">
    <w:name w:val="List Number"/>
    <w:basedOn w:val="List"/>
    <w:rsid w:val="00881D1B"/>
    <w:pPr>
      <w:numPr>
        <w:numId w:val="15"/>
      </w:numPr>
      <w:tabs>
        <w:tab w:val="clear" w:pos="340"/>
      </w:tabs>
    </w:pPr>
  </w:style>
  <w:style w:type="character" w:customStyle="1" w:styleId="WingdingSymbols">
    <w:name w:val="Wingding Symbols"/>
    <w:rsid w:val="00881D1B"/>
    <w:rPr>
      <w:rFonts w:ascii="Wingdings" w:hAnsi="Wingdings"/>
    </w:rPr>
  </w:style>
  <w:style w:type="paragraph" w:customStyle="1" w:styleId="TableHeading">
    <w:name w:val="Table Heading"/>
    <w:basedOn w:val="HeadingBase"/>
    <w:rsid w:val="00881D1B"/>
    <w:pPr>
      <w:keepLines/>
      <w:pBdr>
        <w:bottom w:val="single" w:sz="6" w:space="1" w:color="918585"/>
      </w:pBdr>
      <w:spacing w:before="240"/>
    </w:pPr>
  </w:style>
  <w:style w:type="character" w:customStyle="1" w:styleId="HotSpot">
    <w:name w:val="HotSpot"/>
    <w:rsid w:val="00881D1B"/>
    <w:rPr>
      <w:color w:val="0033CC"/>
      <w:u w:val="none"/>
    </w:rPr>
  </w:style>
  <w:style w:type="paragraph" w:customStyle="1" w:styleId="BodyTextRight">
    <w:name w:val="Body Text Right"/>
    <w:basedOn w:val="BodyText"/>
    <w:rsid w:val="00881D1B"/>
    <w:pPr>
      <w:spacing w:before="0" w:after="0"/>
      <w:jc w:val="right"/>
    </w:pPr>
  </w:style>
  <w:style w:type="paragraph" w:styleId="Index3">
    <w:name w:val="index 3"/>
    <w:basedOn w:val="ListNumber2"/>
    <w:next w:val="Normal"/>
    <w:semiHidden/>
    <w:rsid w:val="00881D1B"/>
    <w:pPr>
      <w:numPr>
        <w:numId w:val="0"/>
      </w:numPr>
      <w:tabs>
        <w:tab w:val="right" w:leader="dot" w:pos="4176"/>
      </w:tabs>
    </w:pPr>
  </w:style>
  <w:style w:type="paragraph" w:styleId="ListNumber2">
    <w:name w:val="List Number 2"/>
    <w:basedOn w:val="List2"/>
    <w:rsid w:val="00881D1B"/>
    <w:pPr>
      <w:numPr>
        <w:numId w:val="10"/>
      </w:numPr>
      <w:tabs>
        <w:tab w:val="clear" w:pos="1060"/>
      </w:tabs>
    </w:pPr>
  </w:style>
  <w:style w:type="paragraph" w:customStyle="1" w:styleId="MarginNote">
    <w:name w:val="Margin Note"/>
    <w:basedOn w:val="BodyText"/>
    <w:rsid w:val="00881D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D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D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D1B"/>
    <w:rPr>
      <w:sz w:val="32"/>
    </w:rPr>
  </w:style>
  <w:style w:type="paragraph" w:customStyle="1" w:styleId="HeadingProcedure">
    <w:name w:val="Heading Procedure"/>
    <w:basedOn w:val="HeadingBase"/>
    <w:next w:val="Normal"/>
    <w:rsid w:val="00881D1B"/>
    <w:pPr>
      <w:tabs>
        <w:tab w:val="left" w:pos="0"/>
      </w:tabs>
      <w:spacing w:before="120" w:after="60"/>
    </w:pPr>
    <w:rPr>
      <w:i/>
      <w:color w:val="918585"/>
      <w:sz w:val="22"/>
    </w:rPr>
  </w:style>
  <w:style w:type="paragraph" w:customStyle="1" w:styleId="TableBodyText">
    <w:name w:val="Table Body Text"/>
    <w:basedOn w:val="BodyText"/>
    <w:rsid w:val="00881D1B"/>
    <w:pPr>
      <w:spacing w:before="60" w:after="60"/>
    </w:pPr>
  </w:style>
  <w:style w:type="paragraph" w:styleId="ListContinue">
    <w:name w:val="List Continue"/>
    <w:basedOn w:val="List"/>
    <w:rsid w:val="00881D1B"/>
    <w:pPr>
      <w:ind w:firstLine="0"/>
    </w:pPr>
  </w:style>
  <w:style w:type="paragraph" w:customStyle="1" w:styleId="ListNote">
    <w:name w:val="List Note"/>
    <w:basedOn w:val="List"/>
    <w:rsid w:val="00881D1B"/>
    <w:pPr>
      <w:pBdr>
        <w:top w:val="single" w:sz="6" w:space="2" w:color="918585"/>
        <w:bottom w:val="single" w:sz="6" w:space="2" w:color="918585"/>
      </w:pBdr>
      <w:tabs>
        <w:tab w:val="left" w:pos="1021"/>
      </w:tabs>
      <w:ind w:firstLine="0"/>
    </w:pPr>
  </w:style>
  <w:style w:type="paragraph" w:customStyle="1" w:styleId="Warning">
    <w:name w:val="Warning"/>
    <w:basedOn w:val="BodyText"/>
    <w:rsid w:val="00881D1B"/>
    <w:pPr>
      <w:shd w:val="clear" w:color="auto" w:fill="D9D9D9"/>
      <w:tabs>
        <w:tab w:val="left" w:pos="992"/>
      </w:tabs>
      <w:ind w:left="119" w:right="119"/>
    </w:pPr>
    <w:rPr>
      <w:sz w:val="20"/>
    </w:rPr>
  </w:style>
  <w:style w:type="paragraph" w:customStyle="1" w:styleId="MarginIcons">
    <w:name w:val="Margin Icons"/>
    <w:basedOn w:val="BodyText"/>
    <w:rsid w:val="00881D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D1B"/>
    <w:rPr>
      <w:rFonts w:ascii="Courier New" w:hAnsi="Courier New"/>
    </w:rPr>
  </w:style>
  <w:style w:type="paragraph" w:customStyle="1" w:styleId="NoteBullet">
    <w:name w:val="Note Bullet"/>
    <w:basedOn w:val="Note"/>
    <w:rsid w:val="00881D1B"/>
    <w:pPr>
      <w:tabs>
        <w:tab w:val="clear" w:pos="680"/>
      </w:tabs>
      <w:spacing w:before="60" w:after="60"/>
    </w:pPr>
  </w:style>
  <w:style w:type="paragraph" w:customStyle="1" w:styleId="SubHeading2">
    <w:name w:val="SubHeading2"/>
    <w:basedOn w:val="HeadingBase"/>
    <w:rsid w:val="00881D1B"/>
    <w:pPr>
      <w:spacing w:before="240" w:after="60"/>
    </w:pPr>
    <w:rPr>
      <w:sz w:val="20"/>
    </w:rPr>
  </w:style>
  <w:style w:type="paragraph" w:customStyle="1" w:styleId="SubHeading1">
    <w:name w:val="SubHeading1"/>
    <w:basedOn w:val="HeadingBase"/>
    <w:rsid w:val="00881D1B"/>
    <w:pPr>
      <w:spacing w:before="240" w:after="60"/>
    </w:pPr>
    <w:rPr>
      <w:color w:val="918585"/>
      <w:sz w:val="22"/>
    </w:rPr>
  </w:style>
  <w:style w:type="paragraph" w:customStyle="1" w:styleId="SideHeading">
    <w:name w:val="Side Heading"/>
    <w:basedOn w:val="HeadingBase"/>
    <w:rsid w:val="00881D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D1B"/>
    <w:pPr>
      <w:tabs>
        <w:tab w:val="num" w:pos="360"/>
      </w:tabs>
    </w:pPr>
  </w:style>
  <w:style w:type="paragraph" w:styleId="PlainText">
    <w:name w:val="Plain Text"/>
    <w:basedOn w:val="Normal"/>
    <w:link w:val="PlainTextChar"/>
    <w:rsid w:val="00881D1B"/>
    <w:rPr>
      <w:sz w:val="20"/>
    </w:rPr>
  </w:style>
  <w:style w:type="character" w:customStyle="1" w:styleId="PlainTextChar">
    <w:name w:val="Plain Text Char"/>
    <w:basedOn w:val="DefaultParagraphFont"/>
    <w:link w:val="PlainText"/>
    <w:rsid w:val="00881D1B"/>
    <w:rPr>
      <w:rFonts w:ascii="Courier New" w:eastAsia="Times New Roman" w:hAnsi="Courier New" w:cs="Times New Roman"/>
      <w:sz w:val="20"/>
      <w:szCs w:val="20"/>
      <w:lang w:eastAsia="en-US"/>
    </w:rPr>
  </w:style>
  <w:style w:type="character" w:customStyle="1" w:styleId="MenuOption">
    <w:name w:val="Menu Option"/>
    <w:basedOn w:val="DefaultParagraphFont"/>
    <w:rsid w:val="00881D1B"/>
    <w:rPr>
      <w:b/>
      <w:smallCaps/>
    </w:rPr>
  </w:style>
  <w:style w:type="paragraph" w:customStyle="1" w:styleId="TableListNumber">
    <w:name w:val="Table List Number"/>
    <w:basedOn w:val="ListNumber"/>
    <w:rsid w:val="00881D1B"/>
    <w:pPr>
      <w:numPr>
        <w:numId w:val="0"/>
      </w:numPr>
    </w:pPr>
  </w:style>
  <w:style w:type="paragraph" w:styleId="TOC4">
    <w:name w:val="toc 4"/>
    <w:basedOn w:val="TOCBase"/>
    <w:next w:val="Normal"/>
    <w:semiHidden/>
    <w:rsid w:val="00881D1B"/>
    <w:pPr>
      <w:tabs>
        <w:tab w:val="right" w:leader="dot" w:pos="9071"/>
      </w:tabs>
      <w:ind w:left="1701"/>
    </w:pPr>
  </w:style>
  <w:style w:type="paragraph" w:customStyle="1" w:styleId="ListAlpha">
    <w:name w:val="List Alpha"/>
    <w:basedOn w:val="List"/>
    <w:rsid w:val="00881D1B"/>
    <w:pPr>
      <w:numPr>
        <w:numId w:val="9"/>
      </w:numPr>
    </w:pPr>
  </w:style>
  <w:style w:type="paragraph" w:customStyle="1" w:styleId="ListAlpha2">
    <w:name w:val="List Alpha 2"/>
    <w:basedOn w:val="List2"/>
    <w:rsid w:val="00881D1B"/>
    <w:pPr>
      <w:numPr>
        <w:numId w:val="8"/>
      </w:numPr>
    </w:pPr>
  </w:style>
  <w:style w:type="paragraph" w:styleId="List2">
    <w:name w:val="List 2"/>
    <w:basedOn w:val="BodyText"/>
    <w:rsid w:val="00881D1B"/>
    <w:pPr>
      <w:tabs>
        <w:tab w:val="left" w:pos="680"/>
      </w:tabs>
      <w:spacing w:before="60" w:after="60"/>
      <w:ind w:left="680" w:hanging="340"/>
    </w:pPr>
  </w:style>
  <w:style w:type="paragraph" w:styleId="List3">
    <w:name w:val="List 3"/>
    <w:basedOn w:val="BodyText"/>
    <w:rsid w:val="00881D1B"/>
    <w:pPr>
      <w:tabs>
        <w:tab w:val="left" w:pos="1021"/>
      </w:tabs>
      <w:spacing w:before="60" w:after="60"/>
      <w:ind w:left="1020" w:hanging="340"/>
    </w:pPr>
  </w:style>
  <w:style w:type="paragraph" w:styleId="List4">
    <w:name w:val="List 4"/>
    <w:basedOn w:val="BodyText"/>
    <w:rsid w:val="00881D1B"/>
    <w:pPr>
      <w:tabs>
        <w:tab w:val="left" w:pos="1361"/>
      </w:tabs>
      <w:spacing w:before="60" w:after="60"/>
      <w:ind w:left="1361" w:hanging="340"/>
    </w:pPr>
  </w:style>
  <w:style w:type="paragraph" w:styleId="List5">
    <w:name w:val="List 5"/>
    <w:basedOn w:val="BodyText"/>
    <w:rsid w:val="00881D1B"/>
    <w:pPr>
      <w:tabs>
        <w:tab w:val="left" w:pos="1701"/>
      </w:tabs>
      <w:spacing w:before="60" w:after="60"/>
      <w:ind w:left="1701" w:hanging="340"/>
    </w:pPr>
  </w:style>
  <w:style w:type="paragraph" w:styleId="ListBullet3">
    <w:name w:val="List Bullet 3"/>
    <w:basedOn w:val="List3"/>
    <w:rsid w:val="00881D1B"/>
    <w:pPr>
      <w:numPr>
        <w:numId w:val="14"/>
      </w:numPr>
      <w:tabs>
        <w:tab w:val="clear" w:pos="1021"/>
      </w:tabs>
      <w:ind w:left="1037" w:hanging="357"/>
    </w:pPr>
  </w:style>
  <w:style w:type="paragraph" w:styleId="ListBullet4">
    <w:name w:val="List Bullet 4"/>
    <w:basedOn w:val="List4"/>
    <w:rsid w:val="00881D1B"/>
    <w:pPr>
      <w:numPr>
        <w:numId w:val="3"/>
      </w:numPr>
      <w:tabs>
        <w:tab w:val="clear" w:pos="1361"/>
      </w:tabs>
    </w:pPr>
  </w:style>
  <w:style w:type="paragraph" w:styleId="ListBullet5">
    <w:name w:val="List Bullet 5"/>
    <w:basedOn w:val="List5"/>
    <w:rsid w:val="00881D1B"/>
    <w:pPr>
      <w:numPr>
        <w:numId w:val="4"/>
      </w:numPr>
    </w:pPr>
  </w:style>
  <w:style w:type="paragraph" w:styleId="ListContinue2">
    <w:name w:val="List Continue 2"/>
    <w:basedOn w:val="List2"/>
    <w:rsid w:val="00881D1B"/>
    <w:pPr>
      <w:ind w:firstLine="0"/>
    </w:pPr>
  </w:style>
  <w:style w:type="paragraph" w:styleId="ListContinue3">
    <w:name w:val="List Continue 3"/>
    <w:basedOn w:val="List3"/>
    <w:rsid w:val="00881D1B"/>
    <w:pPr>
      <w:ind w:left="1021" w:firstLine="0"/>
    </w:pPr>
  </w:style>
  <w:style w:type="paragraph" w:styleId="ListContinue4">
    <w:name w:val="List Continue 4"/>
    <w:basedOn w:val="List4"/>
    <w:rsid w:val="00881D1B"/>
    <w:pPr>
      <w:ind w:firstLine="0"/>
    </w:pPr>
  </w:style>
  <w:style w:type="paragraph" w:styleId="ListContinue5">
    <w:name w:val="List Continue 5"/>
    <w:basedOn w:val="List5"/>
    <w:rsid w:val="00881D1B"/>
    <w:pPr>
      <w:ind w:firstLine="0"/>
    </w:pPr>
  </w:style>
  <w:style w:type="paragraph" w:styleId="ListNumber3">
    <w:name w:val="List Number 3"/>
    <w:basedOn w:val="List3"/>
    <w:rsid w:val="00881D1B"/>
    <w:pPr>
      <w:numPr>
        <w:numId w:val="5"/>
      </w:numPr>
    </w:pPr>
  </w:style>
  <w:style w:type="paragraph" w:styleId="ListNumber4">
    <w:name w:val="List Number 4"/>
    <w:basedOn w:val="List4"/>
    <w:rsid w:val="00881D1B"/>
    <w:pPr>
      <w:numPr>
        <w:numId w:val="6"/>
      </w:numPr>
    </w:pPr>
  </w:style>
  <w:style w:type="paragraph" w:styleId="ListNumber5">
    <w:name w:val="List Number 5"/>
    <w:basedOn w:val="List5"/>
    <w:rsid w:val="00881D1B"/>
    <w:pPr>
      <w:numPr>
        <w:numId w:val="7"/>
      </w:numPr>
    </w:pPr>
  </w:style>
  <w:style w:type="paragraph" w:styleId="BlockText">
    <w:name w:val="Block Text"/>
    <w:basedOn w:val="Normal"/>
    <w:rsid w:val="00881D1B"/>
    <w:pPr>
      <w:spacing w:after="120"/>
      <w:ind w:left="1440" w:right="1440"/>
    </w:pPr>
  </w:style>
  <w:style w:type="character" w:customStyle="1" w:styleId="Subscript">
    <w:name w:val="Subscript"/>
    <w:basedOn w:val="DefaultParagraphFont"/>
    <w:rsid w:val="00881D1B"/>
    <w:rPr>
      <w:sz w:val="16"/>
      <w:vertAlign w:val="subscript"/>
    </w:rPr>
  </w:style>
  <w:style w:type="character" w:customStyle="1" w:styleId="Superscript">
    <w:name w:val="Superscript"/>
    <w:basedOn w:val="DefaultParagraphFont"/>
    <w:rsid w:val="00881D1B"/>
    <w:rPr>
      <w:sz w:val="16"/>
      <w:vertAlign w:val="superscript"/>
    </w:rPr>
  </w:style>
  <w:style w:type="character" w:customStyle="1" w:styleId="Symbols">
    <w:name w:val="Symbols"/>
    <w:basedOn w:val="DefaultParagraphFont"/>
    <w:rsid w:val="00881D1B"/>
    <w:rPr>
      <w:rFonts w:ascii="Symbol" w:hAnsi="Symbol"/>
    </w:rPr>
  </w:style>
  <w:style w:type="character" w:customStyle="1" w:styleId="MenuOptions">
    <w:name w:val="Menu Options"/>
    <w:basedOn w:val="DefaultParagraphFont"/>
    <w:rsid w:val="00881D1B"/>
    <w:rPr>
      <w:rFonts w:ascii="Arial Narrow" w:hAnsi="Arial Narrow"/>
      <w:smallCaps/>
    </w:rPr>
  </w:style>
  <w:style w:type="character" w:customStyle="1" w:styleId="Buttons">
    <w:name w:val="Buttons"/>
    <w:basedOn w:val="DefaultParagraphFont"/>
    <w:rsid w:val="00881D1B"/>
    <w:rPr>
      <w:b/>
    </w:rPr>
  </w:style>
  <w:style w:type="character" w:customStyle="1" w:styleId="Underlined">
    <w:name w:val="Underlined"/>
    <w:basedOn w:val="DefaultParagraphFont"/>
    <w:rsid w:val="00881D1B"/>
    <w:rPr>
      <w:u w:val="single"/>
    </w:rPr>
  </w:style>
  <w:style w:type="paragraph" w:customStyle="1" w:styleId="TableBodyTextRight">
    <w:name w:val="Table Body Text Right"/>
    <w:basedOn w:val="TableBodyText"/>
    <w:rsid w:val="00881D1B"/>
    <w:pPr>
      <w:widowControl w:val="0"/>
      <w:autoSpaceDE w:val="0"/>
      <w:autoSpaceDN w:val="0"/>
      <w:adjustRightInd w:val="0"/>
      <w:jc w:val="right"/>
    </w:pPr>
    <w:rPr>
      <w:rFonts w:cs="Arial"/>
      <w:szCs w:val="18"/>
    </w:rPr>
  </w:style>
  <w:style w:type="paragraph" w:customStyle="1" w:styleId="CopyrightText">
    <w:name w:val="Copyright Text"/>
    <w:basedOn w:val="BodyText"/>
    <w:rsid w:val="00881D1B"/>
    <w:rPr>
      <w:sz w:val="18"/>
    </w:rPr>
  </w:style>
  <w:style w:type="paragraph" w:customStyle="1" w:styleId="BodySmallRight">
    <w:name w:val="Body Small Right"/>
    <w:basedOn w:val="BodyTextRight"/>
    <w:rsid w:val="00881D1B"/>
    <w:rPr>
      <w:sz w:val="18"/>
      <w:szCs w:val="18"/>
    </w:rPr>
  </w:style>
  <w:style w:type="paragraph" w:customStyle="1" w:styleId="MarginEdition">
    <w:name w:val="Margin Edition"/>
    <w:basedOn w:val="MarginNote"/>
    <w:rsid w:val="00881D1B"/>
    <w:pPr>
      <w:spacing w:before="0" w:after="0"/>
    </w:pPr>
    <w:rPr>
      <w:rFonts w:ascii="Times New Roman" w:hAnsi="Times New Roman"/>
      <w:color w:val="999999"/>
    </w:rPr>
  </w:style>
  <w:style w:type="paragraph" w:customStyle="1" w:styleId="Spacer">
    <w:name w:val="Spacer"/>
    <w:basedOn w:val="Normal"/>
    <w:rsid w:val="00881D1B"/>
    <w:rPr>
      <w:sz w:val="2"/>
      <w:szCs w:val="2"/>
    </w:rPr>
  </w:style>
  <w:style w:type="character" w:customStyle="1" w:styleId="Small">
    <w:name w:val="Small"/>
    <w:basedOn w:val="DefaultParagraphFont"/>
    <w:rsid w:val="00881D1B"/>
    <w:rPr>
      <w:sz w:val="16"/>
    </w:rPr>
  </w:style>
  <w:style w:type="paragraph" w:customStyle="1" w:styleId="WideTable">
    <w:name w:val="Wide Table"/>
    <w:basedOn w:val="Normal"/>
    <w:rsid w:val="00881D1B"/>
    <w:pPr>
      <w:ind w:left="-1418"/>
    </w:pPr>
    <w:rPr>
      <w:sz w:val="2"/>
      <w:szCs w:val="2"/>
    </w:rPr>
  </w:style>
  <w:style w:type="character" w:styleId="PageNumber">
    <w:name w:val="page number"/>
    <w:basedOn w:val="DefaultParagraphFont"/>
    <w:rsid w:val="00881D1B"/>
  </w:style>
  <w:style w:type="paragraph" w:styleId="Quote">
    <w:name w:val="Quote"/>
    <w:basedOn w:val="Heading1"/>
    <w:link w:val="QuoteChar"/>
    <w:qFormat/>
    <w:rsid w:val="00881D1B"/>
    <w:rPr>
      <w:b w:val="0"/>
      <w:sz w:val="72"/>
      <w:szCs w:val="72"/>
      <w:lang w:val="en-NZ"/>
    </w:rPr>
  </w:style>
  <w:style w:type="character" w:customStyle="1" w:styleId="QuoteChar">
    <w:name w:val="Quote Char"/>
    <w:basedOn w:val="DefaultParagraphFont"/>
    <w:link w:val="Quote"/>
    <w:rsid w:val="00881D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D1B"/>
    <w:pPr>
      <w:pageBreakBefore/>
    </w:pPr>
  </w:style>
  <w:style w:type="paragraph" w:customStyle="1" w:styleId="Border">
    <w:name w:val="Border"/>
    <w:basedOn w:val="Normal"/>
    <w:qFormat/>
    <w:rsid w:val="00881D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D1B"/>
    <w:rPr>
      <w:b/>
      <w:bCs/>
      <w:i/>
      <w:iCs/>
      <w:color w:val="auto"/>
    </w:rPr>
  </w:style>
  <w:style w:type="paragraph" w:styleId="IntenseQuote">
    <w:name w:val="Intense Quote"/>
    <w:basedOn w:val="Normal"/>
    <w:next w:val="Normal"/>
    <w:link w:val="IntenseQuoteChar"/>
    <w:uiPriority w:val="30"/>
    <w:qFormat/>
    <w:rsid w:val="00881D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D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D1B"/>
    <w:rPr>
      <w:smallCaps/>
      <w:color w:val="auto"/>
      <w:u w:val="single"/>
    </w:rPr>
  </w:style>
  <w:style w:type="character" w:styleId="IntenseReference">
    <w:name w:val="Intense Reference"/>
    <w:basedOn w:val="DefaultParagraphFont"/>
    <w:uiPriority w:val="32"/>
    <w:qFormat/>
    <w:rsid w:val="00881D1B"/>
    <w:rPr>
      <w:b/>
      <w:bCs/>
      <w:smallCaps/>
      <w:color w:val="auto"/>
      <w:spacing w:val="5"/>
      <w:u w:val="single"/>
    </w:rPr>
  </w:style>
  <w:style w:type="paragraph" w:customStyle="1" w:styleId="2ColumnHeading">
    <w:name w:val="2Column Heading"/>
    <w:basedOn w:val="BodyText"/>
    <w:qFormat/>
    <w:rsid w:val="00881D1B"/>
    <w:pPr>
      <w:spacing w:after="60"/>
      <w:ind w:left="-2268"/>
    </w:pPr>
    <w:rPr>
      <w:b/>
    </w:rPr>
  </w:style>
  <w:style w:type="paragraph" w:customStyle="1" w:styleId="Heading1TOC">
    <w:name w:val="Heading1 TOC"/>
    <w:basedOn w:val="Normal"/>
    <w:qFormat/>
    <w:rsid w:val="00881D1B"/>
    <w:pPr>
      <w:spacing w:before="240" w:after="120"/>
    </w:pPr>
    <w:rPr>
      <w:rFonts w:ascii="Times New Roman" w:hAnsi="Times New Roman"/>
      <w:b/>
      <w:sz w:val="32"/>
    </w:rPr>
  </w:style>
  <w:style w:type="paragraph" w:customStyle="1" w:styleId="Heading2TOC">
    <w:name w:val="Heading2 TOC"/>
    <w:basedOn w:val="Normal"/>
    <w:qFormat/>
    <w:rsid w:val="00881D1B"/>
    <w:pPr>
      <w:spacing w:before="240" w:after="60"/>
    </w:pPr>
    <w:rPr>
      <w:rFonts w:ascii="Times New Roman" w:hAnsi="Times New Roman"/>
      <w:b/>
      <w:sz w:val="28"/>
    </w:rPr>
  </w:style>
  <w:style w:type="character" w:customStyle="1" w:styleId="Underline">
    <w:name w:val="Underline"/>
    <w:basedOn w:val="DefaultParagraphFont"/>
    <w:qFormat/>
    <w:rsid w:val="00881D1B"/>
    <w:rPr>
      <w:u w:val="single"/>
    </w:rPr>
  </w:style>
  <w:style w:type="character" w:customStyle="1" w:styleId="BoldandItalics">
    <w:name w:val="Bold and Italics"/>
    <w:qFormat/>
    <w:rsid w:val="00881D1B"/>
    <w:rPr>
      <w:b/>
      <w:i/>
      <w:u w:val="none"/>
    </w:rPr>
  </w:style>
  <w:style w:type="paragraph" w:styleId="BalloonText">
    <w:name w:val="Balloon Text"/>
    <w:basedOn w:val="Normal"/>
    <w:link w:val="BalloonTextChar"/>
    <w:rsid w:val="00881D1B"/>
    <w:rPr>
      <w:rFonts w:ascii="Tahoma" w:hAnsi="Tahoma" w:cs="Tahoma"/>
      <w:sz w:val="16"/>
      <w:szCs w:val="16"/>
    </w:rPr>
  </w:style>
  <w:style w:type="character" w:customStyle="1" w:styleId="BalloonTextChar">
    <w:name w:val="Balloon Text Char"/>
    <w:basedOn w:val="DefaultParagraphFont"/>
    <w:link w:val="BalloonText"/>
    <w:rsid w:val="00881D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D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1D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D1B"/>
    <w:rPr>
      <w:b/>
      <w:color w:val="660033"/>
      <w:spacing w:val="0"/>
    </w:rPr>
  </w:style>
  <w:style w:type="paragraph" w:customStyle="1" w:styleId="Nameditemlist">
    <w:name w:val="Named item list"/>
    <w:basedOn w:val="BodyText"/>
    <w:qFormat/>
    <w:rsid w:val="00881D1B"/>
    <w:pPr>
      <w:tabs>
        <w:tab w:val="left" w:pos="2835"/>
      </w:tabs>
      <w:ind w:left="2835" w:hanging="2835"/>
    </w:pPr>
  </w:style>
  <w:style w:type="paragraph" w:customStyle="1" w:styleId="BodyTextnopadding">
    <w:name w:val="Body Text no padding"/>
    <w:basedOn w:val="BodyText"/>
    <w:qFormat/>
    <w:rsid w:val="00881D1B"/>
    <w:pPr>
      <w:spacing w:before="0" w:after="0"/>
    </w:pPr>
  </w:style>
  <w:style w:type="paragraph" w:customStyle="1" w:styleId="BodyTextBold">
    <w:name w:val="Body Text Bold"/>
    <w:basedOn w:val="BodyText"/>
    <w:qFormat/>
    <w:rsid w:val="00881D1B"/>
    <w:rPr>
      <w:b/>
    </w:rPr>
  </w:style>
  <w:style w:type="character" w:styleId="Hyperlink">
    <w:name w:val="Hyperlink"/>
    <w:basedOn w:val="DefaultParagraphFont"/>
    <w:uiPriority w:val="99"/>
    <w:unhideWhenUsed/>
    <w:rsid w:val="008103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559</Words>
  <Characters>3705</Characters>
  <Application>Microsoft Office Word</Application>
  <DocSecurity>0</DocSecurity>
  <Lines>84</Lines>
  <Paragraphs>56</Paragraphs>
  <ScaleCrop>false</ScaleCrop>
  <Company>Author-it Software Corporation Ltd.</Company>
  <LinksUpToDate>false</LinksUpToDate>
  <CharactersWithSpaces>4208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DEFCPL001 Evaluate and review safety cases</dc:title>
  <dc:subject>Approved</dc:subject>
  <dc:creator>Public Skills Australia</dc:creator>
  <cp:keywords>Release: 1</cp:keywords>
  <dc:description>Review Date: 12 April 2008</dc:description>
  <cp:lastModifiedBy>HSD_TPCMSd.prod</cp:lastModifiedBy>
  <cp:revision>3</cp:revision>
  <dcterms:created xsi:type="dcterms:W3CDTF">2024-11-07T11:49:00Z</dcterms:created>
  <dcterms:modified xsi:type="dcterms:W3CDTF">2024-11-07T11:49:00Z</dcterms:modified>
</cp:coreProperties>
</file>