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E48" w:rsidP="00A23E48">
      <w:pPr>
        <w:pStyle w:val="Title"/>
      </w:pPr>
      <w:r>
        <w:fldChar w:fldCharType="begin"/>
      </w:r>
      <w:r>
        <w:instrText xml:space="preserve"> TITLE   \* MERGEFORMAT </w:instrText>
      </w:r>
      <w:r>
        <w:fldChar w:fldCharType="separate"/>
      </w:r>
      <w:r>
        <w:t>DEFCMM003 Transmit and receive data via information exchange systems</w:t>
      </w:r>
      <w:r>
        <w:fldChar w:fldCharType="end"/>
      </w:r>
    </w:p>
    <w:p w:rsidR="00A23E48" w:rsidP="00A23E48">
      <w:pPr>
        <w:pStyle w:val="Version"/>
        <w:sectPr w:rsidSect="000C5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1BD" w:rsidP="000C51BD">
      <w:pPr>
        <w:pStyle w:val="SuperHeading"/>
      </w:pPr>
      <w:r w:rsidRPr="000C51BD">
        <w:t>DEFCMM003 Transmit and receive data via information exchange systems</w:t>
      </w:r>
    </w:p>
    <w:p w:rsidR="00000000" w:rsidRPr="000C51BD" w:rsidP="000C51BD">
      <w:pPr>
        <w:pStyle w:val="Heading1"/>
      </w:pPr>
      <w:bookmarkStart w:id="1" w:name="O_660637"/>
      <w:bookmarkEnd w:id="1"/>
      <w:r w:rsidRPr="000C51BD">
        <w:t>Modification History</w:t>
      </w:r>
    </w:p>
    <w:tbl>
      <w:tblPr>
        <w:tblW w:w="0" w:type="auto"/>
        <w:tblLayout w:type="fixed"/>
        <w:tblCellMar>
          <w:left w:w="62" w:type="dxa"/>
          <w:right w:w="62" w:type="dxa"/>
        </w:tblCellMar>
        <w:tblLook w:val="0000"/>
      </w:tblPr>
      <w:tblGrid>
        <w:gridCol w:w="1134"/>
        <w:gridCol w:w="7937"/>
      </w:tblGrid>
      <w:tr w:rsidTr="00A23E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TableHeading"/>
              <w:rPr>
                <w:lang w:val="en-NZ"/>
              </w:rPr>
            </w:pPr>
            <w:r w:rsidRPr="000C51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TableHeading"/>
              <w:rPr>
                <w:lang w:val="en-NZ"/>
              </w:rPr>
            </w:pPr>
            <w:r w:rsidRPr="000C51BD">
              <w:t>Comments</w:t>
            </w:r>
          </w:p>
        </w:tc>
      </w:tr>
      <w:tr w:rsidTr="00A23E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BodyText"/>
              <w:rPr>
                <w:lang w:val="en-NZ"/>
              </w:rPr>
            </w:pPr>
            <w:r w:rsidRPr="000C51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BD" w:rsidP="000C51BD">
            <w:pPr>
              <w:pStyle w:val="BodyText"/>
            </w:pPr>
            <w:r w:rsidRPr="000C51BD">
              <w:t xml:space="preserve">This unit was released in DEF Defence Training Package release 1.0 and meets the Standards for Training Packages. </w:t>
            </w:r>
          </w:p>
          <w:p w:rsidR="00000000" w:rsidRPr="000C51BD" w:rsidP="000C51BD">
            <w:pPr>
              <w:pStyle w:val="BodyText"/>
            </w:pPr>
          </w:p>
          <w:p w:rsidR="00000000" w:rsidRPr="000C51BD" w:rsidP="000C51BD">
            <w:pPr>
              <w:pStyle w:val="BodyText"/>
            </w:pPr>
            <w:r w:rsidRPr="000C51BD">
              <w:t>This unit supersedes and is equivalent to DEFCO403C Transmit and receive data via information exchange systems.</w:t>
            </w:r>
          </w:p>
          <w:p w:rsidR="00000000" w:rsidRPr="000C51BD" w:rsidP="000C51BD">
            <w:pPr>
              <w:pStyle w:val="BodyText"/>
            </w:pPr>
          </w:p>
          <w:p w:rsidR="00000000" w:rsidRPr="000C51BD" w:rsidP="000C51BD">
            <w:pPr>
              <w:pStyle w:val="ListBullet"/>
            </w:pPr>
            <w:r w:rsidRPr="000C51BD">
              <w:t>Unit code updated</w:t>
            </w:r>
          </w:p>
          <w:p w:rsidR="00000000" w:rsidRPr="000C51BD" w:rsidP="000C51BD">
            <w:pPr>
              <w:pStyle w:val="ListBullet"/>
            </w:pPr>
            <w:r w:rsidRPr="000C51BD">
              <w:t>Content and formatting updated to comply with new standards</w:t>
            </w:r>
          </w:p>
          <w:p w:rsidR="00000000" w:rsidRPr="000C51BD" w:rsidP="000C51BD">
            <w:pPr>
              <w:pStyle w:val="ListBullet"/>
            </w:pPr>
            <w:r w:rsidRPr="000C51BD">
              <w:t>All PC transitioned from passive to active voice</w:t>
            </w:r>
          </w:p>
          <w:p w:rsidR="00000000" w:rsidRPr="000C51BD" w:rsidP="000C51BD">
            <w:pPr>
              <w:pStyle w:val="ListBullet"/>
            </w:pPr>
            <w:r w:rsidRPr="000C51BD">
              <w:t>Element 2 revised</w:t>
            </w:r>
          </w:p>
          <w:p w:rsidR="00000000" w:rsidRPr="000C51BD" w:rsidP="000C51BD">
            <w:pPr>
              <w:pStyle w:val="ListBullet"/>
            </w:pPr>
            <w:r w:rsidRPr="000C51BD">
              <w:t>PC 2.1 revised</w:t>
            </w:r>
          </w:p>
        </w:tc>
      </w:tr>
    </w:tbl>
    <w:p w:rsidR="00A23E48" w:rsidP="000C51BD">
      <w:pPr>
        <w:pStyle w:val="BodyText"/>
      </w:pPr>
    </w:p>
    <w:p w:rsidR="00A23E48" w:rsidP="000C51BD">
      <w:pPr>
        <w:pStyle w:val="BodyText"/>
      </w:pPr>
    </w:p>
    <w:p w:rsidR="00000000" w:rsidRPr="000C51BD" w:rsidP="000C51BD">
      <w:pPr>
        <w:pStyle w:val="Heading1"/>
      </w:pPr>
      <w:bookmarkStart w:id="2" w:name="O_660638"/>
      <w:bookmarkEnd w:id="2"/>
      <w:r w:rsidRPr="000C51BD">
        <w:t>Application</w:t>
      </w:r>
    </w:p>
    <w:p w:rsidR="00000000" w:rsidRPr="000C51BD" w:rsidP="00A23E48">
      <w:pPr>
        <w:pStyle w:val="BodyText"/>
      </w:pPr>
      <w:r w:rsidRPr="000C51BD">
        <w:t>This unit describes the skills required to transmit and receive data via an information exchange system within Defence communications workplaces.</w:t>
      </w:r>
    </w:p>
    <w:p w:rsidR="00000000" w:rsidRPr="000C51BD" w:rsidP="00A23E48">
      <w:pPr>
        <w:pStyle w:val="BodyText"/>
      </w:pPr>
      <w:r w:rsidRPr="000C51BD">
        <w:t>This unit was developed for communications a</w:t>
      </w:r>
      <w:r w:rsidRPr="000C51BD">
        <w:t>nd information systems operators working within Defence but may be relevant to others who work in this field.</w:t>
      </w:r>
    </w:p>
    <w:p w:rsidR="00000000" w:rsidRPr="000C51BD" w:rsidP="00A23E48">
      <w:pPr>
        <w:pStyle w:val="BodyText"/>
      </w:pPr>
      <w:r w:rsidRPr="000C51BD">
        <w:t>The skills and knowledge described in this unit must be applied within the legislative, regulatory and policy environment in which they are carri</w:t>
      </w:r>
      <w:r w:rsidRPr="000C51BD">
        <w:t>ed out. Organisational policies and procedures must be consulted and adhered to.</w:t>
      </w:r>
    </w:p>
    <w:p w:rsidR="00000000" w:rsidRPr="000C51BD" w:rsidP="00A23E48">
      <w:pPr>
        <w:pStyle w:val="BodyText"/>
      </w:pPr>
      <w:r w:rsidRPr="000C51BD">
        <w:t>Those undertaking this unit would work ind</w:t>
      </w:r>
      <w:r w:rsidRPr="000C51BD">
        <w:t>ependently and as part of a team, under direct and/or indirect supervision. They would perform routine tasks within specific communications environments while using discretion and judgement, and taking responsibility for the quality of their outputs.</w:t>
      </w:r>
    </w:p>
    <w:p w:rsidR="00000000" w:rsidRPr="000C51BD" w:rsidP="00A23E48">
      <w:pPr>
        <w:pStyle w:val="BodyText"/>
      </w:pPr>
      <w:r w:rsidRPr="000C51BD">
        <w:t>No l</w:t>
      </w:r>
      <w:r w:rsidRPr="000C51BD">
        <w:t>icensing, legislative or certification requirements apply to unit at the time of publication.</w:t>
      </w:r>
    </w:p>
    <w:p w:rsidR="00000000" w:rsidRPr="000C51BD" w:rsidP="000C51BD">
      <w:pPr>
        <w:pStyle w:val="Heading1"/>
      </w:pPr>
      <w:bookmarkStart w:id="3" w:name="O_660640"/>
      <w:bookmarkEnd w:id="3"/>
      <w:r w:rsidRPr="000C51BD">
        <w:t>Competency Field</w:t>
      </w:r>
    </w:p>
    <w:p w:rsidR="00000000" w:rsidRPr="000C51BD" w:rsidP="00A23E48">
      <w:pPr>
        <w:pStyle w:val="BodyText"/>
      </w:pPr>
      <w:r w:rsidRPr="000C51BD">
        <w:t>Communications</w:t>
      </w:r>
    </w:p>
    <w:p w:rsidR="00000000" w:rsidRPr="000C51BD" w:rsidP="000C51BD">
      <w:pPr>
        <w:pStyle w:val="Heading1"/>
      </w:pPr>
      <w:bookmarkStart w:id="4" w:name="O_660642"/>
      <w:bookmarkEnd w:id="4"/>
      <w:r w:rsidRPr="000C51BD">
        <w:t>Elements and Performance Criteria</w:t>
      </w:r>
    </w:p>
    <w:tbl>
      <w:tblPr>
        <w:tblW w:w="0" w:type="auto"/>
        <w:tblLayout w:type="fixed"/>
        <w:tblCellMar>
          <w:left w:w="62" w:type="dxa"/>
          <w:right w:w="62" w:type="dxa"/>
        </w:tblCellMar>
        <w:tblLook w:val="0000"/>
      </w:tblPr>
      <w:tblGrid>
        <w:gridCol w:w="2268"/>
        <w:gridCol w:w="6804"/>
      </w:tblGrid>
      <w:tr w:rsidTr="000C51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TableHeading"/>
              <w:rPr>
                <w:lang w:val="en-NZ"/>
              </w:rPr>
            </w:pPr>
            <w:r w:rsidRPr="000C51B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TableHeading"/>
              <w:rPr>
                <w:lang w:val="en-NZ"/>
              </w:rPr>
            </w:pPr>
            <w:r w:rsidRPr="000C51BD">
              <w:t>PERFORMANCE CRITERIA</w:t>
            </w:r>
          </w:p>
        </w:tc>
      </w:tr>
      <w:tr w:rsidTr="000C51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BodyText"/>
              <w:rPr>
                <w:lang w:val="en-NZ"/>
              </w:rPr>
            </w:pPr>
            <w:r w:rsidRPr="000C51BD">
              <w:t>Elements describe the essential</w:t>
            </w:r>
            <w:r w:rsidRPr="000C51BD">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BodyText"/>
              <w:rPr>
                <w:lang w:val="en-NZ"/>
              </w:rPr>
            </w:pPr>
            <w:r w:rsidRPr="000C51BD">
              <w:t>Performance criteria describe the performance needed to demonstrate achievement of the element. Where bold italicised text is used, further information is detailed in the range of conditions section.</w:t>
            </w:r>
          </w:p>
        </w:tc>
      </w:tr>
      <w:tr w:rsidTr="000C51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List"/>
              <w:rPr>
                <w:lang w:val="en-NZ"/>
              </w:rPr>
            </w:pPr>
            <w:r w:rsidRPr="000C51BD">
              <w:rPr>
                <w:rStyle w:val="SpecialBold"/>
              </w:rPr>
              <w:t>1.</w:t>
            </w:r>
            <w:r w:rsidRPr="000C51BD">
              <w:rPr>
                <w:rStyle w:val="SpecialBold"/>
              </w:rPr>
              <w:tab/>
              <w:t xml:space="preserve">Transmit and receive data via information </w:t>
            </w:r>
            <w:r w:rsidRPr="000C51BD">
              <w:rPr>
                <w:rStyle w:val="SpecialBold"/>
              </w:rPr>
              <w:t>exchange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BD" w:rsidP="000C51BD">
            <w:pPr>
              <w:pStyle w:val="List"/>
            </w:pPr>
            <w:r w:rsidRPr="000C51BD">
              <w:t>1.1</w:t>
            </w:r>
            <w:r w:rsidRPr="000C51BD">
              <w:tab/>
              <w:t>Process information exchange system messages.</w:t>
            </w:r>
          </w:p>
          <w:p w:rsidR="00000000" w:rsidP="000C51BD">
            <w:pPr>
              <w:pStyle w:val="List"/>
              <w:rPr>
                <w:lang w:val="en-NZ"/>
              </w:rPr>
            </w:pPr>
            <w:r w:rsidRPr="000C51BD">
              <w:t>1.2</w:t>
            </w:r>
            <w:r w:rsidRPr="000C51BD">
              <w:tab/>
              <w:t>Transmit and receive messages.</w:t>
            </w:r>
          </w:p>
        </w:tc>
      </w:tr>
      <w:tr w:rsidTr="000C51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List"/>
              <w:rPr>
                <w:lang w:val="en-NZ"/>
              </w:rPr>
            </w:pPr>
            <w:r w:rsidRPr="000C51BD">
              <w:rPr>
                <w:rStyle w:val="SpecialBold"/>
              </w:rPr>
              <w:t>2.</w:t>
            </w:r>
            <w:r w:rsidRPr="000C51BD">
              <w:rPr>
                <w:rStyle w:val="SpecialBold"/>
              </w:rPr>
              <w:tab/>
              <w:t xml:space="preserve">Maintain communications circuits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BD" w:rsidP="000C51BD">
            <w:pPr>
              <w:pStyle w:val="List"/>
            </w:pPr>
            <w:r w:rsidRPr="000C51BD">
              <w:t>2.1</w:t>
            </w:r>
            <w:r w:rsidRPr="000C51BD">
              <w:tab/>
              <w:t>Maintain com</w:t>
            </w:r>
            <w:r w:rsidRPr="000C51BD">
              <w:t>munications circuits and services to facilitate the flow of data between information exchange systems.</w:t>
            </w:r>
          </w:p>
          <w:p w:rsidR="00000000" w:rsidRPr="000C51BD" w:rsidP="000C51BD">
            <w:pPr>
              <w:pStyle w:val="List"/>
            </w:pPr>
            <w:r w:rsidRPr="000C51BD">
              <w:t>2.2</w:t>
            </w:r>
            <w:r w:rsidRPr="000C51BD">
              <w:tab/>
              <w:t>Ensure circuit engineering conforms with organisational procedures and workplace practices.</w:t>
            </w:r>
          </w:p>
        </w:tc>
      </w:tr>
    </w:tbl>
    <w:p w:rsidR="00A23E48" w:rsidP="000C51BD">
      <w:pPr>
        <w:pStyle w:val="BodyText"/>
      </w:pPr>
    </w:p>
    <w:p w:rsidR="00A23E48" w:rsidP="000C51BD">
      <w:pPr>
        <w:pStyle w:val="BodyText"/>
      </w:pPr>
    </w:p>
    <w:p w:rsidR="00000000" w:rsidRPr="000C51BD" w:rsidP="000C51BD">
      <w:pPr>
        <w:pStyle w:val="Heading1"/>
      </w:pPr>
      <w:bookmarkStart w:id="5" w:name="O_660643"/>
      <w:bookmarkEnd w:id="5"/>
      <w:r w:rsidRPr="000C51BD">
        <w:t>Foundation Skills</w:t>
      </w:r>
    </w:p>
    <w:p w:rsidR="00000000" w:rsidRPr="000C51BD" w:rsidP="00A23E48">
      <w:pPr>
        <w:pStyle w:val="BodyText"/>
      </w:pPr>
      <w:r w:rsidRPr="000C51BD">
        <w:t>The foundation skil</w:t>
      </w:r>
      <w:r w:rsidRPr="000C51BD">
        <w:t>ls demands of this unit have been mapped for alignment with the Australian Core Skills Framework (ACSF). The following tables outline the performance levels indicated for successful attainment of the unit.</w:t>
      </w:r>
    </w:p>
    <w:p w:rsidR="00000000" w:rsidRPr="000C51BD" w:rsidP="00A23E48">
      <w:pPr>
        <w:pStyle w:val="BodyText"/>
      </w:pPr>
      <w:r w:rsidRPr="000C51BD">
        <w:t>ACSF levels indicative of performance:</w:t>
      </w:r>
    </w:p>
    <w:p w:rsidR="00000000" w:rsidRPr="000C51BD" w:rsidP="000C51BD">
      <w:pPr>
        <w:pStyle w:val="BodyText"/>
      </w:pPr>
      <w:bookmarkStart w:id="6" w:name="O_6746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5.75pt">
            <v:imagedata r:id="rId10" o:title=""/>
          </v:shape>
        </w:pict>
      </w:r>
      <w:bookmarkEnd w:id="6"/>
    </w:p>
    <w:p w:rsidR="00000000" w:rsidRPr="000C51BD" w:rsidP="000C51BD">
      <w:pPr>
        <w:pStyle w:val="BodyText"/>
      </w:pPr>
    </w:p>
    <w:p w:rsidR="00000000" w:rsidRPr="000C51BD" w:rsidP="00A23E48">
      <w:pPr>
        <w:pStyle w:val="BodyText"/>
      </w:pPr>
      <w:r w:rsidRPr="000C51BD">
        <w:t>Further information on ACSF and the foundation skills underpinning this unit can be found in the Foundation Skills Guide on the</w:t>
      </w:r>
      <w:r w:rsidRPr="000C51BD">
        <w:t xml:space="preserve"> GSA website.</w:t>
      </w:r>
    </w:p>
    <w:p w:rsidR="00000000" w:rsidRPr="000C51BD" w:rsidP="000C51BD">
      <w:pPr>
        <w:pStyle w:val="Heading1"/>
      </w:pPr>
      <w:bookmarkStart w:id="7" w:name="O_660645"/>
      <w:bookmarkEnd w:id="7"/>
      <w:r w:rsidRPr="000C51BD">
        <w:t>Unit Mapping Information</w:t>
      </w:r>
    </w:p>
    <w:p w:rsidR="00000000" w:rsidRPr="000C51BD" w:rsidP="00A23E48">
      <w:pPr>
        <w:pStyle w:val="BodyText"/>
      </w:pPr>
      <w:r w:rsidRPr="000C51BD">
        <w:t>This unit supersedes and is equivalent to DEFCO403C Transmit and receive data via information exchange systems.</w:t>
      </w:r>
    </w:p>
    <w:p w:rsidR="00000000" w:rsidRPr="000C51BD" w:rsidP="000C51BD">
      <w:pPr>
        <w:pStyle w:val="Heading1"/>
      </w:pPr>
      <w:bookmarkStart w:id="8" w:name="O_660652"/>
      <w:bookmarkEnd w:id="8"/>
      <w:r w:rsidRPr="000C51BD">
        <w:t>Links</w:t>
      </w:r>
    </w:p>
    <w:p w:rsidR="00000000" w:rsidRPr="000C51BD" w:rsidP="00A23E48">
      <w:pPr>
        <w:pStyle w:val="BodyText"/>
      </w:pPr>
      <w:r w:rsidRPr="000C51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0970">
        <w:rPr>
          <w:rStyle w:val="Hyperlink"/>
        </w:rPr>
        <w:t>https://vetnet.gov.au/Pages/TrainingDocs.aspx?q=6bdbab1e-11ed-4bc9-9cba-9e1a55d4e4a9</w:t>
      </w:r>
      <w:r>
        <w:fldChar w:fldCharType="end"/>
      </w:r>
    </w:p>
    <w:p w:rsidR="00000000" w:rsidRPr="000C51BD" w:rsidP="00A23E48">
      <w:pPr>
        <w:pStyle w:val="BodyText"/>
      </w:pPr>
      <w:r w:rsidRPr="000C51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0970">
        <w:rPr>
          <w:rStyle w:val="Hyperlink"/>
        </w:rPr>
        <w:t>https://vetnet.gov.au/Pages/TrainingDocs.aspx?q=6bdbab1e-11ed-4bc9-9cba-9e1a55d4e4a9</w:t>
      </w:r>
      <w:r>
        <w:fldChar w:fldCharType="end"/>
      </w:r>
    </w:p>
    <w:p w:rsidR="00000000" w:rsidRPr="000C51BD" w:rsidP="00A23E48">
      <w:pPr>
        <w:pStyle w:val="BodyText"/>
      </w:pPr>
      <w:r w:rsidRPr="000C51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0970">
        <w:rPr>
          <w:rStyle w:val="Hyperlink"/>
        </w:rPr>
        <w:t>https://vetnet.gov.au/Pages/TrainingDocs.aspx?q=6bdbab1e-11ed-4bc9-9cba-9e1a55d4e4a9</w:t>
      </w:r>
      <w:r>
        <w:fldChar w:fldCharType="end"/>
      </w:r>
    </w:p>
    <w:p w:rsidR="00000000" w:rsidRPr="000C51BD" w:rsidP="00A23E48">
      <w:pPr>
        <w:pStyle w:val="BodyText"/>
        <w:sectPr w:rsidSect="000C51BD">
          <w:headerReference w:type="default" r:id="rId11"/>
          <w:footerReference w:type="default" r:id="rId12"/>
          <w:pgSz w:w="11908" w:h="16833"/>
          <w:pgMar w:top="1702" w:right="1418" w:bottom="1702" w:left="1418" w:header="992" w:footer="992" w:gutter="0"/>
          <w:cols w:space="720"/>
          <w:noEndnote/>
          <w:docGrid w:linePitch="299"/>
        </w:sectPr>
      </w:pPr>
    </w:p>
    <w:p w:rsidR="00000000" w:rsidRPr="000C51BD" w:rsidP="000C51BD">
      <w:pPr>
        <w:pStyle w:val="SuperHeading"/>
      </w:pPr>
      <w:r w:rsidRPr="000C51BD">
        <w:t>Assessment Requirements for</w:t>
      </w:r>
      <w:r w:rsidRPr="000C51BD">
        <w:t xml:space="preserve"> DEFCMM003 Transmit and receive data via information exchange systems</w:t>
      </w:r>
    </w:p>
    <w:p w:rsidR="00000000" w:rsidRPr="000C51BD" w:rsidP="000C51BD">
      <w:pPr>
        <w:pStyle w:val="Heading1"/>
      </w:pPr>
      <w:bookmarkStart w:id="9" w:name="O_660647"/>
      <w:bookmarkEnd w:id="9"/>
      <w:r w:rsidRPr="000C51BD">
        <w:t>Modification History</w:t>
      </w:r>
    </w:p>
    <w:tbl>
      <w:tblPr>
        <w:tblW w:w="0" w:type="auto"/>
        <w:tblLayout w:type="fixed"/>
        <w:tblCellMar>
          <w:left w:w="62" w:type="dxa"/>
          <w:right w:w="62" w:type="dxa"/>
        </w:tblCellMar>
        <w:tblLook w:val="0000"/>
      </w:tblPr>
      <w:tblGrid>
        <w:gridCol w:w="1134"/>
        <w:gridCol w:w="7937"/>
      </w:tblGrid>
      <w:tr w:rsidTr="00A23E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TableHeading"/>
              <w:rPr>
                <w:lang w:val="en-NZ"/>
              </w:rPr>
            </w:pPr>
            <w:r w:rsidRPr="000C51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TableHeading"/>
              <w:rPr>
                <w:lang w:val="en-NZ"/>
              </w:rPr>
            </w:pPr>
            <w:r w:rsidRPr="000C51BD">
              <w:t>Comments</w:t>
            </w:r>
          </w:p>
        </w:tc>
      </w:tr>
      <w:tr w:rsidTr="00A23E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1BD">
            <w:pPr>
              <w:pStyle w:val="BodyText"/>
              <w:rPr>
                <w:lang w:val="en-NZ"/>
              </w:rPr>
            </w:pPr>
            <w:r w:rsidRPr="000C51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1BD" w:rsidP="000C51BD">
            <w:pPr>
              <w:pStyle w:val="BodyText"/>
            </w:pPr>
            <w:r w:rsidRPr="000C51BD">
              <w:t>These Assessment Requirements were released in DEF Defence Training Package release 1.0 and meet the Standards for Training Packa</w:t>
            </w:r>
            <w:r w:rsidRPr="000C51BD">
              <w:t xml:space="preserve">ges. </w:t>
            </w:r>
          </w:p>
          <w:p w:rsidR="00000000" w:rsidRPr="000C51BD" w:rsidP="000C51BD">
            <w:pPr>
              <w:pStyle w:val="BodyText"/>
            </w:pPr>
          </w:p>
          <w:p w:rsidR="00000000" w:rsidRPr="000C51BD" w:rsidP="000C51BD">
            <w:pPr>
              <w:pStyle w:val="ListBullet"/>
            </w:pPr>
            <w:r w:rsidRPr="000C51BD">
              <w:t>Assessment Requirements created drawing upon specified assessment information from superseded unit</w:t>
            </w:r>
          </w:p>
        </w:tc>
      </w:tr>
    </w:tbl>
    <w:p w:rsidR="00A23E48" w:rsidP="000C51BD">
      <w:pPr>
        <w:pStyle w:val="BodyText"/>
      </w:pPr>
    </w:p>
    <w:p w:rsidR="00A23E48" w:rsidP="000C51BD">
      <w:pPr>
        <w:pStyle w:val="BodyText"/>
      </w:pPr>
    </w:p>
    <w:p w:rsidR="00000000" w:rsidRPr="000C51BD" w:rsidP="000C51BD">
      <w:pPr>
        <w:pStyle w:val="Heading1"/>
      </w:pPr>
      <w:bookmarkStart w:id="10" w:name="O_660648"/>
      <w:bookmarkEnd w:id="10"/>
      <w:r w:rsidRPr="000C51BD">
        <w:t>Performance Evidence</w:t>
      </w:r>
    </w:p>
    <w:p w:rsidR="00000000" w:rsidRPr="000C51BD" w:rsidP="00A23E48">
      <w:pPr>
        <w:pStyle w:val="BodyText"/>
      </w:pPr>
      <w:r w:rsidRPr="000C51B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C51BD" w:rsidP="000C51BD">
      <w:pPr>
        <w:pStyle w:val="ListBullet"/>
      </w:pPr>
      <w:r w:rsidRPr="000C51BD">
        <w:t>configu</w:t>
      </w:r>
      <w:r w:rsidRPr="000C51BD">
        <w:t>ring basic circuits</w:t>
      </w:r>
    </w:p>
    <w:p w:rsidR="00000000" w:rsidRPr="000C51BD" w:rsidP="000C51BD">
      <w:pPr>
        <w:pStyle w:val="ListBullet"/>
      </w:pPr>
      <w:r w:rsidRPr="000C51BD">
        <w:t xml:space="preserve">handling classified material </w:t>
      </w:r>
    </w:p>
    <w:p w:rsidR="00000000" w:rsidRPr="000C51BD" w:rsidP="000C51BD">
      <w:pPr>
        <w:pStyle w:val="ListBullet"/>
      </w:pPr>
      <w:r w:rsidRPr="000C51BD">
        <w:t>identifying basic equipment faults</w:t>
      </w:r>
    </w:p>
    <w:p w:rsidR="00000000" w:rsidRPr="000C51BD" w:rsidP="000C51BD">
      <w:pPr>
        <w:pStyle w:val="ListBullet"/>
      </w:pPr>
      <w:r w:rsidRPr="000C51BD">
        <w:t>processing messages</w:t>
      </w:r>
    </w:p>
    <w:p w:rsidR="00000000" w:rsidRPr="000C51BD" w:rsidP="000C51BD">
      <w:pPr>
        <w:pStyle w:val="ListBullet"/>
      </w:pPr>
      <w:r w:rsidRPr="000C51BD">
        <w:t>ensuring circuit procedures comply with specific workplace requirements</w:t>
      </w:r>
    </w:p>
    <w:p w:rsidR="00000000" w:rsidRPr="000C51BD" w:rsidP="000C51BD">
      <w:pPr>
        <w:pStyle w:val="ListBullet"/>
      </w:pPr>
      <w:r w:rsidRPr="000C51BD">
        <w:t xml:space="preserve">complying with WHS/radiation hazard policy </w:t>
      </w:r>
    </w:p>
    <w:p w:rsidR="00000000" w:rsidRPr="000C51BD" w:rsidP="000C51BD">
      <w:pPr>
        <w:pStyle w:val="ListBullet"/>
      </w:pPr>
      <w:r w:rsidRPr="000C51BD">
        <w:t xml:space="preserve">complying with emission control policy </w:t>
      </w:r>
    </w:p>
    <w:p w:rsidR="00000000" w:rsidRPr="000C51BD" w:rsidP="000C51BD">
      <w:pPr>
        <w:pStyle w:val="ListBullet"/>
      </w:pPr>
      <w:r w:rsidRPr="000C51BD">
        <w:t>maintaining security</w:t>
      </w:r>
    </w:p>
    <w:p w:rsidR="00000000" w:rsidRPr="000C51BD" w:rsidP="000C51BD">
      <w:pPr>
        <w:pStyle w:val="AllowPageBreak"/>
      </w:pPr>
    </w:p>
    <w:p w:rsidR="00000000" w:rsidRPr="000C51BD" w:rsidP="000C51BD">
      <w:pPr>
        <w:pStyle w:val="Heading1"/>
      </w:pPr>
      <w:bookmarkStart w:id="11" w:name="O_660649"/>
      <w:bookmarkEnd w:id="11"/>
      <w:r w:rsidRPr="000C51BD">
        <w:t>Knowledge Evidence</w:t>
      </w:r>
    </w:p>
    <w:p w:rsidR="00000000" w:rsidRPr="000C51BD" w:rsidP="00A23E48">
      <w:pPr>
        <w:pStyle w:val="BodyText"/>
      </w:pPr>
      <w:r w:rsidRPr="000C51BD">
        <w:t>Evidence required to demonstrate competence must satisfy all of the requirements of the elements and performance criteria. If not otherwise specified the depth</w:t>
      </w:r>
      <w:r w:rsidRPr="000C51BD">
        <w:t xml:space="preserve"> of knowledge demonstrated must be appropriate to the job context of the candidate.</w:t>
      </w:r>
    </w:p>
    <w:p w:rsidR="00000000" w:rsidRPr="000C51BD" w:rsidP="000C51BD">
      <w:pPr>
        <w:pStyle w:val="ListBullet"/>
      </w:pPr>
      <w:r w:rsidRPr="000C51BD">
        <w:t>basic communication procedures</w:t>
      </w:r>
    </w:p>
    <w:p w:rsidR="00000000" w:rsidRPr="000C51BD" w:rsidP="000C51BD">
      <w:pPr>
        <w:pStyle w:val="ListBullet"/>
      </w:pPr>
      <w:r w:rsidRPr="000C51BD">
        <w:t>basic radio propagation</w:t>
      </w:r>
    </w:p>
    <w:p w:rsidR="00000000" w:rsidRPr="000C51BD" w:rsidP="000C51BD">
      <w:pPr>
        <w:pStyle w:val="ListBullet"/>
      </w:pPr>
      <w:r w:rsidRPr="000C51BD">
        <w:t>classified material handling procedures</w:t>
      </w:r>
    </w:p>
    <w:p w:rsidR="00000000" w:rsidRPr="000C51BD" w:rsidP="000C51BD">
      <w:pPr>
        <w:pStyle w:val="ListBullet"/>
      </w:pPr>
      <w:r w:rsidRPr="000C51BD">
        <w:t>communications ancillary equipment</w:t>
      </w:r>
    </w:p>
    <w:p w:rsidR="00000000" w:rsidRPr="000C51BD" w:rsidP="000C51BD">
      <w:pPr>
        <w:pStyle w:val="ListBullet"/>
      </w:pPr>
      <w:r w:rsidRPr="000C51BD">
        <w:t>composition of teams and roles and respon</w:t>
      </w:r>
      <w:r w:rsidRPr="000C51BD">
        <w:t>sibilities of team members</w:t>
      </w:r>
    </w:p>
    <w:p w:rsidR="00000000" w:rsidRPr="000C51BD" w:rsidP="000C51BD">
      <w:pPr>
        <w:pStyle w:val="ListBullet"/>
      </w:pPr>
      <w:r w:rsidRPr="000C51BD">
        <w:t>emission theory and control</w:t>
      </w:r>
    </w:p>
    <w:p w:rsidR="00000000" w:rsidRPr="000C51BD" w:rsidP="000C51BD">
      <w:pPr>
        <w:pStyle w:val="ListBullet"/>
      </w:pPr>
      <w:r w:rsidRPr="000C51BD">
        <w:t>information exchange systems terminology and basic operations</w:t>
      </w:r>
    </w:p>
    <w:p w:rsidR="00000000" w:rsidRPr="000C51BD" w:rsidP="000C51BD">
      <w:pPr>
        <w:pStyle w:val="ListBullet"/>
      </w:pPr>
      <w:r w:rsidRPr="000C51BD">
        <w:t>message formats</w:t>
      </w:r>
    </w:p>
    <w:p w:rsidR="00000000" w:rsidRPr="000C51BD" w:rsidP="000C51BD">
      <w:pPr>
        <w:pStyle w:val="ListBullet"/>
      </w:pPr>
      <w:r w:rsidRPr="000C51BD">
        <w:t>work health and safety (WHS) practices</w:t>
      </w:r>
    </w:p>
    <w:p w:rsidR="00000000" w:rsidRPr="000C51BD" w:rsidP="000C51BD">
      <w:pPr>
        <w:pStyle w:val="ListBullet"/>
      </w:pPr>
      <w:r w:rsidRPr="000C51BD">
        <w:t>OTAT/OTAR procedures</w:t>
      </w:r>
    </w:p>
    <w:p w:rsidR="00000000" w:rsidRPr="000C51BD" w:rsidP="000C51BD">
      <w:pPr>
        <w:pStyle w:val="ListBullet"/>
      </w:pPr>
      <w:r w:rsidRPr="000C51BD">
        <w:t>radiation hazard (RADHAZ) procedures and awareness</w:t>
      </w:r>
    </w:p>
    <w:p w:rsidR="00000000" w:rsidRPr="000C51BD" w:rsidP="000C51BD">
      <w:pPr>
        <w:pStyle w:val="ListBullet"/>
      </w:pPr>
      <w:r w:rsidRPr="000C51BD">
        <w:t>s</w:t>
      </w:r>
      <w:r w:rsidRPr="000C51BD">
        <w:t>atellite communications systems terminology and basic operations</w:t>
      </w:r>
    </w:p>
    <w:p w:rsidR="00000000" w:rsidRPr="000C51BD" w:rsidP="000C51BD">
      <w:pPr>
        <w:pStyle w:val="ListBullet"/>
      </w:pPr>
      <w:r w:rsidRPr="000C51BD">
        <w:t>security procedures</w:t>
      </w:r>
    </w:p>
    <w:p w:rsidR="00000000" w:rsidRPr="000C51BD" w:rsidP="000C51BD">
      <w:pPr>
        <w:pStyle w:val="ListBullet"/>
      </w:pPr>
      <w:r w:rsidRPr="000C51BD">
        <w:t>task specific equipment configuration/operation</w:t>
      </w:r>
    </w:p>
    <w:p w:rsidR="00000000" w:rsidRPr="000C51BD" w:rsidP="000C51BD">
      <w:pPr>
        <w:pStyle w:val="ListBullet"/>
      </w:pPr>
      <w:r w:rsidRPr="000C51BD">
        <w:t>techniques for supporting others</w:t>
      </w:r>
    </w:p>
    <w:p w:rsidR="00000000" w:rsidRPr="000C51BD" w:rsidP="000C51BD">
      <w:pPr>
        <w:pStyle w:val="ListBullet"/>
      </w:pPr>
      <w:r w:rsidRPr="000C51BD">
        <w:t>work environment layout</w:t>
      </w:r>
    </w:p>
    <w:p w:rsidR="00000000" w:rsidRPr="000C51BD" w:rsidP="000C51BD">
      <w:pPr>
        <w:pStyle w:val="AllowPageBreak"/>
      </w:pPr>
    </w:p>
    <w:p w:rsidR="00000000" w:rsidRPr="000C51BD" w:rsidP="000C51BD">
      <w:pPr>
        <w:pStyle w:val="Heading1"/>
      </w:pPr>
      <w:bookmarkStart w:id="12" w:name="O_660650"/>
      <w:bookmarkEnd w:id="12"/>
      <w:r w:rsidRPr="000C51BD">
        <w:t>Assessment Conditions</w:t>
      </w:r>
    </w:p>
    <w:p w:rsidR="00000000" w:rsidRPr="000C51BD" w:rsidP="00A23E48">
      <w:pPr>
        <w:pStyle w:val="BodyText"/>
      </w:pPr>
      <w:r w:rsidRPr="000C51BD">
        <w:t>Competency should be assess</w:t>
      </w:r>
      <w:r w:rsidRPr="000C51BD">
        <w:t>ed in an actual workplace or in a simulated environment, with access to equipment and infrastructure appropriate to the outcome. Competency should be demonstrated over time to ensure the candidate is assessed across a variety of situations.</w:t>
      </w:r>
    </w:p>
    <w:p w:rsidR="00000000" w:rsidRPr="000C51BD" w:rsidP="00A23E48">
      <w:pPr>
        <w:pStyle w:val="BodyText"/>
      </w:pPr>
      <w:r w:rsidRPr="000C51BD">
        <w:t>Assessors must</w:t>
      </w:r>
      <w:r w:rsidRPr="000C51BD">
        <w:t xml:space="preserve"> satisfy the NVR/AQTF mandatory competency requirements for assessors.</w:t>
      </w:r>
    </w:p>
    <w:p w:rsidR="00000000" w:rsidRPr="000C51BD" w:rsidP="000C51BD">
      <w:pPr>
        <w:pStyle w:val="Heading1"/>
      </w:pPr>
      <w:bookmarkStart w:id="13" w:name="O_660653"/>
      <w:bookmarkEnd w:id="13"/>
      <w:r w:rsidRPr="000C51BD">
        <w:t>Links</w:t>
      </w:r>
    </w:p>
    <w:p w:rsidR="00000000" w:rsidRPr="000C51BD" w:rsidP="00A23E48">
      <w:pPr>
        <w:pStyle w:val="BodyText"/>
      </w:pPr>
      <w:r w:rsidRPr="000C51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0970">
        <w:rPr>
          <w:rStyle w:val="Hyperlink"/>
        </w:rPr>
        <w:t>https://vetnet.gov.au/Pages/TrainingDocs.aspx?q=6bdbab1e-11ed-4bc9-9cba-9e1a55d4e4a9</w:t>
      </w:r>
      <w:r>
        <w:fldChar w:fldCharType="end"/>
      </w:r>
    </w:p>
    <w:p w:rsidR="00000000" w:rsidRPr="000C51BD" w:rsidP="00A23E48">
      <w:pPr>
        <w:pStyle w:val="BodyText"/>
      </w:pPr>
      <w:r w:rsidRPr="000C51BD">
        <w:t>Companion Volume</w:t>
      </w:r>
      <w:r w:rsidRPr="000C51BD">
        <w:t xml:space="preserve"> implementation guides are found in VETNet - </w:t>
      </w:r>
      <w:r>
        <w:fldChar w:fldCharType="begin"/>
      </w:r>
      <w:r>
        <w:instrText xml:space="preserve"> HYPERLINK "https://vetnet.gov.au/Pages/TrainingDocs.aspx?q=6bdbab1e-11ed-4bc9-9cba-9e1a55d4e4a9" </w:instrText>
      </w:r>
      <w:r>
        <w:fldChar w:fldCharType="separate"/>
      </w:r>
      <w:r w:rsidRPr="008F0970">
        <w:rPr>
          <w:rStyle w:val="Hyperlink"/>
        </w:rPr>
        <w:t>https://vetnet.gov.au/Pages/TrainingDocs.aspx?q=6bdbab1e-11ed-4bc9-9cba-9e1a55d4e4a9</w:t>
      </w:r>
      <w:r>
        <w:fldChar w:fldCharType="end"/>
      </w:r>
    </w:p>
    <w:p w:rsidR="00000000" w:rsidRPr="000C51BD" w:rsidP="000C51BD"/>
    <w:sectPr w:rsidSect="000C51B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D" w:rsidRPr="00A23E48" w:rsidP="00A23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48" w:rsidP="000C5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3E48" w:rsidP="000C51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3E48" w:rsidP="000C51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D" w:rsidP="000C51BD">
    <w:pPr>
      <w:pStyle w:val="Footer"/>
      <w:framePr w:wrap="around"/>
    </w:pPr>
    <w:r>
      <w:fldChar w:fldCharType="begin"/>
    </w:r>
    <w:r>
      <w:instrText xml:space="preserve"> DOCPROPERTY  Subject  \* MERGEFORMAT </w:instrText>
    </w:r>
    <w:r>
      <w:fldChar w:fldCharType="separate"/>
    </w:r>
    <w:r w:rsidR="00A23E48">
      <w:t>Approved</w:t>
    </w:r>
    <w:r w:rsidR="00A23E48">
      <w:fldChar w:fldCharType="end"/>
    </w:r>
    <w:r>
      <w:tab/>
      <w:t xml:space="preserve">Page </w:t>
    </w:r>
    <w:r>
      <w:fldChar w:fldCharType="begin"/>
    </w:r>
    <w:r>
      <w:instrText xml:space="preserve"> PAGE  \* Arabic  \* MERGEFORMAT </w:instrText>
    </w:r>
    <w:r>
      <w:fldChar w:fldCharType="separate"/>
    </w:r>
    <w:r w:rsidR="00A23E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3E48">
      <w:rPr>
        <w:noProof/>
      </w:rPr>
      <w:t>4</w:t>
    </w:r>
    <w:r>
      <w:rPr>
        <w:noProof/>
      </w:rPr>
      <w:fldChar w:fldCharType="end"/>
    </w:r>
  </w:p>
  <w:p w:rsidR="000C51BD" w:rsidP="000C51BD">
    <w:pPr>
      <w:pStyle w:val="Footer"/>
      <w:framePr w:wrap="around"/>
    </w:pPr>
    <w:r>
      <w:t xml:space="preserve">© Commonwealth of Australia, </w:t>
    </w:r>
    <w:r>
      <w:fldChar w:fldCharType="begin"/>
    </w:r>
    <w:r>
      <w:instrText xml:space="preserve"> DATE  \@ "yyyy"  \* MERGEFORMAT </w:instrText>
    </w:r>
    <w:r>
      <w:fldChar w:fldCharType="separate"/>
    </w:r>
    <w:r w:rsidR="00A23E48">
      <w:rPr>
        <w:noProof/>
      </w:rPr>
      <w:t>2025</w:t>
    </w:r>
    <w:r>
      <w:fldChar w:fldCharType="end"/>
    </w:r>
    <w:r>
      <w:tab/>
    </w:r>
    <w:r>
      <w:fldChar w:fldCharType="begin"/>
    </w:r>
    <w:r>
      <w:instrText xml:space="preserve"> DOCPROPERTY  Author  \* MERGEFORMAT </w:instrText>
    </w:r>
    <w:r>
      <w:fldChar w:fldCharType="separate"/>
    </w:r>
    <w:r w:rsidR="00A23E48">
      <w:t>Public Skills Australia</w:t>
    </w:r>
    <w:r w:rsidR="00A23E48">
      <w:fldChar w:fldCharType="end"/>
    </w:r>
  </w:p>
  <w:p w:rsidR="000C51BD" w:rsidP="000C5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1BD" w:rsidRPr="00A23E48" w:rsidP="00A23E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48" w:rsidRPr="002D2AF8" w:rsidP="000C51BD">
    <w:pPr>
      <w:pStyle w:val="Header"/>
      <w:framePr w:wrap="around"/>
    </w:pPr>
    <w:r>
      <w:fldChar w:fldCharType="begin"/>
    </w:r>
    <w:r>
      <w:instrText xml:space="preserve"> TITLE   \* MERGEFORMAT </w:instrText>
    </w:r>
    <w:r>
      <w:fldChar w:fldCharType="separate"/>
    </w:r>
    <w:r>
      <w:t>DEFCMM003 Transmit and receive data via information exchange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3E48" w:rsidP="000C51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D" w:rsidRPr="002D2AF8" w:rsidP="000C51BD">
    <w:pPr>
      <w:pStyle w:val="Header"/>
      <w:framePr w:wrap="around"/>
    </w:pPr>
    <w:r>
      <w:fldChar w:fldCharType="begin"/>
    </w:r>
    <w:r>
      <w:instrText xml:space="preserve"> TITLE   \* MERGEFORMAT </w:instrText>
    </w:r>
    <w:r>
      <w:fldChar w:fldCharType="separate"/>
    </w:r>
    <w:r w:rsidR="00A23E48">
      <w:t>DEFCMM003 Transmit and receive data via information exchange systems</w:t>
    </w:r>
    <w:r w:rsidR="00A23E48">
      <w:fldChar w:fldCharType="end"/>
    </w:r>
    <w:r>
      <w:tab/>
      <w:t xml:space="preserve">Date this document was generated: </w:t>
    </w:r>
    <w:r>
      <w:fldChar w:fldCharType="begin"/>
    </w:r>
    <w:r>
      <w:instrText xml:space="preserve"> CREATEDATE  \@ "d MMMM yyyy"  \* MERGEFORMAT </w:instrText>
    </w:r>
    <w:r>
      <w:fldChar w:fldCharType="separate"/>
    </w:r>
    <w:r w:rsidR="00A23E48">
      <w:rPr>
        <w:noProof/>
      </w:rPr>
      <w:t>2 March 2025</w:t>
    </w:r>
    <w:r>
      <w:fldChar w:fldCharType="end"/>
    </w:r>
  </w:p>
  <w:p w:rsidR="000C51BD" w:rsidP="000C5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221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56D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1BD"/>
    <w:pPr>
      <w:spacing w:before="360" w:after="60"/>
      <w:outlineLvl w:val="0"/>
    </w:pPr>
    <w:rPr>
      <w:sz w:val="32"/>
    </w:rPr>
  </w:style>
  <w:style w:type="paragraph" w:styleId="Heading2">
    <w:name w:val="heading 2"/>
    <w:basedOn w:val="HeadingBase"/>
    <w:next w:val="BodyText"/>
    <w:link w:val="Heading2Char"/>
    <w:qFormat/>
    <w:rsid w:val="000C51BD"/>
    <w:pPr>
      <w:keepLines/>
      <w:spacing w:before="240" w:after="120"/>
      <w:outlineLvl w:val="1"/>
    </w:pPr>
    <w:rPr>
      <w:sz w:val="28"/>
      <w:szCs w:val="40"/>
    </w:rPr>
  </w:style>
  <w:style w:type="paragraph" w:styleId="Heading3">
    <w:name w:val="heading 3"/>
    <w:basedOn w:val="HeadingBase"/>
    <w:next w:val="BodyText"/>
    <w:link w:val="Heading3Char"/>
    <w:qFormat/>
    <w:rsid w:val="000C51BD"/>
    <w:pPr>
      <w:spacing w:before="180" w:after="120"/>
      <w:outlineLvl w:val="2"/>
    </w:pPr>
    <w:rPr>
      <w:spacing w:val="-10"/>
      <w:kern w:val="32"/>
    </w:rPr>
  </w:style>
  <w:style w:type="paragraph" w:styleId="Heading4">
    <w:name w:val="heading 4"/>
    <w:basedOn w:val="HeadingBase"/>
    <w:next w:val="BodyText"/>
    <w:link w:val="Heading4Char"/>
    <w:qFormat/>
    <w:rsid w:val="000C51BD"/>
    <w:pPr>
      <w:spacing w:before="160" w:after="120"/>
      <w:outlineLvl w:val="3"/>
    </w:pPr>
    <w:rPr>
      <w:sz w:val="22"/>
    </w:rPr>
  </w:style>
  <w:style w:type="paragraph" w:styleId="Heading5">
    <w:name w:val="heading 5"/>
    <w:basedOn w:val="HeadingBase"/>
    <w:next w:val="Normal"/>
    <w:link w:val="Heading5Char"/>
    <w:qFormat/>
    <w:rsid w:val="000C51BD"/>
    <w:pPr>
      <w:spacing w:before="80"/>
      <w:outlineLvl w:val="4"/>
    </w:pPr>
    <w:rPr>
      <w:color w:val="918585"/>
      <w:sz w:val="20"/>
    </w:rPr>
  </w:style>
  <w:style w:type="paragraph" w:styleId="Heading6">
    <w:name w:val="heading 6"/>
    <w:basedOn w:val="HeadingBase"/>
    <w:next w:val="Normal"/>
    <w:link w:val="Heading6Char"/>
    <w:qFormat/>
    <w:rsid w:val="000C51BD"/>
    <w:pPr>
      <w:spacing w:before="60"/>
      <w:outlineLvl w:val="5"/>
    </w:pPr>
    <w:rPr>
      <w:color w:val="918585"/>
      <w:sz w:val="20"/>
    </w:rPr>
  </w:style>
  <w:style w:type="paragraph" w:styleId="Heading7">
    <w:name w:val="heading 7"/>
    <w:basedOn w:val="Normal"/>
    <w:next w:val="Normal"/>
    <w:link w:val="Heading7Char"/>
    <w:qFormat/>
    <w:rsid w:val="000C51BD"/>
    <w:pPr>
      <w:ind w:left="720"/>
      <w:outlineLvl w:val="6"/>
    </w:pPr>
    <w:rPr>
      <w:i/>
    </w:rPr>
  </w:style>
  <w:style w:type="paragraph" w:styleId="Heading8">
    <w:name w:val="heading 8"/>
    <w:basedOn w:val="Normal"/>
    <w:next w:val="Normal"/>
    <w:link w:val="Heading8Char"/>
    <w:qFormat/>
    <w:rsid w:val="000C51BD"/>
    <w:pPr>
      <w:ind w:left="720"/>
      <w:outlineLvl w:val="7"/>
    </w:pPr>
    <w:rPr>
      <w:i/>
    </w:rPr>
  </w:style>
  <w:style w:type="paragraph" w:styleId="Heading9">
    <w:name w:val="heading 9"/>
    <w:basedOn w:val="Normal"/>
    <w:next w:val="Normal"/>
    <w:link w:val="Heading9Char"/>
    <w:qFormat/>
    <w:rsid w:val="000C51BD"/>
    <w:pPr>
      <w:ind w:left="720"/>
      <w:outlineLvl w:val="8"/>
    </w:pPr>
    <w:rPr>
      <w:i/>
    </w:rPr>
  </w:style>
  <w:style w:type="character" w:default="1" w:styleId="DefaultParagraphFont">
    <w:name w:val="Default Paragraph Font"/>
    <w:uiPriority w:val="1"/>
    <w:unhideWhenUsed/>
    <w:rsid w:val="000C5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1BD"/>
  </w:style>
  <w:style w:type="character" w:customStyle="1" w:styleId="Heading1Char">
    <w:name w:val="Heading 1 Char"/>
    <w:basedOn w:val="DefaultParagraphFont"/>
    <w:link w:val="Heading1"/>
    <w:rsid w:val="000C51BD"/>
    <w:rPr>
      <w:rFonts w:ascii="Times New Roman" w:eastAsia="Times New Roman" w:hAnsi="Times New Roman" w:cs="Times New Roman"/>
      <w:b/>
      <w:sz w:val="32"/>
      <w:szCs w:val="20"/>
      <w:lang w:eastAsia="en-US"/>
    </w:rPr>
  </w:style>
  <w:style w:type="paragraph" w:styleId="BodyText">
    <w:name w:val="Body Text"/>
    <w:basedOn w:val="Normal"/>
    <w:link w:val="BodyTextChar"/>
    <w:rsid w:val="000C5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1BD"/>
    <w:rPr>
      <w:rFonts w:ascii="Times New Roman" w:eastAsia="Times New Roman" w:hAnsi="Times New Roman" w:cs="Times New Roman"/>
      <w:sz w:val="24"/>
      <w:lang w:eastAsia="en-US"/>
    </w:rPr>
  </w:style>
  <w:style w:type="paragraph" w:styleId="List">
    <w:name w:val="List"/>
    <w:basedOn w:val="BodyText"/>
    <w:next w:val="BodyText"/>
    <w:rsid w:val="000C51BD"/>
    <w:pPr>
      <w:tabs>
        <w:tab w:val="left" w:pos="340"/>
      </w:tabs>
      <w:spacing w:before="60" w:after="60"/>
      <w:ind w:left="340" w:hanging="340"/>
    </w:pPr>
  </w:style>
  <w:style w:type="paragraph" w:styleId="ListBullet">
    <w:name w:val="List Bullet"/>
    <w:basedOn w:val="List"/>
    <w:rsid w:val="000C51BD"/>
    <w:pPr>
      <w:numPr>
        <w:numId w:val="11"/>
      </w:numPr>
      <w:tabs>
        <w:tab w:val="clear" w:pos="340"/>
      </w:tabs>
      <w:spacing w:before="40" w:after="40"/>
    </w:pPr>
  </w:style>
  <w:style w:type="character" w:customStyle="1" w:styleId="SpecialBold">
    <w:name w:val="Special Bold"/>
    <w:basedOn w:val="DefaultParagraphFont"/>
    <w:rsid w:val="000C51BD"/>
    <w:rPr>
      <w:b/>
      <w:spacing w:val="0"/>
    </w:rPr>
  </w:style>
  <w:style w:type="paragraph" w:customStyle="1" w:styleId="SuperHeading">
    <w:name w:val="SuperHeading"/>
    <w:basedOn w:val="Normal"/>
    <w:rsid w:val="000C51BD"/>
    <w:pPr>
      <w:spacing w:before="240" w:after="120"/>
      <w:outlineLvl w:val="0"/>
    </w:pPr>
    <w:rPr>
      <w:rFonts w:ascii="Times New Roman" w:hAnsi="Times New Roman"/>
      <w:b/>
      <w:sz w:val="32"/>
    </w:rPr>
  </w:style>
  <w:style w:type="paragraph" w:customStyle="1" w:styleId="TableHeading">
    <w:name w:val="Table Heading"/>
    <w:basedOn w:val="HeadingBase"/>
    <w:rsid w:val="000C51BD"/>
    <w:pPr>
      <w:keepLines/>
      <w:pBdr>
        <w:bottom w:val="single" w:sz="6" w:space="1" w:color="918585"/>
      </w:pBdr>
      <w:spacing w:before="240"/>
    </w:pPr>
  </w:style>
  <w:style w:type="paragraph" w:customStyle="1" w:styleId="AllowPageBreak">
    <w:name w:val="AllowPageBreak"/>
    <w:rsid w:val="000C5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1BD"/>
    <w:rPr>
      <w:rFonts w:ascii="Courier New" w:eastAsia="Times New Roman" w:hAnsi="Courier New" w:cs="Times New Roman"/>
      <w:i/>
      <w:szCs w:val="20"/>
      <w:lang w:eastAsia="en-US"/>
    </w:rPr>
  </w:style>
  <w:style w:type="paragraph" w:customStyle="1" w:styleId="HeadingBase">
    <w:name w:val="Heading Base"/>
    <w:rsid w:val="000C5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1BD"/>
    <w:pPr>
      <w:tabs>
        <w:tab w:val="right" w:leader="dot" w:pos="9072"/>
      </w:tabs>
      <w:ind w:left="567"/>
    </w:pPr>
    <w:rPr>
      <w:szCs w:val="22"/>
    </w:rPr>
  </w:style>
  <w:style w:type="paragraph" w:customStyle="1" w:styleId="TOCBase">
    <w:name w:val="TOC Base"/>
    <w:rsid w:val="000C5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1BD"/>
    <w:pPr>
      <w:tabs>
        <w:tab w:val="right" w:leader="dot" w:pos="9072"/>
      </w:tabs>
      <w:spacing w:before="40" w:after="40"/>
      <w:ind w:left="284"/>
    </w:pPr>
    <w:rPr>
      <w:rFonts w:ascii="Times New Roman" w:hAnsi="Times New Roman"/>
    </w:rPr>
  </w:style>
  <w:style w:type="paragraph" w:styleId="TOC1">
    <w:name w:val="toc 1"/>
    <w:basedOn w:val="TOCBase"/>
    <w:next w:val="Normal"/>
    <w:rsid w:val="000C5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1BD"/>
    <w:rPr>
      <w:rFonts w:ascii="Times New Roman" w:eastAsia="Times New Roman" w:hAnsi="Times New Roman" w:cs="Times New Roman"/>
      <w:sz w:val="16"/>
      <w:lang w:eastAsia="en-US"/>
    </w:rPr>
  </w:style>
  <w:style w:type="paragraph" w:styleId="Title">
    <w:name w:val="Title"/>
    <w:basedOn w:val="HeadingBase"/>
    <w:link w:val="TitleChar"/>
    <w:qFormat/>
    <w:rsid w:val="000C51BD"/>
    <w:pPr>
      <w:spacing w:before="5040"/>
      <w:jc w:val="center"/>
    </w:pPr>
    <w:rPr>
      <w:sz w:val="48"/>
      <w:szCs w:val="72"/>
      <w:lang w:val="en-US"/>
    </w:rPr>
  </w:style>
  <w:style w:type="character" w:customStyle="1" w:styleId="TitleChar">
    <w:name w:val="Title Char"/>
    <w:basedOn w:val="DefaultParagraphFont"/>
    <w:link w:val="Title"/>
    <w:rsid w:val="000C5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1BD"/>
    <w:pPr>
      <w:tabs>
        <w:tab w:val="left" w:pos="3600"/>
        <w:tab w:val="left" w:pos="3958"/>
      </w:tabs>
    </w:pPr>
  </w:style>
  <w:style w:type="paragraph" w:customStyle="1" w:styleId="Note">
    <w:name w:val="Note"/>
    <w:basedOn w:val="BodyText"/>
    <w:rsid w:val="000C5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1BD"/>
    <w:pPr>
      <w:framePr w:wrap="auto" w:hAnchor="text" w:y="6049"/>
    </w:pPr>
    <w:rPr>
      <w:color w:val="000000"/>
      <w:sz w:val="40"/>
    </w:rPr>
  </w:style>
  <w:style w:type="paragraph" w:customStyle="1" w:styleId="TOCTitle">
    <w:name w:val="TOCTitle"/>
    <w:basedOn w:val="Heading1"/>
    <w:rsid w:val="000C51BD"/>
    <w:pPr>
      <w:spacing w:after="240"/>
      <w:jc w:val="center"/>
      <w:outlineLvl w:val="9"/>
    </w:pPr>
    <w:rPr>
      <w:caps/>
    </w:rPr>
  </w:style>
  <w:style w:type="paragraph" w:customStyle="1" w:styleId="Version">
    <w:name w:val="Version"/>
    <w:rsid w:val="000C5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1BD"/>
    <w:pPr>
      <w:numPr>
        <w:numId w:val="12"/>
      </w:numPr>
      <w:tabs>
        <w:tab w:val="clear" w:pos="680"/>
      </w:tabs>
    </w:pPr>
  </w:style>
  <w:style w:type="paragraph" w:styleId="Index1">
    <w:name w:val="index 1"/>
    <w:basedOn w:val="Normal"/>
    <w:next w:val="Normal"/>
    <w:semiHidden/>
    <w:rsid w:val="000C51BD"/>
    <w:pPr>
      <w:keepNext w:val="0"/>
      <w:tabs>
        <w:tab w:val="right" w:pos="4176"/>
      </w:tabs>
      <w:ind w:left="198" w:hanging="198"/>
    </w:pPr>
    <w:rPr>
      <w:rFonts w:ascii="Garamond" w:hAnsi="Garamond"/>
    </w:rPr>
  </w:style>
  <w:style w:type="paragraph" w:styleId="IndexHeading">
    <w:name w:val="index heading"/>
    <w:basedOn w:val="Normal"/>
    <w:next w:val="Index1"/>
    <w:semiHidden/>
    <w:rsid w:val="000C51BD"/>
    <w:pPr>
      <w:spacing w:before="120" w:after="120"/>
    </w:pPr>
    <w:rPr>
      <w:rFonts w:ascii="Arial" w:hAnsi="Arial"/>
      <w:b/>
      <w:color w:val="918585"/>
      <w:sz w:val="24"/>
    </w:rPr>
  </w:style>
  <w:style w:type="paragraph" w:styleId="Header">
    <w:name w:val="header"/>
    <w:basedOn w:val="Normal"/>
    <w:link w:val="HeaderChar"/>
    <w:rsid w:val="000C5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1BD"/>
    <w:rPr>
      <w:rFonts w:ascii="Times New Roman" w:eastAsia="Times New Roman" w:hAnsi="Times New Roman" w:cs="Times New Roman"/>
      <w:sz w:val="16"/>
      <w:szCs w:val="20"/>
      <w:lang w:val="en-GB" w:eastAsia="en-US"/>
    </w:rPr>
  </w:style>
  <w:style w:type="paragraph" w:customStyle="1" w:styleId="Chapter">
    <w:name w:val="Chapter"/>
    <w:basedOn w:val="Normal"/>
    <w:rsid w:val="000C51BD"/>
    <w:pPr>
      <w:spacing w:before="240"/>
    </w:pPr>
    <w:rPr>
      <w:rFonts w:ascii="Times New Roman" w:hAnsi="Times New Roman"/>
      <w:smallCaps/>
      <w:spacing w:val="80"/>
      <w:sz w:val="28"/>
    </w:rPr>
  </w:style>
  <w:style w:type="paragraph" w:customStyle="1" w:styleId="InChapter">
    <w:name w:val="InChapter"/>
    <w:basedOn w:val="Heading3"/>
    <w:rsid w:val="000C51BD"/>
    <w:pPr>
      <w:spacing w:after="240"/>
      <w:outlineLvl w:val="9"/>
    </w:pPr>
    <w:rPr>
      <w:noProof/>
    </w:rPr>
  </w:style>
  <w:style w:type="paragraph" w:styleId="Index2">
    <w:name w:val="index 2"/>
    <w:basedOn w:val="Normal"/>
    <w:next w:val="Normal"/>
    <w:semiHidden/>
    <w:rsid w:val="000C51BD"/>
    <w:pPr>
      <w:tabs>
        <w:tab w:val="right" w:pos="4176"/>
      </w:tabs>
      <w:ind w:left="568" w:hanging="284"/>
    </w:pPr>
    <w:rPr>
      <w:rFonts w:ascii="Garamond" w:hAnsi="Garamond"/>
    </w:rPr>
  </w:style>
  <w:style w:type="paragraph" w:customStyle="1" w:styleId="Byline">
    <w:name w:val="Byline"/>
    <w:rsid w:val="000C5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1BD"/>
    <w:pPr>
      <w:tabs>
        <w:tab w:val="clear" w:pos="3600"/>
        <w:tab w:val="clear" w:pos="3958"/>
      </w:tabs>
      <w:jc w:val="right"/>
    </w:pPr>
  </w:style>
  <w:style w:type="character" w:styleId="Emphasis">
    <w:name w:val="Emphasis"/>
    <w:basedOn w:val="DefaultParagraphFont"/>
    <w:qFormat/>
    <w:rsid w:val="000C51BD"/>
    <w:rPr>
      <w:i/>
    </w:rPr>
  </w:style>
  <w:style w:type="paragraph" w:styleId="Caption">
    <w:name w:val="caption"/>
    <w:basedOn w:val="BodyText"/>
    <w:next w:val="Normal"/>
    <w:qFormat/>
    <w:rsid w:val="000C51BD"/>
    <w:pPr>
      <w:framePr w:w="2268" w:hSpace="181" w:vSpace="181" w:wrap="around" w:vAnchor="text" w:hAnchor="page" w:x="1135" w:y="285" w:anchorLock="1"/>
    </w:pPr>
    <w:rPr>
      <w:i/>
    </w:rPr>
  </w:style>
  <w:style w:type="paragraph" w:customStyle="1" w:styleId="MiniTOCTitle">
    <w:name w:val="MiniTOCTitle"/>
    <w:basedOn w:val="Heading4"/>
    <w:rsid w:val="000C51BD"/>
    <w:pPr>
      <w:spacing w:before="240"/>
      <w:outlineLvl w:val="9"/>
    </w:pPr>
    <w:rPr>
      <w:noProof/>
      <w:sz w:val="24"/>
    </w:rPr>
  </w:style>
  <w:style w:type="paragraph" w:customStyle="1" w:styleId="MiniTOCItem">
    <w:name w:val="MiniTOCItem"/>
    <w:basedOn w:val="ListBullet"/>
    <w:rsid w:val="000C51BD"/>
    <w:pPr>
      <w:numPr>
        <w:numId w:val="0"/>
      </w:numPr>
      <w:tabs>
        <w:tab w:val="right" w:leader="dot" w:pos="6521"/>
      </w:tabs>
      <w:spacing w:before="0" w:after="0"/>
    </w:pPr>
  </w:style>
  <w:style w:type="paragraph" w:customStyle="1" w:styleId="TOFTitle">
    <w:name w:val="TOFTitle"/>
    <w:basedOn w:val="TOCTitle"/>
    <w:rsid w:val="000C51BD"/>
  </w:style>
  <w:style w:type="paragraph" w:styleId="TableofFigures">
    <w:name w:val="table of figures"/>
    <w:basedOn w:val="Normal"/>
    <w:next w:val="Normal"/>
    <w:semiHidden/>
    <w:rsid w:val="000C51BD"/>
    <w:pPr>
      <w:tabs>
        <w:tab w:val="right" w:leader="dot" w:pos="9072"/>
      </w:tabs>
      <w:ind w:left="970" w:hanging="403"/>
    </w:pPr>
    <w:rPr>
      <w:rFonts w:ascii="Times New Roman" w:hAnsi="Times New Roman"/>
      <w:b/>
    </w:rPr>
  </w:style>
  <w:style w:type="paragraph" w:styleId="ListNumber">
    <w:name w:val="List Number"/>
    <w:basedOn w:val="List"/>
    <w:rsid w:val="000C51BD"/>
    <w:pPr>
      <w:numPr>
        <w:numId w:val="14"/>
      </w:numPr>
      <w:tabs>
        <w:tab w:val="clear" w:pos="340"/>
      </w:tabs>
    </w:pPr>
  </w:style>
  <w:style w:type="character" w:customStyle="1" w:styleId="WingdingSymbols">
    <w:name w:val="Wingding Symbols"/>
    <w:rsid w:val="000C51BD"/>
    <w:rPr>
      <w:rFonts w:ascii="Wingdings" w:hAnsi="Wingdings"/>
    </w:rPr>
  </w:style>
  <w:style w:type="character" w:customStyle="1" w:styleId="HotSpot">
    <w:name w:val="HotSpot"/>
    <w:rsid w:val="000C51BD"/>
    <w:rPr>
      <w:color w:val="0033CC"/>
      <w:u w:val="none"/>
    </w:rPr>
  </w:style>
  <w:style w:type="paragraph" w:customStyle="1" w:styleId="BodyTextRight">
    <w:name w:val="Body Text Right"/>
    <w:basedOn w:val="BodyText"/>
    <w:rsid w:val="000C51BD"/>
    <w:pPr>
      <w:spacing w:before="0" w:after="0"/>
      <w:jc w:val="right"/>
    </w:pPr>
  </w:style>
  <w:style w:type="paragraph" w:styleId="Index3">
    <w:name w:val="index 3"/>
    <w:basedOn w:val="ListNumber2"/>
    <w:next w:val="Normal"/>
    <w:semiHidden/>
    <w:rsid w:val="000C51BD"/>
    <w:pPr>
      <w:numPr>
        <w:numId w:val="0"/>
      </w:numPr>
      <w:tabs>
        <w:tab w:val="right" w:leader="dot" w:pos="4176"/>
      </w:tabs>
    </w:pPr>
  </w:style>
  <w:style w:type="paragraph" w:styleId="ListNumber2">
    <w:name w:val="List Number 2"/>
    <w:basedOn w:val="List2"/>
    <w:rsid w:val="000C51BD"/>
    <w:pPr>
      <w:numPr>
        <w:numId w:val="9"/>
      </w:numPr>
      <w:tabs>
        <w:tab w:val="clear" w:pos="1060"/>
      </w:tabs>
    </w:pPr>
  </w:style>
  <w:style w:type="paragraph" w:customStyle="1" w:styleId="MarginNote">
    <w:name w:val="Margin Note"/>
    <w:basedOn w:val="BodyText"/>
    <w:rsid w:val="000C5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1BD"/>
    <w:rPr>
      <w:sz w:val="32"/>
    </w:rPr>
  </w:style>
  <w:style w:type="paragraph" w:customStyle="1" w:styleId="HeadingProcedure">
    <w:name w:val="Heading Procedure"/>
    <w:basedOn w:val="HeadingBase"/>
    <w:next w:val="Normal"/>
    <w:rsid w:val="000C51BD"/>
    <w:pPr>
      <w:tabs>
        <w:tab w:val="left" w:pos="0"/>
      </w:tabs>
      <w:spacing w:before="120" w:after="60"/>
    </w:pPr>
    <w:rPr>
      <w:i/>
      <w:color w:val="918585"/>
      <w:sz w:val="22"/>
    </w:rPr>
  </w:style>
  <w:style w:type="paragraph" w:customStyle="1" w:styleId="TableBodyText">
    <w:name w:val="Table Body Text"/>
    <w:basedOn w:val="BodyText"/>
    <w:rsid w:val="000C51BD"/>
    <w:pPr>
      <w:spacing w:before="60" w:after="60"/>
    </w:pPr>
  </w:style>
  <w:style w:type="paragraph" w:styleId="ListContinue">
    <w:name w:val="List Continue"/>
    <w:basedOn w:val="List"/>
    <w:rsid w:val="000C51BD"/>
    <w:pPr>
      <w:ind w:firstLine="0"/>
    </w:pPr>
  </w:style>
  <w:style w:type="paragraph" w:customStyle="1" w:styleId="ListNote">
    <w:name w:val="List Note"/>
    <w:basedOn w:val="List"/>
    <w:rsid w:val="000C51BD"/>
    <w:pPr>
      <w:pBdr>
        <w:top w:val="single" w:sz="6" w:space="2" w:color="918585"/>
        <w:bottom w:val="single" w:sz="6" w:space="2" w:color="918585"/>
      </w:pBdr>
      <w:tabs>
        <w:tab w:val="left" w:pos="1021"/>
      </w:tabs>
      <w:ind w:firstLine="0"/>
    </w:pPr>
  </w:style>
  <w:style w:type="paragraph" w:customStyle="1" w:styleId="Warning">
    <w:name w:val="Warning"/>
    <w:basedOn w:val="BodyText"/>
    <w:rsid w:val="000C51BD"/>
    <w:pPr>
      <w:shd w:val="clear" w:color="auto" w:fill="D9D9D9"/>
      <w:tabs>
        <w:tab w:val="left" w:pos="992"/>
      </w:tabs>
      <w:ind w:left="119" w:right="119"/>
    </w:pPr>
    <w:rPr>
      <w:sz w:val="20"/>
    </w:rPr>
  </w:style>
  <w:style w:type="paragraph" w:customStyle="1" w:styleId="MarginIcons">
    <w:name w:val="Margin Icons"/>
    <w:basedOn w:val="BodyText"/>
    <w:rsid w:val="000C5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1BD"/>
    <w:rPr>
      <w:rFonts w:ascii="Courier New" w:hAnsi="Courier New"/>
    </w:rPr>
  </w:style>
  <w:style w:type="paragraph" w:customStyle="1" w:styleId="NoteBullet">
    <w:name w:val="Note Bullet"/>
    <w:basedOn w:val="Note"/>
    <w:rsid w:val="000C51BD"/>
    <w:pPr>
      <w:tabs>
        <w:tab w:val="clear" w:pos="680"/>
      </w:tabs>
      <w:spacing w:before="60" w:after="60"/>
    </w:pPr>
  </w:style>
  <w:style w:type="paragraph" w:customStyle="1" w:styleId="SubHeading2">
    <w:name w:val="SubHeading2"/>
    <w:basedOn w:val="HeadingBase"/>
    <w:rsid w:val="000C51BD"/>
    <w:pPr>
      <w:spacing w:before="240" w:after="60"/>
    </w:pPr>
    <w:rPr>
      <w:sz w:val="20"/>
    </w:rPr>
  </w:style>
  <w:style w:type="paragraph" w:customStyle="1" w:styleId="SubHeading1">
    <w:name w:val="SubHeading1"/>
    <w:basedOn w:val="HeadingBase"/>
    <w:rsid w:val="000C51BD"/>
    <w:pPr>
      <w:spacing w:before="240" w:after="60"/>
    </w:pPr>
    <w:rPr>
      <w:color w:val="918585"/>
      <w:sz w:val="22"/>
    </w:rPr>
  </w:style>
  <w:style w:type="paragraph" w:customStyle="1" w:styleId="SideHeading">
    <w:name w:val="Side Heading"/>
    <w:basedOn w:val="HeadingBase"/>
    <w:rsid w:val="000C5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1BD"/>
    <w:pPr>
      <w:numPr>
        <w:numId w:val="10"/>
      </w:numPr>
    </w:pPr>
  </w:style>
  <w:style w:type="paragraph" w:styleId="PlainText">
    <w:name w:val="Plain Text"/>
    <w:basedOn w:val="Normal"/>
    <w:link w:val="PlainTextChar"/>
    <w:rsid w:val="000C51BD"/>
    <w:rPr>
      <w:sz w:val="20"/>
    </w:rPr>
  </w:style>
  <w:style w:type="character" w:customStyle="1" w:styleId="PlainTextChar">
    <w:name w:val="Plain Text Char"/>
    <w:basedOn w:val="DefaultParagraphFont"/>
    <w:link w:val="PlainText"/>
    <w:rsid w:val="000C51BD"/>
    <w:rPr>
      <w:rFonts w:ascii="Courier New" w:eastAsia="Times New Roman" w:hAnsi="Courier New" w:cs="Times New Roman"/>
      <w:sz w:val="20"/>
      <w:szCs w:val="20"/>
      <w:lang w:eastAsia="en-US"/>
    </w:rPr>
  </w:style>
  <w:style w:type="character" w:customStyle="1" w:styleId="MenuOption">
    <w:name w:val="Menu Option"/>
    <w:basedOn w:val="DefaultParagraphFont"/>
    <w:rsid w:val="000C51BD"/>
    <w:rPr>
      <w:b/>
      <w:smallCaps/>
    </w:rPr>
  </w:style>
  <w:style w:type="paragraph" w:customStyle="1" w:styleId="TableListNumber">
    <w:name w:val="Table List Number"/>
    <w:basedOn w:val="ListNumber"/>
    <w:rsid w:val="000C51BD"/>
    <w:pPr>
      <w:numPr>
        <w:numId w:val="0"/>
      </w:numPr>
    </w:pPr>
  </w:style>
  <w:style w:type="paragraph" w:styleId="TOC4">
    <w:name w:val="toc 4"/>
    <w:basedOn w:val="TOCBase"/>
    <w:next w:val="Normal"/>
    <w:semiHidden/>
    <w:rsid w:val="000C51BD"/>
    <w:pPr>
      <w:tabs>
        <w:tab w:val="right" w:leader="dot" w:pos="9071"/>
      </w:tabs>
      <w:ind w:left="1701"/>
    </w:pPr>
  </w:style>
  <w:style w:type="paragraph" w:customStyle="1" w:styleId="ListAlpha">
    <w:name w:val="List Alpha"/>
    <w:basedOn w:val="List"/>
    <w:rsid w:val="000C51BD"/>
    <w:pPr>
      <w:numPr>
        <w:numId w:val="8"/>
      </w:numPr>
    </w:pPr>
  </w:style>
  <w:style w:type="paragraph" w:customStyle="1" w:styleId="ListAlpha2">
    <w:name w:val="List Alpha 2"/>
    <w:basedOn w:val="List2"/>
    <w:rsid w:val="000C51BD"/>
    <w:pPr>
      <w:numPr>
        <w:numId w:val="7"/>
      </w:numPr>
    </w:pPr>
  </w:style>
  <w:style w:type="paragraph" w:styleId="List2">
    <w:name w:val="List 2"/>
    <w:basedOn w:val="BodyText"/>
    <w:rsid w:val="000C51BD"/>
    <w:pPr>
      <w:tabs>
        <w:tab w:val="left" w:pos="680"/>
      </w:tabs>
      <w:spacing w:before="60" w:after="60"/>
      <w:ind w:left="680" w:hanging="340"/>
    </w:pPr>
  </w:style>
  <w:style w:type="paragraph" w:styleId="List3">
    <w:name w:val="List 3"/>
    <w:basedOn w:val="BodyText"/>
    <w:rsid w:val="000C51BD"/>
    <w:pPr>
      <w:tabs>
        <w:tab w:val="left" w:pos="1021"/>
      </w:tabs>
      <w:spacing w:before="60" w:after="60"/>
      <w:ind w:left="1020" w:hanging="340"/>
    </w:pPr>
  </w:style>
  <w:style w:type="paragraph" w:styleId="List4">
    <w:name w:val="List 4"/>
    <w:basedOn w:val="BodyText"/>
    <w:rsid w:val="000C51BD"/>
    <w:pPr>
      <w:tabs>
        <w:tab w:val="left" w:pos="1361"/>
      </w:tabs>
      <w:spacing w:before="60" w:after="60"/>
      <w:ind w:left="1361" w:hanging="340"/>
    </w:pPr>
  </w:style>
  <w:style w:type="paragraph" w:styleId="List5">
    <w:name w:val="List 5"/>
    <w:basedOn w:val="BodyText"/>
    <w:rsid w:val="000C51BD"/>
    <w:pPr>
      <w:tabs>
        <w:tab w:val="left" w:pos="1701"/>
      </w:tabs>
      <w:spacing w:before="60" w:after="60"/>
      <w:ind w:left="1701" w:hanging="340"/>
    </w:pPr>
  </w:style>
  <w:style w:type="paragraph" w:styleId="ListBullet3">
    <w:name w:val="List Bullet 3"/>
    <w:basedOn w:val="List3"/>
    <w:rsid w:val="000C51BD"/>
    <w:pPr>
      <w:numPr>
        <w:numId w:val="13"/>
      </w:numPr>
      <w:tabs>
        <w:tab w:val="clear" w:pos="1021"/>
      </w:tabs>
      <w:ind w:left="1037" w:hanging="357"/>
    </w:pPr>
  </w:style>
  <w:style w:type="paragraph" w:styleId="ListBullet4">
    <w:name w:val="List Bullet 4"/>
    <w:basedOn w:val="List4"/>
    <w:rsid w:val="000C51BD"/>
    <w:pPr>
      <w:numPr>
        <w:numId w:val="2"/>
      </w:numPr>
      <w:tabs>
        <w:tab w:val="clear" w:pos="1361"/>
      </w:tabs>
    </w:pPr>
  </w:style>
  <w:style w:type="paragraph" w:styleId="ListBullet5">
    <w:name w:val="List Bullet 5"/>
    <w:basedOn w:val="List5"/>
    <w:rsid w:val="000C51BD"/>
    <w:pPr>
      <w:numPr>
        <w:numId w:val="3"/>
      </w:numPr>
    </w:pPr>
  </w:style>
  <w:style w:type="paragraph" w:styleId="ListContinue2">
    <w:name w:val="List Continue 2"/>
    <w:basedOn w:val="List2"/>
    <w:rsid w:val="000C51BD"/>
    <w:pPr>
      <w:ind w:firstLine="0"/>
    </w:pPr>
  </w:style>
  <w:style w:type="paragraph" w:styleId="ListContinue3">
    <w:name w:val="List Continue 3"/>
    <w:basedOn w:val="List3"/>
    <w:rsid w:val="000C51BD"/>
    <w:pPr>
      <w:ind w:left="1021" w:firstLine="0"/>
    </w:pPr>
  </w:style>
  <w:style w:type="paragraph" w:styleId="ListContinue4">
    <w:name w:val="List Continue 4"/>
    <w:basedOn w:val="List4"/>
    <w:rsid w:val="000C51BD"/>
    <w:pPr>
      <w:ind w:firstLine="0"/>
    </w:pPr>
  </w:style>
  <w:style w:type="paragraph" w:styleId="ListContinue5">
    <w:name w:val="List Continue 5"/>
    <w:basedOn w:val="List5"/>
    <w:rsid w:val="000C51BD"/>
    <w:pPr>
      <w:ind w:firstLine="0"/>
    </w:pPr>
  </w:style>
  <w:style w:type="paragraph" w:styleId="ListNumber3">
    <w:name w:val="List Number 3"/>
    <w:basedOn w:val="List3"/>
    <w:rsid w:val="000C51BD"/>
    <w:pPr>
      <w:numPr>
        <w:numId w:val="4"/>
      </w:numPr>
    </w:pPr>
  </w:style>
  <w:style w:type="paragraph" w:styleId="ListNumber4">
    <w:name w:val="List Number 4"/>
    <w:basedOn w:val="List4"/>
    <w:rsid w:val="000C51BD"/>
    <w:pPr>
      <w:numPr>
        <w:numId w:val="5"/>
      </w:numPr>
    </w:pPr>
  </w:style>
  <w:style w:type="paragraph" w:styleId="ListNumber5">
    <w:name w:val="List Number 5"/>
    <w:basedOn w:val="List5"/>
    <w:rsid w:val="000C51BD"/>
    <w:pPr>
      <w:numPr>
        <w:numId w:val="6"/>
      </w:numPr>
    </w:pPr>
  </w:style>
  <w:style w:type="paragraph" w:styleId="BlockText">
    <w:name w:val="Block Text"/>
    <w:basedOn w:val="Normal"/>
    <w:rsid w:val="000C51BD"/>
    <w:pPr>
      <w:spacing w:after="120"/>
      <w:ind w:left="1440" w:right="1440"/>
    </w:pPr>
  </w:style>
  <w:style w:type="character" w:customStyle="1" w:styleId="Subscript">
    <w:name w:val="Subscript"/>
    <w:basedOn w:val="DefaultParagraphFont"/>
    <w:rsid w:val="000C51BD"/>
    <w:rPr>
      <w:sz w:val="16"/>
      <w:vertAlign w:val="subscript"/>
    </w:rPr>
  </w:style>
  <w:style w:type="character" w:customStyle="1" w:styleId="Superscript">
    <w:name w:val="Superscript"/>
    <w:basedOn w:val="DefaultParagraphFont"/>
    <w:rsid w:val="000C51BD"/>
    <w:rPr>
      <w:sz w:val="16"/>
      <w:vertAlign w:val="superscript"/>
    </w:rPr>
  </w:style>
  <w:style w:type="character" w:customStyle="1" w:styleId="Symbols">
    <w:name w:val="Symbols"/>
    <w:basedOn w:val="DefaultParagraphFont"/>
    <w:rsid w:val="000C51BD"/>
    <w:rPr>
      <w:rFonts w:ascii="Symbol" w:hAnsi="Symbol"/>
    </w:rPr>
  </w:style>
  <w:style w:type="character" w:customStyle="1" w:styleId="MenuOptions">
    <w:name w:val="Menu Options"/>
    <w:basedOn w:val="DefaultParagraphFont"/>
    <w:rsid w:val="000C51BD"/>
    <w:rPr>
      <w:rFonts w:ascii="Arial Narrow" w:hAnsi="Arial Narrow"/>
      <w:smallCaps/>
    </w:rPr>
  </w:style>
  <w:style w:type="character" w:customStyle="1" w:styleId="Buttons">
    <w:name w:val="Buttons"/>
    <w:basedOn w:val="DefaultParagraphFont"/>
    <w:rsid w:val="000C51BD"/>
    <w:rPr>
      <w:b/>
    </w:rPr>
  </w:style>
  <w:style w:type="character" w:customStyle="1" w:styleId="Underlined">
    <w:name w:val="Underlined"/>
    <w:basedOn w:val="DefaultParagraphFont"/>
    <w:rsid w:val="000C51BD"/>
    <w:rPr>
      <w:u w:val="single"/>
    </w:rPr>
  </w:style>
  <w:style w:type="paragraph" w:customStyle="1" w:styleId="TableBodyTextRight">
    <w:name w:val="Table Body Text Right"/>
    <w:basedOn w:val="TableBodyText"/>
    <w:rsid w:val="000C51BD"/>
    <w:pPr>
      <w:widowControl w:val="0"/>
      <w:autoSpaceDE w:val="0"/>
      <w:autoSpaceDN w:val="0"/>
      <w:adjustRightInd w:val="0"/>
      <w:jc w:val="right"/>
    </w:pPr>
    <w:rPr>
      <w:rFonts w:cs="Arial"/>
      <w:szCs w:val="18"/>
    </w:rPr>
  </w:style>
  <w:style w:type="paragraph" w:customStyle="1" w:styleId="CopyrightText">
    <w:name w:val="Copyright Text"/>
    <w:basedOn w:val="BodyText"/>
    <w:rsid w:val="000C51BD"/>
    <w:rPr>
      <w:sz w:val="18"/>
    </w:rPr>
  </w:style>
  <w:style w:type="paragraph" w:customStyle="1" w:styleId="BodySmallRight">
    <w:name w:val="Body Small Right"/>
    <w:basedOn w:val="BodyTextRight"/>
    <w:rsid w:val="000C51BD"/>
    <w:rPr>
      <w:sz w:val="18"/>
      <w:szCs w:val="18"/>
    </w:rPr>
  </w:style>
  <w:style w:type="paragraph" w:customStyle="1" w:styleId="MarginEdition">
    <w:name w:val="Margin Edition"/>
    <w:basedOn w:val="MarginNote"/>
    <w:rsid w:val="000C51BD"/>
    <w:pPr>
      <w:spacing w:before="0" w:after="0"/>
    </w:pPr>
    <w:rPr>
      <w:rFonts w:ascii="Times New Roman" w:hAnsi="Times New Roman"/>
      <w:color w:val="999999"/>
    </w:rPr>
  </w:style>
  <w:style w:type="paragraph" w:customStyle="1" w:styleId="Spacer">
    <w:name w:val="Spacer"/>
    <w:basedOn w:val="Normal"/>
    <w:rsid w:val="000C51BD"/>
    <w:rPr>
      <w:sz w:val="2"/>
      <w:szCs w:val="2"/>
    </w:rPr>
  </w:style>
  <w:style w:type="character" w:customStyle="1" w:styleId="Small">
    <w:name w:val="Small"/>
    <w:basedOn w:val="DefaultParagraphFont"/>
    <w:rsid w:val="000C51BD"/>
    <w:rPr>
      <w:sz w:val="16"/>
    </w:rPr>
  </w:style>
  <w:style w:type="paragraph" w:customStyle="1" w:styleId="WideTable">
    <w:name w:val="Wide Table"/>
    <w:basedOn w:val="Normal"/>
    <w:rsid w:val="000C51BD"/>
    <w:pPr>
      <w:ind w:left="-1418"/>
    </w:pPr>
    <w:rPr>
      <w:sz w:val="2"/>
      <w:szCs w:val="2"/>
    </w:rPr>
  </w:style>
  <w:style w:type="character" w:styleId="PageNumber">
    <w:name w:val="page number"/>
    <w:basedOn w:val="DefaultParagraphFont"/>
    <w:rsid w:val="000C51BD"/>
  </w:style>
  <w:style w:type="paragraph" w:styleId="Quote">
    <w:name w:val="Quote"/>
    <w:basedOn w:val="Heading1"/>
    <w:link w:val="QuoteChar"/>
    <w:qFormat/>
    <w:rsid w:val="000C51BD"/>
    <w:rPr>
      <w:b w:val="0"/>
      <w:sz w:val="72"/>
      <w:szCs w:val="72"/>
      <w:lang w:val="en-NZ"/>
    </w:rPr>
  </w:style>
  <w:style w:type="character" w:customStyle="1" w:styleId="QuoteChar">
    <w:name w:val="Quote Char"/>
    <w:basedOn w:val="DefaultParagraphFont"/>
    <w:link w:val="Quote"/>
    <w:rsid w:val="000C5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1BD"/>
    <w:pPr>
      <w:pageBreakBefore/>
    </w:pPr>
  </w:style>
  <w:style w:type="paragraph" w:customStyle="1" w:styleId="Border">
    <w:name w:val="Border"/>
    <w:basedOn w:val="Normal"/>
    <w:qFormat/>
    <w:rsid w:val="000C5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1BD"/>
    <w:rPr>
      <w:b/>
      <w:bCs/>
      <w:i/>
      <w:iCs/>
      <w:color w:val="auto"/>
    </w:rPr>
  </w:style>
  <w:style w:type="paragraph" w:styleId="IntenseQuote">
    <w:name w:val="Intense Quote"/>
    <w:basedOn w:val="Normal"/>
    <w:next w:val="Normal"/>
    <w:link w:val="IntenseQuoteChar"/>
    <w:uiPriority w:val="30"/>
    <w:qFormat/>
    <w:rsid w:val="000C5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1BD"/>
    <w:rPr>
      <w:smallCaps/>
      <w:color w:val="auto"/>
      <w:u w:val="single"/>
    </w:rPr>
  </w:style>
  <w:style w:type="character" w:styleId="IntenseReference">
    <w:name w:val="Intense Reference"/>
    <w:basedOn w:val="DefaultParagraphFont"/>
    <w:uiPriority w:val="32"/>
    <w:qFormat/>
    <w:rsid w:val="000C51BD"/>
    <w:rPr>
      <w:b/>
      <w:bCs/>
      <w:smallCaps/>
      <w:color w:val="auto"/>
      <w:spacing w:val="5"/>
      <w:u w:val="single"/>
    </w:rPr>
  </w:style>
  <w:style w:type="paragraph" w:customStyle="1" w:styleId="2ColumnHeading">
    <w:name w:val="2Column Heading"/>
    <w:basedOn w:val="BodyText"/>
    <w:qFormat/>
    <w:rsid w:val="000C51BD"/>
    <w:pPr>
      <w:spacing w:after="60"/>
      <w:ind w:left="-2268"/>
    </w:pPr>
    <w:rPr>
      <w:b/>
    </w:rPr>
  </w:style>
  <w:style w:type="paragraph" w:customStyle="1" w:styleId="Heading1TOC">
    <w:name w:val="Heading1 TOC"/>
    <w:basedOn w:val="Normal"/>
    <w:qFormat/>
    <w:rsid w:val="000C51BD"/>
    <w:pPr>
      <w:spacing w:before="240" w:after="120"/>
    </w:pPr>
    <w:rPr>
      <w:rFonts w:ascii="Times New Roman" w:hAnsi="Times New Roman"/>
      <w:b/>
      <w:sz w:val="32"/>
    </w:rPr>
  </w:style>
  <w:style w:type="paragraph" w:customStyle="1" w:styleId="Heading2TOC">
    <w:name w:val="Heading2 TOC"/>
    <w:basedOn w:val="Normal"/>
    <w:qFormat/>
    <w:rsid w:val="000C51BD"/>
    <w:pPr>
      <w:spacing w:before="240" w:after="60"/>
    </w:pPr>
    <w:rPr>
      <w:rFonts w:ascii="Times New Roman" w:hAnsi="Times New Roman"/>
      <w:b/>
      <w:sz w:val="28"/>
    </w:rPr>
  </w:style>
  <w:style w:type="character" w:customStyle="1" w:styleId="Underline">
    <w:name w:val="Underline"/>
    <w:basedOn w:val="DefaultParagraphFont"/>
    <w:qFormat/>
    <w:rsid w:val="000C51BD"/>
    <w:rPr>
      <w:u w:val="single"/>
    </w:rPr>
  </w:style>
  <w:style w:type="character" w:customStyle="1" w:styleId="BoldandItalics">
    <w:name w:val="Bold and Italics"/>
    <w:qFormat/>
    <w:rsid w:val="000C51BD"/>
    <w:rPr>
      <w:b/>
      <w:i/>
      <w:u w:val="none"/>
    </w:rPr>
  </w:style>
  <w:style w:type="paragraph" w:styleId="BalloonText">
    <w:name w:val="Balloon Text"/>
    <w:basedOn w:val="Normal"/>
    <w:link w:val="BalloonTextChar"/>
    <w:rsid w:val="000C51BD"/>
    <w:rPr>
      <w:rFonts w:ascii="Tahoma" w:hAnsi="Tahoma" w:cs="Tahoma"/>
      <w:sz w:val="16"/>
      <w:szCs w:val="16"/>
    </w:rPr>
  </w:style>
  <w:style w:type="character" w:customStyle="1" w:styleId="BalloonTextChar">
    <w:name w:val="Balloon Text Char"/>
    <w:basedOn w:val="DefaultParagraphFont"/>
    <w:link w:val="BalloonText"/>
    <w:rsid w:val="000C5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1BD"/>
    <w:rPr>
      <w:b/>
      <w:color w:val="660033"/>
      <w:spacing w:val="0"/>
    </w:rPr>
  </w:style>
  <w:style w:type="paragraph" w:customStyle="1" w:styleId="Nameditemlist">
    <w:name w:val="Named item list"/>
    <w:basedOn w:val="BodyText"/>
    <w:qFormat/>
    <w:rsid w:val="000C51BD"/>
    <w:pPr>
      <w:tabs>
        <w:tab w:val="left" w:pos="2835"/>
      </w:tabs>
      <w:ind w:left="2835" w:hanging="2835"/>
    </w:pPr>
  </w:style>
  <w:style w:type="paragraph" w:customStyle="1" w:styleId="BodyTextnopadding">
    <w:name w:val="Body Text no padding"/>
    <w:basedOn w:val="BodyText"/>
    <w:qFormat/>
    <w:rsid w:val="000C51BD"/>
    <w:pPr>
      <w:spacing w:before="0" w:after="0"/>
    </w:pPr>
  </w:style>
  <w:style w:type="paragraph" w:customStyle="1" w:styleId="BodyTextBold">
    <w:name w:val="Body Text Bold"/>
    <w:basedOn w:val="BodyText"/>
    <w:qFormat/>
    <w:rsid w:val="000C51BD"/>
    <w:rPr>
      <w:b/>
    </w:rPr>
  </w:style>
  <w:style w:type="character" w:styleId="Hyperlink">
    <w:name w:val="Hyperlink"/>
    <w:basedOn w:val="DefaultParagraphFont"/>
    <w:uiPriority w:val="99"/>
    <w:unhideWhenUsed/>
    <w:rsid w:val="00A23E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5516</Characters>
  <Application>Microsoft Office Word</Application>
  <DocSecurity>0</DocSecurity>
  <Lines>167</Lines>
  <Paragraphs>105</Paragraphs>
  <ScaleCrop>false</ScaleCrop>
  <Company>Author-it Software Corporation Ltd.</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DEFCMM003 Transmit and receive data via information exchange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