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A3A" w:rsidP="007F6A3A">
      <w:pPr>
        <w:pStyle w:val="Title"/>
      </w:pPr>
      <w:r>
        <w:fldChar w:fldCharType="begin"/>
      </w:r>
      <w:r>
        <w:instrText xml:space="preserve"> TITLE   \* MERGEFORMAT </w:instrText>
      </w:r>
      <w:r>
        <w:fldChar w:fldCharType="separate"/>
      </w:r>
      <w:r>
        <w:t>DEFCMD001 Marshal aircraft</w:t>
      </w:r>
      <w:r>
        <w:fldChar w:fldCharType="end"/>
      </w:r>
    </w:p>
    <w:p w:rsidR="007F6A3A" w:rsidP="007F6A3A">
      <w:pPr>
        <w:pStyle w:val="Version"/>
        <w:sectPr w:rsidSect="007720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0F9" w:rsidP="007720F9">
      <w:pPr>
        <w:pStyle w:val="SuperHeading"/>
      </w:pPr>
      <w:r w:rsidRPr="007720F9">
        <w:t>DEFCMD001 Marshal aircraft</w:t>
      </w:r>
    </w:p>
    <w:p w:rsidR="00000000" w:rsidRPr="007720F9" w:rsidP="007720F9">
      <w:pPr>
        <w:pStyle w:val="Heading1"/>
      </w:pPr>
      <w:bookmarkStart w:id="1" w:name="O_956558"/>
      <w:bookmarkEnd w:id="1"/>
      <w:r w:rsidRPr="007720F9">
        <w:t>Modification History</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Release 1. This is the first release of this unit of competency in the DEF Defence Training Package.</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2" w:name="O_956559"/>
      <w:bookmarkEnd w:id="2"/>
      <w:r w:rsidRPr="007720F9">
        <w:t>Application</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This unit specifies the skills and knowledge required to marshal aircraft during start/shutdown phases,</w:t>
            </w:r>
            <w:r w:rsidRPr="007720F9">
              <w:t xml:space="preserve"> and to direct aircraft movements as ground personnel using standard aircraft marshalling signals.</w:t>
            </w:r>
          </w:p>
          <w:p w:rsidR="00000000" w:rsidRPr="007720F9" w:rsidP="007720F9">
            <w:pPr>
              <w:pStyle w:val="BodyText"/>
            </w:pPr>
            <w:r w:rsidRPr="007720F9">
              <w:t>It includes preparing for marshalling and determining aircraft parking position, and marshalling aircraft during start up, shut down and taxiing.</w:t>
            </w:r>
          </w:p>
          <w:p w:rsidR="00000000" w:rsidRPr="007720F9" w:rsidP="007720F9">
            <w:pPr>
              <w:pStyle w:val="BodyText"/>
            </w:pPr>
            <w:r w:rsidRPr="007720F9">
              <w:t xml:space="preserve">The skills </w:t>
            </w:r>
            <w:r w:rsidRPr="007720F9">
              <w:t>and knowledge described in this unit must be applied within the legislative, regulatory and policy environment in which they are carried out. Organisational policies and procedures must be consulted and adhered to, particularly those related to the standar</w:t>
            </w:r>
            <w:r w:rsidRPr="007720F9">
              <w:t>d Australian Defence Force (ADF) marshalling signals.</w:t>
            </w:r>
          </w:p>
          <w:p w:rsidR="00000000" w:rsidRPr="007720F9" w:rsidP="007720F9">
            <w:pPr>
              <w:pStyle w:val="BodyText"/>
            </w:pPr>
            <w:r w:rsidRPr="007720F9">
              <w:t xml:space="preserve">Persons undertaking this unit work independently or in small teams, make independent decisions and perform routine tasks in occasionally less familiar contexts while working at an airfield or on a ship </w:t>
            </w:r>
            <w:r w:rsidRPr="007720F9">
              <w:t>where they will marshal aircraft as part of their duties.</w:t>
            </w:r>
          </w:p>
          <w:p w:rsidR="00000000" w:rsidRPr="007720F9" w:rsidP="007720F9">
            <w:pPr>
              <w:pStyle w:val="BodyText"/>
            </w:pPr>
            <w:r w:rsidRPr="007720F9">
              <w:t>No licensing, legislative or certification requirements apply to this unit at the time of publication.</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3" w:name="O_956560"/>
      <w:bookmarkEnd w:id="3"/>
      <w:r w:rsidRPr="007720F9">
        <w:t>Pre-requisite Unit</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Not applicable</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4" w:name="O_956561"/>
      <w:bookmarkEnd w:id="4"/>
      <w:r w:rsidRPr="007720F9">
        <w:t>Competency Field</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Defenc</w:t>
            </w:r>
            <w:r w:rsidRPr="007720F9">
              <w:t>e Common</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5" w:name="O_956562"/>
      <w:bookmarkEnd w:id="5"/>
      <w:r w:rsidRPr="007720F9">
        <w:t>Unit Sector</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Not applicable.</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6" w:name="O_956563"/>
      <w:bookmarkEnd w:id="6"/>
      <w:r w:rsidRPr="007720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20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PERFORMANCE CRITERIA</w:t>
            </w:r>
          </w:p>
        </w:tc>
      </w:tr>
      <w:tr w:rsidTr="007720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 xml:space="preserve">Elements describe the essential </w:t>
            </w:r>
            <w:r w:rsidRPr="007720F9">
              <w:t>outcomes.</w:t>
            </w:r>
          </w:p>
        </w:tc>
        <w:tc>
          <w:tcPr>
            <w:tcW w:w="6289" w:type="dxa"/>
            <w:gridSpan w:val="2"/>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 xml:space="preserve">Performance criteria describe the performance needed to </w:t>
            </w:r>
            <w:r w:rsidRPr="007720F9">
              <w:t>demonstrate achievement of the element.</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Prepare for marshalling</w:t>
            </w: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Process aircraft arrival or departure in accordance with organisational procedures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Determine and clarify marshalling req</w:t>
            </w:r>
            <w:r w:rsidRPr="007720F9">
              <w:t>uirements for different aircraft types, as required</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Check and verify aircraft documentation serviceability status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Select and fit personal protective equipment (PPE)</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Apply work health and safety (WHS)/occupational health and safety (OHS) operations requirements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Confirm allocated aircraft parking position</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Select and check for serviceability, ancillary support equipment used for marshalling and aircraft pa</w:t>
            </w:r>
            <w:r w:rsidRPr="007720F9">
              <w:t>rking</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Complete relevant documentation</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Determine aircraft parking position</w:t>
            </w: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Ensure aircraft position during marshalling, aircraft parking, and use of ancillary support equipment is in accordance with manufacturer procedures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Conduct movem</w:t>
            </w:r>
            <w:r w:rsidRPr="007720F9">
              <w:t>ent on tarmac in a safe manner in accordance with organisational procedures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Monitor environmental factors to maintain safety when marshalling or parking aircraft</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Marshal aircraft during start/shut down</w:t>
            </w: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Identify and apply special circumstances and procedures during aircraft systems start-and shut-down</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Employ standard marshalling signals and/or communication</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Maintain visual contact with pilot, other aircrew and/or ground staff</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Ensure s</w:t>
            </w:r>
            <w:r w:rsidRPr="007720F9">
              <w:t>afety of self and other personnel within the vicinity of propellers and engine intakes/exhausts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Direct personnel to and from aircraft within prescribed entry and exit arcs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Follow emergency procedures, as required in an incident, in accordance with operational procedures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Secure aircraft in accordance with operational procedures</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rPr>
                <w:rStyle w:val="SpecialBold"/>
              </w:rPr>
              <w:t>Marshal aircraft during taxiing</w:t>
            </w: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Identify and apply special circumstances/procedures d</w:t>
            </w:r>
            <w:r w:rsidRPr="007720F9">
              <w:t>uring aircraft taxiing, as required</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Employ standard marshalling signals and/or communication</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t>Maintain visual contact with the pilot, other aircrew or ground staff</w:t>
            </w:r>
          </w:p>
        </w:tc>
      </w:tr>
      <w:tr w:rsidTr="007720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20F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20F9">
            <w:pPr>
              <w:pStyle w:val="BodyText"/>
              <w:rPr>
                <w:lang w:val="en-NZ"/>
              </w:rPr>
            </w:pPr>
            <w:r w:rsidRPr="007720F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Maintain safety distances between aircraft and ground personnel/obstructions</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7" w:name="O_956564"/>
      <w:bookmarkEnd w:id="7"/>
      <w:r w:rsidRPr="007720F9">
        <w:t>Foundation Skills</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Foundation skills essential to performance are explicit in the performance criteria of this unit of competency.</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8" w:name="O_956565"/>
      <w:bookmarkEnd w:id="8"/>
      <w:r w:rsidRPr="007720F9">
        <w:t>Range of Conditions</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Range is restricted to essential operating conditions and any other variables essential to the work environment.</w:t>
            </w:r>
          </w:p>
          <w:p w:rsidR="00000000" w:rsidRPr="007720F9" w:rsidP="007720F9">
            <w:pPr>
              <w:pStyle w:val="BodyText"/>
            </w:pPr>
            <w:r w:rsidRPr="007720F9">
              <w:t>Non-essential conditions may be found in the Companion Volume Implementation Guide.</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9" w:name="O_956566"/>
      <w:bookmarkEnd w:id="9"/>
      <w:r w:rsidRPr="007720F9">
        <w:t>Unit Mapping Informa</w:t>
      </w:r>
      <w:r w:rsidRPr="007720F9">
        <w:t>tion</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This unit replaces and is equivalent to DEFCM007B Marshal aircraft (Defence).</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10" w:name="O_956573"/>
      <w:bookmarkEnd w:id="10"/>
      <w:r w:rsidRPr="007720F9">
        <w:t>Links</w:t>
      </w:r>
    </w:p>
    <w:p w:rsidR="00000000" w:rsidRPr="007720F9" w:rsidP="007F6A3A">
      <w:pPr>
        <w:pStyle w:val="BodyText"/>
      </w:pPr>
      <w:r w:rsidRPr="007720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4327">
        <w:rPr>
          <w:rStyle w:val="Hyperlink"/>
        </w:rPr>
        <w:t>https://vetnet.gov.au/Pages/TrainingDocs.aspx?q=6bdbab1e-11ed-4bc9-9cba-9e1a55d4e4a9</w:t>
      </w:r>
      <w:r>
        <w:fldChar w:fldCharType="end"/>
      </w:r>
    </w:p>
    <w:p w:rsidR="00000000" w:rsidRPr="007720F9" w:rsidP="007F6A3A">
      <w:pPr>
        <w:pStyle w:val="BodyText"/>
        <w:sectPr w:rsidSect="007720F9">
          <w:headerReference w:type="default" r:id="rId10"/>
          <w:footerReference w:type="default" r:id="rId11"/>
          <w:pgSz w:w="11908" w:h="16833"/>
          <w:pgMar w:top="1702" w:right="1418" w:bottom="1702" w:left="1418" w:header="992" w:footer="992" w:gutter="0"/>
          <w:cols w:space="720"/>
          <w:noEndnote/>
          <w:docGrid w:linePitch="299"/>
        </w:sectPr>
      </w:pPr>
    </w:p>
    <w:p w:rsidR="00000000" w:rsidRPr="007720F9" w:rsidP="007720F9">
      <w:pPr>
        <w:pStyle w:val="SuperHeading"/>
      </w:pPr>
      <w:r w:rsidRPr="007720F9">
        <w:t>Assessment Requirements for DEFCMD001 Marshal aircraft</w:t>
      </w:r>
    </w:p>
    <w:p w:rsidR="00000000" w:rsidRPr="007720F9" w:rsidP="007720F9">
      <w:pPr>
        <w:pStyle w:val="Heading1"/>
      </w:pPr>
      <w:bookmarkStart w:id="11" w:name="O_956568"/>
      <w:bookmarkEnd w:id="11"/>
      <w:r w:rsidRPr="007720F9">
        <w:t>Modification History</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Release 1. This is the first release of this unit of competency in the DEF Defence Training Package.</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12" w:name="O_956569"/>
      <w:bookmarkEnd w:id="12"/>
      <w:r w:rsidRPr="007720F9">
        <w:t>Performance Evidence</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Evidence required to demonstrate competence in this unit must be relevant to and satisfy all of the requirements of the elements and performance criteria on at least one occasion and include:</w:t>
            </w:r>
          </w:p>
          <w:p w:rsidR="00000000" w:rsidRPr="007720F9" w:rsidP="007720F9">
            <w:pPr>
              <w:pStyle w:val="ListBullet"/>
            </w:pPr>
            <w:r w:rsidRPr="007720F9">
              <w:t>allocating and prioritising aircra</w:t>
            </w:r>
            <w:r w:rsidRPr="007720F9">
              <w:t>ft parking</w:t>
            </w:r>
          </w:p>
          <w:p w:rsidR="00000000" w:rsidRPr="007720F9" w:rsidP="007720F9">
            <w:pPr>
              <w:pStyle w:val="ListBullet"/>
            </w:pPr>
            <w:r w:rsidRPr="007720F9">
              <w:t>identifying hazards, assessing risks and implementing control measures</w:t>
            </w:r>
          </w:p>
          <w:p w:rsidR="00000000" w:rsidRPr="007720F9" w:rsidP="007720F9">
            <w:pPr>
              <w:pStyle w:val="ListBullet"/>
            </w:pPr>
            <w:r w:rsidRPr="007720F9">
              <w:t>implementing aircraft security, access and ordnance procedures</w:t>
            </w:r>
          </w:p>
          <w:p w:rsidR="00000000" w:rsidRPr="007720F9" w:rsidP="007720F9">
            <w:pPr>
              <w:pStyle w:val="ListBullet"/>
            </w:pPr>
            <w:r w:rsidRPr="007720F9">
              <w:t>implementing the correct procedures in an aircraft emergency or accident</w:t>
            </w:r>
          </w:p>
          <w:p w:rsidR="00000000" w:rsidRPr="007720F9" w:rsidP="007720F9">
            <w:pPr>
              <w:pStyle w:val="ListBullet"/>
            </w:pPr>
            <w:r w:rsidRPr="007720F9">
              <w:t>marshalling aircraft by day and by nig</w:t>
            </w:r>
            <w:r w:rsidRPr="007720F9">
              <w:t>ht</w:t>
            </w:r>
          </w:p>
          <w:p w:rsidR="00000000" w:rsidRPr="007720F9" w:rsidP="007720F9">
            <w:pPr>
              <w:pStyle w:val="ListBullet"/>
            </w:pPr>
            <w:r w:rsidRPr="007720F9">
              <w:t>participating in aircraft safety briefings or debriefings</w:t>
            </w:r>
          </w:p>
          <w:p w:rsidR="00000000" w:rsidRPr="007720F9" w:rsidP="007720F9">
            <w:pPr>
              <w:pStyle w:val="ListBullet"/>
            </w:pPr>
            <w:r w:rsidRPr="007720F9">
              <w:t>using marshalling signals</w:t>
            </w:r>
          </w:p>
          <w:p w:rsidR="00000000" w:rsidRPr="007720F9" w:rsidP="007720F9">
            <w:pPr>
              <w:pStyle w:val="ListBullet"/>
            </w:pPr>
            <w:r w:rsidRPr="007720F9">
              <w:t>working in a team.</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13" w:name="O_956570"/>
      <w:bookmarkEnd w:id="13"/>
      <w:r w:rsidRPr="007720F9">
        <w:t>Knowledge Evidence</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Evidence required to demonstrate comp</w:t>
            </w:r>
            <w:r w:rsidRPr="007720F9">
              <w:t>etence in this unit must be relevant to and satisfy all of the requirements of the elements and performance criteria and include knowledge of:</w:t>
            </w:r>
          </w:p>
          <w:p w:rsidR="00000000" w:rsidRPr="007720F9" w:rsidP="007720F9">
            <w:pPr>
              <w:pStyle w:val="ListBullet"/>
            </w:pPr>
            <w:r w:rsidRPr="007720F9">
              <w:t>aircraft danger zones</w:t>
            </w:r>
          </w:p>
          <w:p w:rsidR="00000000" w:rsidRPr="007720F9" w:rsidP="007720F9">
            <w:pPr>
              <w:pStyle w:val="ListBullet"/>
            </w:pPr>
            <w:r w:rsidRPr="007720F9">
              <w:t>day and night marshalling signals</w:t>
            </w:r>
          </w:p>
          <w:p w:rsidR="00000000" w:rsidRPr="007720F9" w:rsidP="007720F9">
            <w:pPr>
              <w:pStyle w:val="ListBullet"/>
            </w:pPr>
            <w:r w:rsidRPr="007720F9">
              <w:t>effects of wind on aircraft</w:t>
            </w:r>
          </w:p>
          <w:p w:rsidR="00000000" w:rsidRPr="007720F9" w:rsidP="007720F9">
            <w:pPr>
              <w:pStyle w:val="ListBullet"/>
            </w:pPr>
            <w:r w:rsidRPr="007720F9">
              <w:t>emergency drills including:</w:t>
            </w:r>
          </w:p>
          <w:p w:rsidR="00000000" w:rsidRPr="007720F9" w:rsidP="007720F9">
            <w:pPr>
              <w:pStyle w:val="ListBullet2"/>
            </w:pPr>
            <w:r w:rsidRPr="007720F9">
              <w:t>basic firefighting drill</w:t>
            </w:r>
          </w:p>
          <w:p w:rsidR="00000000" w:rsidRPr="007720F9" w:rsidP="007720F9">
            <w:pPr>
              <w:pStyle w:val="ListBullet2"/>
            </w:pPr>
            <w:r w:rsidRPr="007720F9">
              <w:t>basic first aid drill</w:t>
            </w:r>
          </w:p>
          <w:p w:rsidR="00000000" w:rsidRPr="007720F9" w:rsidP="007720F9">
            <w:pPr>
              <w:pStyle w:val="ListBullet2"/>
            </w:pPr>
            <w:r w:rsidRPr="007720F9">
              <w:t>crowd control</w:t>
            </w:r>
          </w:p>
          <w:p w:rsidR="00000000" w:rsidRPr="007720F9" w:rsidP="007720F9">
            <w:pPr>
              <w:pStyle w:val="ListBullet"/>
            </w:pPr>
            <w:r w:rsidRPr="007720F9">
              <w:t>environmental and safety factors</w:t>
            </w:r>
          </w:p>
          <w:p w:rsidR="00000000" w:rsidRPr="007720F9" w:rsidP="007720F9">
            <w:pPr>
              <w:pStyle w:val="ListBullet"/>
            </w:pPr>
            <w:r w:rsidRPr="007720F9">
              <w:t>how and when to notify emergency service/s</w:t>
            </w:r>
          </w:p>
          <w:p w:rsidR="00000000" w:rsidRPr="007720F9" w:rsidP="007720F9">
            <w:pPr>
              <w:pStyle w:val="ListBullet"/>
            </w:pPr>
            <w:r w:rsidRPr="007720F9">
              <w:t>marshalling, support and aircraft equipment selection and serviceability</w:t>
            </w:r>
          </w:p>
          <w:p w:rsidR="00000000" w:rsidRPr="007720F9" w:rsidP="007720F9">
            <w:pPr>
              <w:pStyle w:val="ListBullet"/>
            </w:pPr>
            <w:r w:rsidRPr="007720F9">
              <w:t>operational procedures for an</w:t>
            </w:r>
            <w:r w:rsidRPr="007720F9">
              <w:t xml:space="preserve"> aircraft fire/accident and emergency</w:t>
            </w:r>
          </w:p>
          <w:p w:rsidR="00000000" w:rsidRPr="007720F9" w:rsidP="007720F9">
            <w:pPr>
              <w:pStyle w:val="ListBullet"/>
            </w:pPr>
            <w:r w:rsidRPr="007720F9">
              <w:t>relevant manufacturer procedures</w:t>
            </w:r>
          </w:p>
          <w:p w:rsidR="00000000" w:rsidRPr="007720F9" w:rsidP="007720F9">
            <w:pPr>
              <w:pStyle w:val="ListBullet"/>
            </w:pPr>
            <w:r w:rsidRPr="007720F9">
              <w:t>relevant organisational policies and procedures</w:t>
            </w:r>
          </w:p>
          <w:p w:rsidR="00000000" w:rsidRPr="007720F9" w:rsidP="007720F9">
            <w:pPr>
              <w:pStyle w:val="ListBullet"/>
            </w:pPr>
            <w:r w:rsidRPr="007720F9">
              <w:t>relevant standard Australian Defence Force (ADF) marshalling signals</w:t>
            </w:r>
          </w:p>
          <w:p w:rsidR="00000000" w:rsidRPr="007720F9" w:rsidP="007720F9">
            <w:pPr>
              <w:pStyle w:val="ListBullet"/>
            </w:pPr>
            <w:r w:rsidRPr="007720F9">
              <w:t>restrictions imposed on aircraft in confined areas</w:t>
            </w:r>
          </w:p>
          <w:p w:rsidR="00000000" w:rsidRPr="007720F9" w:rsidP="007720F9">
            <w:pPr>
              <w:pStyle w:val="ListBullet"/>
            </w:pPr>
            <w:r w:rsidRPr="007720F9">
              <w:t xml:space="preserve">security, access </w:t>
            </w:r>
            <w:r w:rsidRPr="007720F9">
              <w:t>and ordnance requirements</w:t>
            </w:r>
          </w:p>
          <w:p w:rsidR="00000000" w:rsidRPr="007720F9" w:rsidP="007720F9">
            <w:pPr>
              <w:pStyle w:val="ListBullet"/>
            </w:pPr>
            <w:r w:rsidRPr="007720F9">
              <w:t>special circumstances/procedures including:</w:t>
            </w:r>
          </w:p>
          <w:p w:rsidR="00000000" w:rsidRPr="007720F9" w:rsidP="007720F9">
            <w:pPr>
              <w:pStyle w:val="ListBullet2"/>
            </w:pPr>
            <w:r w:rsidRPr="007720F9">
              <w:t>aircraft with droop stops</w:t>
            </w:r>
          </w:p>
          <w:p w:rsidR="00000000" w:rsidRPr="007720F9" w:rsidP="007720F9">
            <w:pPr>
              <w:pStyle w:val="ListBullet2"/>
            </w:pPr>
            <w:r w:rsidRPr="007720F9">
              <w:t>aircraft with no prop/rotor brake</w:t>
            </w:r>
          </w:p>
          <w:p w:rsidR="00000000" w:rsidRPr="007720F9" w:rsidP="007720F9">
            <w:pPr>
              <w:pStyle w:val="ListBullet2"/>
            </w:pPr>
            <w:r w:rsidRPr="007720F9">
              <w:t>installation of locking, protection or security devices</w:t>
            </w:r>
          </w:p>
          <w:p w:rsidR="00000000" w:rsidRPr="007720F9" w:rsidP="007720F9">
            <w:pPr>
              <w:pStyle w:val="ListBullet"/>
            </w:pPr>
            <w:r w:rsidRPr="007720F9">
              <w:t>tasking information and procedures.</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14" w:name="O_956571"/>
      <w:bookmarkEnd w:id="14"/>
      <w:r w:rsidRPr="007720F9">
        <w:t>Assessment Conditions</w:t>
      </w:r>
    </w:p>
    <w:tbl>
      <w:tblPr>
        <w:tblW w:w="9497" w:type="dxa"/>
        <w:tblLayout w:type="fixed"/>
        <w:tblCellMar>
          <w:left w:w="62" w:type="dxa"/>
          <w:right w:w="62" w:type="dxa"/>
        </w:tblCellMar>
        <w:tblLook w:val="0000"/>
      </w:tblPr>
      <w:tblGrid>
        <w:gridCol w:w="9497"/>
      </w:tblGrid>
      <w:tr w:rsidTr="007720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0F9" w:rsidP="007720F9">
            <w:pPr>
              <w:pStyle w:val="BodyText"/>
            </w:pPr>
            <w:r w:rsidRPr="007720F9">
              <w:t>As a minimum, assessors must satisfy applicable regulatory requirements, which include requirements in the Standards for Registered Training Organisations current at the time of assessment.</w:t>
            </w:r>
          </w:p>
          <w:p w:rsidR="00000000" w:rsidRPr="007720F9" w:rsidP="007720F9">
            <w:pPr>
              <w:pStyle w:val="BodyText"/>
            </w:pPr>
            <w:r w:rsidRPr="007720F9">
              <w:t>As a minimum, assessment must satisfy applic</w:t>
            </w:r>
            <w:r w:rsidRPr="007720F9">
              <w:t>able regulatory requirements, which include requirements in the Standards for Registered Training Organisations current at the time of assessment.</w:t>
            </w:r>
          </w:p>
          <w:p w:rsidR="00000000" w:rsidRPr="007720F9" w:rsidP="007720F9">
            <w:pPr>
              <w:pStyle w:val="BodyText"/>
            </w:pPr>
            <w:r w:rsidRPr="007720F9">
              <w:t>Assessment must occur in workplace operational situations where it is appropriate to do so; where this is not</w:t>
            </w:r>
            <w:r w:rsidRPr="007720F9">
              <w:t xml:space="preserve"> appropriate, assessment must occur in simulated workplace operational situations that replicate workplace conditions.</w:t>
            </w:r>
          </w:p>
          <w:p w:rsidR="00000000" w:rsidRPr="007720F9" w:rsidP="007720F9">
            <w:pPr>
              <w:pStyle w:val="BodyText"/>
            </w:pPr>
            <w:r w:rsidRPr="007720F9">
              <w:t>Assessment processes and techniques must be appropriate to the language, literacy and numeracy requirements of the work being performed a</w:t>
            </w:r>
            <w:r w:rsidRPr="007720F9">
              <w:t>nd the needs of the candidate.</w:t>
            </w:r>
          </w:p>
          <w:p w:rsidR="00000000" w:rsidRPr="007720F9" w:rsidP="007720F9">
            <w:pPr>
              <w:pStyle w:val="BodyText"/>
            </w:pPr>
            <w:r w:rsidRPr="007720F9">
              <w:t>Resources for assessment must include access to:</w:t>
            </w:r>
          </w:p>
          <w:p w:rsidR="00000000" w:rsidRPr="007720F9" w:rsidP="007720F9">
            <w:pPr>
              <w:pStyle w:val="ListBullet"/>
            </w:pPr>
            <w:r w:rsidRPr="007720F9">
              <w:t>a range of relevant exercises, case studies and/or other simulations</w:t>
            </w:r>
          </w:p>
          <w:p w:rsidR="00000000" w:rsidRPr="007720F9" w:rsidP="007720F9">
            <w:pPr>
              <w:pStyle w:val="ListBullet"/>
            </w:pPr>
            <w:r w:rsidRPr="007720F9">
              <w:t>relevant and appropriate materials, tools, equipment and personal protective equipment currently used in i</w:t>
            </w:r>
            <w:r w:rsidRPr="007720F9">
              <w:t>ndustry</w:t>
            </w:r>
          </w:p>
          <w:p w:rsidR="00000000" w:rsidRPr="007720F9" w:rsidP="007720F9">
            <w:pPr>
              <w:pStyle w:val="ListBullet"/>
            </w:pPr>
            <w:r w:rsidRPr="007720F9">
              <w:t>applicable documentation including operational procedures, regulations, codes of practice and operation manuals.</w:t>
            </w:r>
          </w:p>
        </w:tc>
      </w:tr>
    </w:tbl>
    <w:p w:rsidR="00000000" w:rsidRPr="007720F9" w:rsidP="007720F9">
      <w:pPr>
        <w:pStyle w:val="NoPaddingFontSize1"/>
      </w:pPr>
    </w:p>
    <w:p w:rsidR="00000000" w:rsidRPr="007720F9" w:rsidP="007720F9">
      <w:pPr>
        <w:pStyle w:val="AllowPageBreak"/>
      </w:pPr>
    </w:p>
    <w:p w:rsidR="00000000" w:rsidRPr="007720F9" w:rsidP="007720F9">
      <w:pPr>
        <w:pStyle w:val="Heading1"/>
      </w:pPr>
      <w:bookmarkStart w:id="15" w:name="O_956574"/>
      <w:bookmarkEnd w:id="15"/>
      <w:r w:rsidRPr="007720F9">
        <w:t>Links</w:t>
      </w:r>
    </w:p>
    <w:p w:rsidR="00000000" w:rsidRPr="007720F9" w:rsidP="007F6A3A">
      <w:pPr>
        <w:pStyle w:val="BodyText"/>
      </w:pPr>
      <w:r w:rsidRPr="007720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4327">
        <w:rPr>
          <w:rStyle w:val="Hyperlink"/>
        </w:rPr>
        <w:t>https://vetnet.gov.au/Pages/TrainingDocs.aspx?q=6bdbab1e-11ed-4bc9-9cba-9e1a55d4e4a9</w:t>
      </w:r>
      <w:r>
        <w:fldChar w:fldCharType="end"/>
      </w:r>
    </w:p>
    <w:p w:rsidR="00000000" w:rsidRPr="007720F9" w:rsidP="007720F9"/>
    <w:sectPr w:rsidSect="007720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F9" w:rsidRPr="007F6A3A" w:rsidP="007F6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3A" w:rsidP="00772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6A3A" w:rsidP="007720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F6A3A" w:rsidP="007720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F9" w:rsidP="007720F9">
    <w:pPr>
      <w:pStyle w:val="Footer"/>
      <w:framePr w:wrap="around"/>
    </w:pPr>
    <w:r>
      <w:fldChar w:fldCharType="begin"/>
    </w:r>
    <w:r>
      <w:instrText xml:space="preserve"> DOCPROPERTY  Subject  \* MERGEFORMAT </w:instrText>
    </w:r>
    <w:r>
      <w:fldChar w:fldCharType="separate"/>
    </w:r>
    <w:r w:rsidR="007F6A3A">
      <w:t>Approved</w:t>
    </w:r>
    <w:r w:rsidR="007F6A3A">
      <w:fldChar w:fldCharType="end"/>
    </w:r>
    <w:r>
      <w:tab/>
      <w:t xml:space="preserve">Page </w:t>
    </w:r>
    <w:r>
      <w:fldChar w:fldCharType="begin"/>
    </w:r>
    <w:r>
      <w:instrText xml:space="preserve"> PAGE  \* Arabic  \* MERGEFORMAT </w:instrText>
    </w:r>
    <w:r>
      <w:fldChar w:fldCharType="separate"/>
    </w:r>
    <w:r w:rsidR="007F6A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A3A">
      <w:rPr>
        <w:noProof/>
      </w:rPr>
      <w:t>4</w:t>
    </w:r>
    <w:r>
      <w:rPr>
        <w:noProof/>
      </w:rPr>
      <w:fldChar w:fldCharType="end"/>
    </w:r>
  </w:p>
  <w:p w:rsidR="007720F9" w:rsidP="007720F9">
    <w:pPr>
      <w:pStyle w:val="Footer"/>
      <w:framePr w:wrap="around"/>
    </w:pPr>
    <w:r>
      <w:t xml:space="preserve">© Commonwealth of Australia, </w:t>
    </w:r>
    <w:r>
      <w:fldChar w:fldCharType="begin"/>
    </w:r>
    <w:r>
      <w:instrText xml:space="preserve"> DATE  \@ "yyyy"  \* MERGEFORMAT </w:instrText>
    </w:r>
    <w:r>
      <w:fldChar w:fldCharType="separate"/>
    </w:r>
    <w:r w:rsidR="007F6A3A">
      <w:rPr>
        <w:noProof/>
      </w:rPr>
      <w:t>2025</w:t>
    </w:r>
    <w:r>
      <w:fldChar w:fldCharType="end"/>
    </w:r>
    <w:r>
      <w:tab/>
    </w:r>
    <w:r>
      <w:fldChar w:fldCharType="begin"/>
    </w:r>
    <w:r>
      <w:instrText xml:space="preserve"> DOCPROPERTY  Author  \* MERGEFORMAT </w:instrText>
    </w:r>
    <w:r>
      <w:fldChar w:fldCharType="separate"/>
    </w:r>
    <w:r w:rsidR="007F6A3A">
      <w:t>Public Skills Australia</w:t>
    </w:r>
    <w:r w:rsidR="007F6A3A">
      <w:fldChar w:fldCharType="end"/>
    </w:r>
  </w:p>
  <w:p w:rsidR="007720F9" w:rsidP="007720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0F9" w:rsidRPr="007F6A3A" w:rsidP="007F6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3A" w:rsidRPr="002D2AF8" w:rsidP="007720F9">
    <w:pPr>
      <w:pStyle w:val="Header"/>
      <w:framePr w:wrap="around"/>
    </w:pPr>
    <w:r>
      <w:fldChar w:fldCharType="begin"/>
    </w:r>
    <w:r>
      <w:instrText xml:space="preserve"> TITLE   \* MERGEFORMAT </w:instrText>
    </w:r>
    <w:r>
      <w:fldChar w:fldCharType="separate"/>
    </w:r>
    <w:r>
      <w:t>DEFCMD001 Marshal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A3A" w:rsidP="007720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F9" w:rsidRPr="002D2AF8" w:rsidP="007720F9">
    <w:pPr>
      <w:pStyle w:val="Header"/>
      <w:framePr w:wrap="around"/>
    </w:pPr>
    <w:r>
      <w:fldChar w:fldCharType="begin"/>
    </w:r>
    <w:r>
      <w:instrText xml:space="preserve"> TITLE   \* MERGEFORMAT </w:instrText>
    </w:r>
    <w:r>
      <w:fldChar w:fldCharType="separate"/>
    </w:r>
    <w:r w:rsidR="007F6A3A">
      <w:t>DEFCMD001 Marshal aircraft</w:t>
    </w:r>
    <w:r w:rsidR="007F6A3A">
      <w:fldChar w:fldCharType="end"/>
    </w:r>
    <w:r>
      <w:tab/>
      <w:t xml:space="preserve">Date this document was generated: </w:t>
    </w:r>
    <w:r>
      <w:fldChar w:fldCharType="begin"/>
    </w:r>
    <w:r>
      <w:instrText xml:space="preserve"> CREATEDATE  \@ "d MMMM yyyy"  \* MERGEFORMAT </w:instrText>
    </w:r>
    <w:r>
      <w:fldChar w:fldCharType="separate"/>
    </w:r>
    <w:r w:rsidR="007F6A3A">
      <w:rPr>
        <w:noProof/>
      </w:rPr>
      <w:t>2 March 2025</w:t>
    </w:r>
    <w:r>
      <w:fldChar w:fldCharType="end"/>
    </w:r>
  </w:p>
  <w:p w:rsidR="007720F9" w:rsidP="00772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47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08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664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0F9"/>
    <w:pPr>
      <w:spacing w:before="360" w:after="60"/>
      <w:outlineLvl w:val="0"/>
    </w:pPr>
    <w:rPr>
      <w:sz w:val="32"/>
    </w:rPr>
  </w:style>
  <w:style w:type="paragraph" w:styleId="Heading2">
    <w:name w:val="heading 2"/>
    <w:basedOn w:val="HeadingBase"/>
    <w:next w:val="BodyText"/>
    <w:link w:val="Heading2Char"/>
    <w:qFormat/>
    <w:rsid w:val="007720F9"/>
    <w:pPr>
      <w:keepLines/>
      <w:spacing w:before="240" w:after="120"/>
      <w:outlineLvl w:val="1"/>
    </w:pPr>
    <w:rPr>
      <w:sz w:val="28"/>
      <w:szCs w:val="40"/>
    </w:rPr>
  </w:style>
  <w:style w:type="paragraph" w:styleId="Heading3">
    <w:name w:val="heading 3"/>
    <w:basedOn w:val="HeadingBase"/>
    <w:next w:val="BodyText"/>
    <w:link w:val="Heading3Char"/>
    <w:qFormat/>
    <w:rsid w:val="007720F9"/>
    <w:pPr>
      <w:spacing w:before="180" w:after="120"/>
      <w:outlineLvl w:val="2"/>
    </w:pPr>
    <w:rPr>
      <w:spacing w:val="-10"/>
      <w:kern w:val="32"/>
    </w:rPr>
  </w:style>
  <w:style w:type="paragraph" w:styleId="Heading4">
    <w:name w:val="heading 4"/>
    <w:basedOn w:val="HeadingBase"/>
    <w:next w:val="BodyText"/>
    <w:link w:val="Heading4Char"/>
    <w:qFormat/>
    <w:rsid w:val="007720F9"/>
    <w:pPr>
      <w:spacing w:before="160" w:after="120"/>
      <w:outlineLvl w:val="3"/>
    </w:pPr>
    <w:rPr>
      <w:sz w:val="22"/>
    </w:rPr>
  </w:style>
  <w:style w:type="paragraph" w:styleId="Heading5">
    <w:name w:val="heading 5"/>
    <w:basedOn w:val="HeadingBase"/>
    <w:next w:val="Normal"/>
    <w:link w:val="Heading5Char"/>
    <w:qFormat/>
    <w:rsid w:val="007720F9"/>
    <w:pPr>
      <w:spacing w:before="80"/>
      <w:outlineLvl w:val="4"/>
    </w:pPr>
    <w:rPr>
      <w:color w:val="918585"/>
      <w:sz w:val="20"/>
    </w:rPr>
  </w:style>
  <w:style w:type="paragraph" w:styleId="Heading6">
    <w:name w:val="heading 6"/>
    <w:basedOn w:val="HeadingBase"/>
    <w:next w:val="Normal"/>
    <w:link w:val="Heading6Char"/>
    <w:qFormat/>
    <w:rsid w:val="007720F9"/>
    <w:pPr>
      <w:spacing w:before="60"/>
      <w:outlineLvl w:val="5"/>
    </w:pPr>
    <w:rPr>
      <w:color w:val="918585"/>
      <w:sz w:val="20"/>
    </w:rPr>
  </w:style>
  <w:style w:type="paragraph" w:styleId="Heading7">
    <w:name w:val="heading 7"/>
    <w:basedOn w:val="Normal"/>
    <w:next w:val="Normal"/>
    <w:link w:val="Heading7Char"/>
    <w:qFormat/>
    <w:rsid w:val="007720F9"/>
    <w:pPr>
      <w:ind w:left="720"/>
      <w:outlineLvl w:val="6"/>
    </w:pPr>
    <w:rPr>
      <w:i/>
    </w:rPr>
  </w:style>
  <w:style w:type="paragraph" w:styleId="Heading8">
    <w:name w:val="heading 8"/>
    <w:basedOn w:val="Normal"/>
    <w:next w:val="Normal"/>
    <w:link w:val="Heading8Char"/>
    <w:qFormat/>
    <w:rsid w:val="007720F9"/>
    <w:pPr>
      <w:ind w:left="720"/>
      <w:outlineLvl w:val="7"/>
    </w:pPr>
    <w:rPr>
      <w:i/>
    </w:rPr>
  </w:style>
  <w:style w:type="paragraph" w:styleId="Heading9">
    <w:name w:val="heading 9"/>
    <w:basedOn w:val="Normal"/>
    <w:next w:val="Normal"/>
    <w:link w:val="Heading9Char"/>
    <w:qFormat/>
    <w:rsid w:val="007720F9"/>
    <w:pPr>
      <w:ind w:left="720"/>
      <w:outlineLvl w:val="8"/>
    </w:pPr>
    <w:rPr>
      <w:i/>
    </w:rPr>
  </w:style>
  <w:style w:type="character" w:default="1" w:styleId="DefaultParagraphFont">
    <w:name w:val="Default Paragraph Font"/>
    <w:uiPriority w:val="1"/>
    <w:unhideWhenUsed/>
    <w:rsid w:val="00772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0F9"/>
  </w:style>
  <w:style w:type="character" w:customStyle="1" w:styleId="Heading1Char">
    <w:name w:val="Heading 1 Char"/>
    <w:basedOn w:val="DefaultParagraphFont"/>
    <w:link w:val="Heading1"/>
    <w:rsid w:val="007720F9"/>
    <w:rPr>
      <w:rFonts w:ascii="Times New Roman" w:eastAsia="Times New Roman" w:hAnsi="Times New Roman" w:cs="Times New Roman"/>
      <w:b/>
      <w:sz w:val="32"/>
      <w:szCs w:val="20"/>
      <w:lang w:eastAsia="en-US"/>
    </w:rPr>
  </w:style>
  <w:style w:type="paragraph" w:styleId="BodyText">
    <w:name w:val="Body Text"/>
    <w:basedOn w:val="Normal"/>
    <w:link w:val="BodyTextChar"/>
    <w:rsid w:val="007720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0F9"/>
    <w:rPr>
      <w:rFonts w:ascii="Times New Roman" w:eastAsia="Times New Roman" w:hAnsi="Times New Roman" w:cs="Times New Roman"/>
      <w:sz w:val="24"/>
      <w:lang w:eastAsia="en-US"/>
    </w:rPr>
  </w:style>
  <w:style w:type="paragraph" w:styleId="ListBullet">
    <w:name w:val="List Bullet"/>
    <w:basedOn w:val="List"/>
    <w:rsid w:val="007720F9"/>
    <w:pPr>
      <w:numPr>
        <w:numId w:val="12"/>
      </w:numPr>
      <w:tabs>
        <w:tab w:val="clear" w:pos="340"/>
      </w:tabs>
      <w:spacing w:before="40" w:after="40"/>
    </w:pPr>
  </w:style>
  <w:style w:type="character" w:customStyle="1" w:styleId="SpecialBold">
    <w:name w:val="Special Bold"/>
    <w:basedOn w:val="DefaultParagraphFont"/>
    <w:rsid w:val="007720F9"/>
    <w:rPr>
      <w:b/>
      <w:spacing w:val="0"/>
    </w:rPr>
  </w:style>
  <w:style w:type="paragraph" w:styleId="ListBullet2">
    <w:name w:val="List Bullet 2"/>
    <w:basedOn w:val="List2"/>
    <w:rsid w:val="007720F9"/>
    <w:pPr>
      <w:numPr>
        <w:numId w:val="13"/>
      </w:numPr>
      <w:tabs>
        <w:tab w:val="clear" w:pos="680"/>
      </w:tabs>
    </w:pPr>
  </w:style>
  <w:style w:type="paragraph" w:customStyle="1" w:styleId="SuperHeading">
    <w:name w:val="SuperHeading"/>
    <w:basedOn w:val="Normal"/>
    <w:rsid w:val="007720F9"/>
    <w:pPr>
      <w:spacing w:before="240" w:after="120"/>
      <w:outlineLvl w:val="0"/>
    </w:pPr>
    <w:rPr>
      <w:rFonts w:ascii="Times New Roman" w:hAnsi="Times New Roman"/>
      <w:b/>
      <w:sz w:val="32"/>
    </w:rPr>
  </w:style>
  <w:style w:type="paragraph" w:customStyle="1" w:styleId="AllowPageBreak">
    <w:name w:val="AllowPageBreak"/>
    <w:rsid w:val="007720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2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0F9"/>
    <w:rPr>
      <w:rFonts w:ascii="Courier New" w:eastAsia="Times New Roman" w:hAnsi="Courier New" w:cs="Times New Roman"/>
      <w:i/>
      <w:szCs w:val="20"/>
      <w:lang w:eastAsia="en-US"/>
    </w:rPr>
  </w:style>
  <w:style w:type="paragraph" w:customStyle="1" w:styleId="HeadingBase">
    <w:name w:val="Heading Base"/>
    <w:rsid w:val="00772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0F9"/>
    <w:pPr>
      <w:tabs>
        <w:tab w:val="right" w:leader="dot" w:pos="9072"/>
      </w:tabs>
      <w:ind w:left="567"/>
    </w:pPr>
    <w:rPr>
      <w:szCs w:val="22"/>
    </w:rPr>
  </w:style>
  <w:style w:type="paragraph" w:customStyle="1" w:styleId="TOCBase">
    <w:name w:val="TOC Base"/>
    <w:rsid w:val="00772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0F9"/>
    <w:pPr>
      <w:tabs>
        <w:tab w:val="right" w:leader="dot" w:pos="9072"/>
      </w:tabs>
      <w:spacing w:before="40" w:after="40"/>
      <w:ind w:left="284"/>
    </w:pPr>
    <w:rPr>
      <w:rFonts w:ascii="Times New Roman" w:hAnsi="Times New Roman"/>
    </w:rPr>
  </w:style>
  <w:style w:type="paragraph" w:styleId="TOC1">
    <w:name w:val="toc 1"/>
    <w:basedOn w:val="TOCBase"/>
    <w:next w:val="Normal"/>
    <w:rsid w:val="007720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0F9"/>
    <w:rPr>
      <w:rFonts w:ascii="Times New Roman" w:eastAsia="Times New Roman" w:hAnsi="Times New Roman" w:cs="Times New Roman"/>
      <w:sz w:val="16"/>
      <w:lang w:eastAsia="en-US"/>
    </w:rPr>
  </w:style>
  <w:style w:type="paragraph" w:styleId="Title">
    <w:name w:val="Title"/>
    <w:basedOn w:val="HeadingBase"/>
    <w:link w:val="TitleChar"/>
    <w:qFormat/>
    <w:rsid w:val="007720F9"/>
    <w:pPr>
      <w:spacing w:before="5040"/>
      <w:jc w:val="center"/>
    </w:pPr>
    <w:rPr>
      <w:sz w:val="48"/>
      <w:szCs w:val="72"/>
      <w:lang w:val="en-US"/>
    </w:rPr>
  </w:style>
  <w:style w:type="character" w:customStyle="1" w:styleId="TitleChar">
    <w:name w:val="Title Char"/>
    <w:basedOn w:val="DefaultParagraphFont"/>
    <w:link w:val="Title"/>
    <w:rsid w:val="00772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0F9"/>
    <w:pPr>
      <w:tabs>
        <w:tab w:val="left" w:pos="3600"/>
        <w:tab w:val="left" w:pos="3958"/>
      </w:tabs>
    </w:pPr>
  </w:style>
  <w:style w:type="paragraph" w:styleId="List">
    <w:name w:val="List"/>
    <w:basedOn w:val="BodyText"/>
    <w:next w:val="BodyText"/>
    <w:rsid w:val="007720F9"/>
    <w:pPr>
      <w:tabs>
        <w:tab w:val="left" w:pos="340"/>
      </w:tabs>
      <w:spacing w:before="60" w:after="60"/>
      <w:ind w:left="340" w:hanging="340"/>
    </w:pPr>
  </w:style>
  <w:style w:type="paragraph" w:customStyle="1" w:styleId="Note">
    <w:name w:val="Note"/>
    <w:basedOn w:val="BodyText"/>
    <w:rsid w:val="00772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0F9"/>
    <w:pPr>
      <w:framePr w:wrap="auto" w:hAnchor="text" w:y="6049"/>
    </w:pPr>
    <w:rPr>
      <w:color w:val="000000"/>
      <w:sz w:val="40"/>
    </w:rPr>
  </w:style>
  <w:style w:type="paragraph" w:customStyle="1" w:styleId="TOCTitle">
    <w:name w:val="TOCTitle"/>
    <w:basedOn w:val="Heading1"/>
    <w:rsid w:val="007720F9"/>
    <w:pPr>
      <w:spacing w:after="240"/>
      <w:jc w:val="center"/>
      <w:outlineLvl w:val="9"/>
    </w:pPr>
    <w:rPr>
      <w:caps/>
    </w:rPr>
  </w:style>
  <w:style w:type="paragraph" w:customStyle="1" w:styleId="Version">
    <w:name w:val="Version"/>
    <w:rsid w:val="007720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0F9"/>
    <w:pPr>
      <w:keepNext w:val="0"/>
      <w:tabs>
        <w:tab w:val="right" w:pos="4176"/>
      </w:tabs>
      <w:ind w:left="198" w:hanging="198"/>
    </w:pPr>
    <w:rPr>
      <w:rFonts w:ascii="Garamond" w:hAnsi="Garamond"/>
    </w:rPr>
  </w:style>
  <w:style w:type="paragraph" w:styleId="IndexHeading">
    <w:name w:val="index heading"/>
    <w:basedOn w:val="Normal"/>
    <w:next w:val="Index1"/>
    <w:semiHidden/>
    <w:rsid w:val="007720F9"/>
    <w:pPr>
      <w:spacing w:before="120" w:after="120"/>
    </w:pPr>
    <w:rPr>
      <w:rFonts w:ascii="Arial" w:hAnsi="Arial"/>
      <w:b/>
      <w:color w:val="918585"/>
      <w:sz w:val="24"/>
    </w:rPr>
  </w:style>
  <w:style w:type="paragraph" w:styleId="Header">
    <w:name w:val="header"/>
    <w:basedOn w:val="Normal"/>
    <w:link w:val="HeaderChar"/>
    <w:rsid w:val="00772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0F9"/>
    <w:rPr>
      <w:rFonts w:ascii="Times New Roman" w:eastAsia="Times New Roman" w:hAnsi="Times New Roman" w:cs="Times New Roman"/>
      <w:sz w:val="16"/>
      <w:szCs w:val="20"/>
      <w:lang w:val="en-GB" w:eastAsia="en-US"/>
    </w:rPr>
  </w:style>
  <w:style w:type="paragraph" w:customStyle="1" w:styleId="Chapter">
    <w:name w:val="Chapter"/>
    <w:basedOn w:val="Normal"/>
    <w:rsid w:val="007720F9"/>
    <w:pPr>
      <w:spacing w:before="240"/>
    </w:pPr>
    <w:rPr>
      <w:rFonts w:ascii="Times New Roman" w:hAnsi="Times New Roman"/>
      <w:smallCaps/>
      <w:spacing w:val="80"/>
      <w:sz w:val="28"/>
    </w:rPr>
  </w:style>
  <w:style w:type="paragraph" w:customStyle="1" w:styleId="InChapter">
    <w:name w:val="InChapter"/>
    <w:basedOn w:val="Heading3"/>
    <w:rsid w:val="007720F9"/>
    <w:pPr>
      <w:spacing w:after="240"/>
      <w:outlineLvl w:val="9"/>
    </w:pPr>
    <w:rPr>
      <w:noProof/>
    </w:rPr>
  </w:style>
  <w:style w:type="paragraph" w:styleId="Index2">
    <w:name w:val="index 2"/>
    <w:basedOn w:val="Normal"/>
    <w:next w:val="Normal"/>
    <w:semiHidden/>
    <w:rsid w:val="007720F9"/>
    <w:pPr>
      <w:tabs>
        <w:tab w:val="right" w:pos="4176"/>
      </w:tabs>
      <w:ind w:left="568" w:hanging="284"/>
    </w:pPr>
    <w:rPr>
      <w:rFonts w:ascii="Garamond" w:hAnsi="Garamond"/>
    </w:rPr>
  </w:style>
  <w:style w:type="paragraph" w:customStyle="1" w:styleId="Byline">
    <w:name w:val="Byline"/>
    <w:rsid w:val="00772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0F9"/>
    <w:pPr>
      <w:tabs>
        <w:tab w:val="clear" w:pos="3600"/>
        <w:tab w:val="clear" w:pos="3958"/>
      </w:tabs>
      <w:jc w:val="right"/>
    </w:pPr>
  </w:style>
  <w:style w:type="character" w:styleId="Emphasis">
    <w:name w:val="Emphasis"/>
    <w:basedOn w:val="DefaultParagraphFont"/>
    <w:qFormat/>
    <w:rsid w:val="007720F9"/>
    <w:rPr>
      <w:i/>
    </w:rPr>
  </w:style>
  <w:style w:type="paragraph" w:styleId="Caption">
    <w:name w:val="caption"/>
    <w:basedOn w:val="BodyText"/>
    <w:next w:val="Normal"/>
    <w:qFormat/>
    <w:rsid w:val="007720F9"/>
    <w:pPr>
      <w:framePr w:w="2268" w:hSpace="181" w:vSpace="181" w:wrap="around" w:vAnchor="text" w:hAnchor="page" w:x="1135" w:y="285" w:anchorLock="1"/>
    </w:pPr>
    <w:rPr>
      <w:i/>
    </w:rPr>
  </w:style>
  <w:style w:type="paragraph" w:customStyle="1" w:styleId="MiniTOCTitle">
    <w:name w:val="MiniTOCTitle"/>
    <w:basedOn w:val="Heading4"/>
    <w:rsid w:val="007720F9"/>
    <w:pPr>
      <w:spacing w:before="240"/>
      <w:outlineLvl w:val="9"/>
    </w:pPr>
    <w:rPr>
      <w:noProof/>
      <w:sz w:val="24"/>
    </w:rPr>
  </w:style>
  <w:style w:type="paragraph" w:customStyle="1" w:styleId="MiniTOCItem">
    <w:name w:val="MiniTOCItem"/>
    <w:basedOn w:val="ListBullet"/>
    <w:rsid w:val="007720F9"/>
    <w:pPr>
      <w:numPr>
        <w:numId w:val="0"/>
      </w:numPr>
      <w:tabs>
        <w:tab w:val="right" w:leader="dot" w:pos="6521"/>
      </w:tabs>
      <w:spacing w:before="0" w:after="0"/>
    </w:pPr>
  </w:style>
  <w:style w:type="paragraph" w:customStyle="1" w:styleId="TOFTitle">
    <w:name w:val="TOFTitle"/>
    <w:basedOn w:val="TOCTitle"/>
    <w:rsid w:val="007720F9"/>
  </w:style>
  <w:style w:type="paragraph" w:styleId="TableofFigures">
    <w:name w:val="table of figures"/>
    <w:basedOn w:val="Normal"/>
    <w:next w:val="Normal"/>
    <w:semiHidden/>
    <w:rsid w:val="007720F9"/>
    <w:pPr>
      <w:tabs>
        <w:tab w:val="right" w:leader="dot" w:pos="9072"/>
      </w:tabs>
      <w:ind w:left="970" w:hanging="403"/>
    </w:pPr>
    <w:rPr>
      <w:rFonts w:ascii="Times New Roman" w:hAnsi="Times New Roman"/>
      <w:b/>
    </w:rPr>
  </w:style>
  <w:style w:type="paragraph" w:styleId="ListNumber">
    <w:name w:val="List Number"/>
    <w:basedOn w:val="List"/>
    <w:rsid w:val="007720F9"/>
    <w:pPr>
      <w:numPr>
        <w:numId w:val="15"/>
      </w:numPr>
      <w:tabs>
        <w:tab w:val="clear" w:pos="340"/>
      </w:tabs>
    </w:pPr>
  </w:style>
  <w:style w:type="character" w:customStyle="1" w:styleId="WingdingSymbols">
    <w:name w:val="Wingding Symbols"/>
    <w:rsid w:val="007720F9"/>
    <w:rPr>
      <w:rFonts w:ascii="Wingdings" w:hAnsi="Wingdings"/>
    </w:rPr>
  </w:style>
  <w:style w:type="paragraph" w:customStyle="1" w:styleId="TableHeading">
    <w:name w:val="Table Heading"/>
    <w:basedOn w:val="HeadingBase"/>
    <w:rsid w:val="007720F9"/>
    <w:pPr>
      <w:keepLines/>
      <w:pBdr>
        <w:bottom w:val="single" w:sz="6" w:space="1" w:color="918585"/>
      </w:pBdr>
      <w:spacing w:before="240"/>
    </w:pPr>
  </w:style>
  <w:style w:type="character" w:customStyle="1" w:styleId="HotSpot">
    <w:name w:val="HotSpot"/>
    <w:rsid w:val="007720F9"/>
    <w:rPr>
      <w:color w:val="0033CC"/>
      <w:u w:val="none"/>
    </w:rPr>
  </w:style>
  <w:style w:type="paragraph" w:customStyle="1" w:styleId="BodyTextRight">
    <w:name w:val="Body Text Right"/>
    <w:basedOn w:val="BodyText"/>
    <w:rsid w:val="007720F9"/>
    <w:pPr>
      <w:spacing w:before="0" w:after="0"/>
      <w:jc w:val="right"/>
    </w:pPr>
  </w:style>
  <w:style w:type="paragraph" w:styleId="Index3">
    <w:name w:val="index 3"/>
    <w:basedOn w:val="ListNumber2"/>
    <w:next w:val="Normal"/>
    <w:semiHidden/>
    <w:rsid w:val="007720F9"/>
    <w:pPr>
      <w:numPr>
        <w:numId w:val="0"/>
      </w:numPr>
      <w:tabs>
        <w:tab w:val="right" w:leader="dot" w:pos="4176"/>
      </w:tabs>
    </w:pPr>
  </w:style>
  <w:style w:type="paragraph" w:styleId="ListNumber2">
    <w:name w:val="List Number 2"/>
    <w:basedOn w:val="List2"/>
    <w:rsid w:val="007720F9"/>
    <w:pPr>
      <w:numPr>
        <w:numId w:val="10"/>
      </w:numPr>
      <w:tabs>
        <w:tab w:val="clear" w:pos="1060"/>
      </w:tabs>
    </w:pPr>
  </w:style>
  <w:style w:type="paragraph" w:customStyle="1" w:styleId="MarginNote">
    <w:name w:val="Margin Note"/>
    <w:basedOn w:val="BodyText"/>
    <w:rsid w:val="00772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0F9"/>
    <w:rPr>
      <w:sz w:val="32"/>
    </w:rPr>
  </w:style>
  <w:style w:type="paragraph" w:customStyle="1" w:styleId="HeadingProcedure">
    <w:name w:val="Heading Procedure"/>
    <w:basedOn w:val="HeadingBase"/>
    <w:next w:val="Normal"/>
    <w:rsid w:val="007720F9"/>
    <w:pPr>
      <w:tabs>
        <w:tab w:val="left" w:pos="0"/>
      </w:tabs>
      <w:spacing w:before="120" w:after="60"/>
    </w:pPr>
    <w:rPr>
      <w:i/>
      <w:color w:val="918585"/>
      <w:sz w:val="22"/>
    </w:rPr>
  </w:style>
  <w:style w:type="paragraph" w:customStyle="1" w:styleId="TableBodyText">
    <w:name w:val="Table Body Text"/>
    <w:basedOn w:val="BodyText"/>
    <w:rsid w:val="007720F9"/>
    <w:pPr>
      <w:spacing w:before="60" w:after="60"/>
    </w:pPr>
  </w:style>
  <w:style w:type="paragraph" w:styleId="ListContinue">
    <w:name w:val="List Continue"/>
    <w:basedOn w:val="List"/>
    <w:rsid w:val="007720F9"/>
    <w:pPr>
      <w:ind w:firstLine="0"/>
    </w:pPr>
  </w:style>
  <w:style w:type="paragraph" w:customStyle="1" w:styleId="ListNote">
    <w:name w:val="List Note"/>
    <w:basedOn w:val="List"/>
    <w:rsid w:val="007720F9"/>
    <w:pPr>
      <w:pBdr>
        <w:top w:val="single" w:sz="6" w:space="2" w:color="918585"/>
        <w:bottom w:val="single" w:sz="6" w:space="2" w:color="918585"/>
      </w:pBdr>
      <w:tabs>
        <w:tab w:val="left" w:pos="1021"/>
      </w:tabs>
      <w:ind w:firstLine="0"/>
    </w:pPr>
  </w:style>
  <w:style w:type="paragraph" w:customStyle="1" w:styleId="Warning">
    <w:name w:val="Warning"/>
    <w:basedOn w:val="BodyText"/>
    <w:rsid w:val="007720F9"/>
    <w:pPr>
      <w:shd w:val="clear" w:color="auto" w:fill="D9D9D9"/>
      <w:tabs>
        <w:tab w:val="left" w:pos="992"/>
      </w:tabs>
      <w:ind w:left="119" w:right="119"/>
    </w:pPr>
    <w:rPr>
      <w:sz w:val="20"/>
    </w:rPr>
  </w:style>
  <w:style w:type="paragraph" w:customStyle="1" w:styleId="MarginIcons">
    <w:name w:val="Margin Icons"/>
    <w:basedOn w:val="BodyText"/>
    <w:rsid w:val="00772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0F9"/>
    <w:rPr>
      <w:rFonts w:ascii="Courier New" w:hAnsi="Courier New"/>
    </w:rPr>
  </w:style>
  <w:style w:type="paragraph" w:customStyle="1" w:styleId="NoteBullet">
    <w:name w:val="Note Bullet"/>
    <w:basedOn w:val="Note"/>
    <w:rsid w:val="007720F9"/>
    <w:pPr>
      <w:tabs>
        <w:tab w:val="clear" w:pos="680"/>
      </w:tabs>
      <w:spacing w:before="60" w:after="60"/>
    </w:pPr>
  </w:style>
  <w:style w:type="paragraph" w:customStyle="1" w:styleId="SubHeading2">
    <w:name w:val="SubHeading2"/>
    <w:basedOn w:val="HeadingBase"/>
    <w:rsid w:val="007720F9"/>
    <w:pPr>
      <w:spacing w:before="240" w:after="60"/>
    </w:pPr>
    <w:rPr>
      <w:sz w:val="20"/>
    </w:rPr>
  </w:style>
  <w:style w:type="paragraph" w:customStyle="1" w:styleId="SubHeading1">
    <w:name w:val="SubHeading1"/>
    <w:basedOn w:val="HeadingBase"/>
    <w:rsid w:val="007720F9"/>
    <w:pPr>
      <w:spacing w:before="240" w:after="60"/>
    </w:pPr>
    <w:rPr>
      <w:color w:val="918585"/>
      <w:sz w:val="22"/>
    </w:rPr>
  </w:style>
  <w:style w:type="paragraph" w:customStyle="1" w:styleId="SideHeading">
    <w:name w:val="Side Heading"/>
    <w:basedOn w:val="HeadingBase"/>
    <w:rsid w:val="00772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0F9"/>
    <w:pPr>
      <w:tabs>
        <w:tab w:val="num" w:pos="360"/>
      </w:tabs>
    </w:pPr>
  </w:style>
  <w:style w:type="paragraph" w:styleId="PlainText">
    <w:name w:val="Plain Text"/>
    <w:basedOn w:val="Normal"/>
    <w:link w:val="PlainTextChar"/>
    <w:rsid w:val="007720F9"/>
    <w:rPr>
      <w:sz w:val="20"/>
    </w:rPr>
  </w:style>
  <w:style w:type="character" w:customStyle="1" w:styleId="PlainTextChar">
    <w:name w:val="Plain Text Char"/>
    <w:basedOn w:val="DefaultParagraphFont"/>
    <w:link w:val="PlainText"/>
    <w:rsid w:val="007720F9"/>
    <w:rPr>
      <w:rFonts w:ascii="Courier New" w:eastAsia="Times New Roman" w:hAnsi="Courier New" w:cs="Times New Roman"/>
      <w:sz w:val="20"/>
      <w:szCs w:val="20"/>
      <w:lang w:eastAsia="en-US"/>
    </w:rPr>
  </w:style>
  <w:style w:type="character" w:customStyle="1" w:styleId="MenuOption">
    <w:name w:val="Menu Option"/>
    <w:basedOn w:val="DefaultParagraphFont"/>
    <w:rsid w:val="007720F9"/>
    <w:rPr>
      <w:b/>
      <w:smallCaps/>
    </w:rPr>
  </w:style>
  <w:style w:type="paragraph" w:customStyle="1" w:styleId="TableListNumber">
    <w:name w:val="Table List Number"/>
    <w:basedOn w:val="ListNumber"/>
    <w:rsid w:val="007720F9"/>
    <w:pPr>
      <w:numPr>
        <w:numId w:val="0"/>
      </w:numPr>
    </w:pPr>
  </w:style>
  <w:style w:type="paragraph" w:styleId="TOC4">
    <w:name w:val="toc 4"/>
    <w:basedOn w:val="TOCBase"/>
    <w:next w:val="Normal"/>
    <w:semiHidden/>
    <w:rsid w:val="007720F9"/>
    <w:pPr>
      <w:tabs>
        <w:tab w:val="right" w:leader="dot" w:pos="9071"/>
      </w:tabs>
      <w:ind w:left="1701"/>
    </w:pPr>
  </w:style>
  <w:style w:type="paragraph" w:customStyle="1" w:styleId="ListAlpha">
    <w:name w:val="List Alpha"/>
    <w:basedOn w:val="List"/>
    <w:rsid w:val="007720F9"/>
    <w:pPr>
      <w:numPr>
        <w:numId w:val="9"/>
      </w:numPr>
    </w:pPr>
  </w:style>
  <w:style w:type="paragraph" w:customStyle="1" w:styleId="ListAlpha2">
    <w:name w:val="List Alpha 2"/>
    <w:basedOn w:val="List2"/>
    <w:rsid w:val="007720F9"/>
    <w:pPr>
      <w:numPr>
        <w:numId w:val="8"/>
      </w:numPr>
    </w:pPr>
  </w:style>
  <w:style w:type="paragraph" w:styleId="List2">
    <w:name w:val="List 2"/>
    <w:basedOn w:val="BodyText"/>
    <w:rsid w:val="007720F9"/>
    <w:pPr>
      <w:tabs>
        <w:tab w:val="left" w:pos="680"/>
      </w:tabs>
      <w:spacing w:before="60" w:after="60"/>
      <w:ind w:left="680" w:hanging="340"/>
    </w:pPr>
  </w:style>
  <w:style w:type="paragraph" w:styleId="List3">
    <w:name w:val="List 3"/>
    <w:basedOn w:val="BodyText"/>
    <w:rsid w:val="007720F9"/>
    <w:pPr>
      <w:tabs>
        <w:tab w:val="left" w:pos="1021"/>
      </w:tabs>
      <w:spacing w:before="60" w:after="60"/>
      <w:ind w:left="1020" w:hanging="340"/>
    </w:pPr>
  </w:style>
  <w:style w:type="paragraph" w:styleId="List4">
    <w:name w:val="List 4"/>
    <w:basedOn w:val="BodyText"/>
    <w:rsid w:val="007720F9"/>
    <w:pPr>
      <w:tabs>
        <w:tab w:val="left" w:pos="1361"/>
      </w:tabs>
      <w:spacing w:before="60" w:after="60"/>
      <w:ind w:left="1361" w:hanging="340"/>
    </w:pPr>
  </w:style>
  <w:style w:type="paragraph" w:styleId="List5">
    <w:name w:val="List 5"/>
    <w:basedOn w:val="BodyText"/>
    <w:rsid w:val="007720F9"/>
    <w:pPr>
      <w:tabs>
        <w:tab w:val="left" w:pos="1701"/>
      </w:tabs>
      <w:spacing w:before="60" w:after="60"/>
      <w:ind w:left="1701" w:hanging="340"/>
    </w:pPr>
  </w:style>
  <w:style w:type="paragraph" w:styleId="ListBullet3">
    <w:name w:val="List Bullet 3"/>
    <w:basedOn w:val="List3"/>
    <w:rsid w:val="007720F9"/>
    <w:pPr>
      <w:numPr>
        <w:numId w:val="14"/>
      </w:numPr>
      <w:tabs>
        <w:tab w:val="clear" w:pos="1021"/>
      </w:tabs>
      <w:ind w:left="1037" w:hanging="357"/>
    </w:pPr>
  </w:style>
  <w:style w:type="paragraph" w:styleId="ListBullet4">
    <w:name w:val="List Bullet 4"/>
    <w:basedOn w:val="List4"/>
    <w:rsid w:val="007720F9"/>
    <w:pPr>
      <w:numPr>
        <w:numId w:val="3"/>
      </w:numPr>
      <w:tabs>
        <w:tab w:val="clear" w:pos="1361"/>
      </w:tabs>
    </w:pPr>
  </w:style>
  <w:style w:type="paragraph" w:styleId="ListBullet5">
    <w:name w:val="List Bullet 5"/>
    <w:basedOn w:val="List5"/>
    <w:rsid w:val="007720F9"/>
    <w:pPr>
      <w:numPr>
        <w:numId w:val="4"/>
      </w:numPr>
    </w:pPr>
  </w:style>
  <w:style w:type="paragraph" w:styleId="ListContinue2">
    <w:name w:val="List Continue 2"/>
    <w:basedOn w:val="List2"/>
    <w:rsid w:val="007720F9"/>
    <w:pPr>
      <w:ind w:firstLine="0"/>
    </w:pPr>
  </w:style>
  <w:style w:type="paragraph" w:styleId="ListContinue3">
    <w:name w:val="List Continue 3"/>
    <w:basedOn w:val="List3"/>
    <w:rsid w:val="007720F9"/>
    <w:pPr>
      <w:ind w:left="1021" w:firstLine="0"/>
    </w:pPr>
  </w:style>
  <w:style w:type="paragraph" w:styleId="ListContinue4">
    <w:name w:val="List Continue 4"/>
    <w:basedOn w:val="List4"/>
    <w:rsid w:val="007720F9"/>
    <w:pPr>
      <w:ind w:firstLine="0"/>
    </w:pPr>
  </w:style>
  <w:style w:type="paragraph" w:styleId="ListContinue5">
    <w:name w:val="List Continue 5"/>
    <w:basedOn w:val="List5"/>
    <w:rsid w:val="007720F9"/>
    <w:pPr>
      <w:ind w:firstLine="0"/>
    </w:pPr>
  </w:style>
  <w:style w:type="paragraph" w:styleId="ListNumber3">
    <w:name w:val="List Number 3"/>
    <w:basedOn w:val="List3"/>
    <w:rsid w:val="007720F9"/>
    <w:pPr>
      <w:numPr>
        <w:numId w:val="5"/>
      </w:numPr>
    </w:pPr>
  </w:style>
  <w:style w:type="paragraph" w:styleId="ListNumber4">
    <w:name w:val="List Number 4"/>
    <w:basedOn w:val="List4"/>
    <w:rsid w:val="007720F9"/>
    <w:pPr>
      <w:numPr>
        <w:numId w:val="6"/>
      </w:numPr>
    </w:pPr>
  </w:style>
  <w:style w:type="paragraph" w:styleId="ListNumber5">
    <w:name w:val="List Number 5"/>
    <w:basedOn w:val="List5"/>
    <w:rsid w:val="007720F9"/>
    <w:pPr>
      <w:numPr>
        <w:numId w:val="7"/>
      </w:numPr>
    </w:pPr>
  </w:style>
  <w:style w:type="paragraph" w:styleId="BlockText">
    <w:name w:val="Block Text"/>
    <w:basedOn w:val="Normal"/>
    <w:rsid w:val="007720F9"/>
    <w:pPr>
      <w:spacing w:after="120"/>
      <w:ind w:left="1440" w:right="1440"/>
    </w:pPr>
  </w:style>
  <w:style w:type="character" w:customStyle="1" w:styleId="Subscript">
    <w:name w:val="Subscript"/>
    <w:basedOn w:val="DefaultParagraphFont"/>
    <w:rsid w:val="007720F9"/>
    <w:rPr>
      <w:sz w:val="16"/>
      <w:vertAlign w:val="subscript"/>
    </w:rPr>
  </w:style>
  <w:style w:type="character" w:customStyle="1" w:styleId="Superscript">
    <w:name w:val="Superscript"/>
    <w:basedOn w:val="DefaultParagraphFont"/>
    <w:rsid w:val="007720F9"/>
    <w:rPr>
      <w:sz w:val="16"/>
      <w:vertAlign w:val="superscript"/>
    </w:rPr>
  </w:style>
  <w:style w:type="character" w:customStyle="1" w:styleId="Symbols">
    <w:name w:val="Symbols"/>
    <w:basedOn w:val="DefaultParagraphFont"/>
    <w:rsid w:val="007720F9"/>
    <w:rPr>
      <w:rFonts w:ascii="Symbol" w:hAnsi="Symbol"/>
    </w:rPr>
  </w:style>
  <w:style w:type="character" w:customStyle="1" w:styleId="MenuOptions">
    <w:name w:val="Menu Options"/>
    <w:basedOn w:val="DefaultParagraphFont"/>
    <w:rsid w:val="007720F9"/>
    <w:rPr>
      <w:rFonts w:ascii="Arial Narrow" w:hAnsi="Arial Narrow"/>
      <w:smallCaps/>
    </w:rPr>
  </w:style>
  <w:style w:type="character" w:customStyle="1" w:styleId="Buttons">
    <w:name w:val="Buttons"/>
    <w:basedOn w:val="DefaultParagraphFont"/>
    <w:rsid w:val="007720F9"/>
    <w:rPr>
      <w:b/>
    </w:rPr>
  </w:style>
  <w:style w:type="character" w:customStyle="1" w:styleId="Underlined">
    <w:name w:val="Underlined"/>
    <w:basedOn w:val="DefaultParagraphFont"/>
    <w:rsid w:val="007720F9"/>
    <w:rPr>
      <w:u w:val="single"/>
    </w:rPr>
  </w:style>
  <w:style w:type="paragraph" w:customStyle="1" w:styleId="TableBodyTextRight">
    <w:name w:val="Table Body Text Right"/>
    <w:basedOn w:val="TableBodyText"/>
    <w:rsid w:val="007720F9"/>
    <w:pPr>
      <w:widowControl w:val="0"/>
      <w:autoSpaceDE w:val="0"/>
      <w:autoSpaceDN w:val="0"/>
      <w:adjustRightInd w:val="0"/>
      <w:jc w:val="right"/>
    </w:pPr>
    <w:rPr>
      <w:rFonts w:cs="Arial"/>
      <w:szCs w:val="18"/>
    </w:rPr>
  </w:style>
  <w:style w:type="paragraph" w:customStyle="1" w:styleId="CopyrightText">
    <w:name w:val="Copyright Text"/>
    <w:basedOn w:val="BodyText"/>
    <w:rsid w:val="007720F9"/>
    <w:rPr>
      <w:sz w:val="18"/>
    </w:rPr>
  </w:style>
  <w:style w:type="paragraph" w:customStyle="1" w:styleId="BodySmallRight">
    <w:name w:val="Body Small Right"/>
    <w:basedOn w:val="BodyTextRight"/>
    <w:rsid w:val="007720F9"/>
    <w:rPr>
      <w:sz w:val="18"/>
      <w:szCs w:val="18"/>
    </w:rPr>
  </w:style>
  <w:style w:type="paragraph" w:customStyle="1" w:styleId="MarginEdition">
    <w:name w:val="Margin Edition"/>
    <w:basedOn w:val="MarginNote"/>
    <w:rsid w:val="007720F9"/>
    <w:pPr>
      <w:spacing w:before="0" w:after="0"/>
    </w:pPr>
    <w:rPr>
      <w:rFonts w:ascii="Times New Roman" w:hAnsi="Times New Roman"/>
      <w:color w:val="999999"/>
    </w:rPr>
  </w:style>
  <w:style w:type="paragraph" w:customStyle="1" w:styleId="Spacer">
    <w:name w:val="Spacer"/>
    <w:basedOn w:val="Normal"/>
    <w:rsid w:val="007720F9"/>
    <w:rPr>
      <w:sz w:val="2"/>
      <w:szCs w:val="2"/>
    </w:rPr>
  </w:style>
  <w:style w:type="character" w:customStyle="1" w:styleId="Small">
    <w:name w:val="Small"/>
    <w:basedOn w:val="DefaultParagraphFont"/>
    <w:rsid w:val="007720F9"/>
    <w:rPr>
      <w:sz w:val="16"/>
    </w:rPr>
  </w:style>
  <w:style w:type="paragraph" w:customStyle="1" w:styleId="WideTable">
    <w:name w:val="Wide Table"/>
    <w:basedOn w:val="Normal"/>
    <w:rsid w:val="007720F9"/>
    <w:pPr>
      <w:ind w:left="-1418"/>
    </w:pPr>
    <w:rPr>
      <w:sz w:val="2"/>
      <w:szCs w:val="2"/>
    </w:rPr>
  </w:style>
  <w:style w:type="character" w:styleId="PageNumber">
    <w:name w:val="page number"/>
    <w:basedOn w:val="DefaultParagraphFont"/>
    <w:rsid w:val="007720F9"/>
  </w:style>
  <w:style w:type="paragraph" w:styleId="Quote">
    <w:name w:val="Quote"/>
    <w:basedOn w:val="Heading1"/>
    <w:link w:val="QuoteChar"/>
    <w:qFormat/>
    <w:rsid w:val="007720F9"/>
    <w:rPr>
      <w:b w:val="0"/>
      <w:sz w:val="72"/>
      <w:szCs w:val="72"/>
      <w:lang w:val="en-NZ"/>
    </w:rPr>
  </w:style>
  <w:style w:type="character" w:customStyle="1" w:styleId="QuoteChar">
    <w:name w:val="Quote Char"/>
    <w:basedOn w:val="DefaultParagraphFont"/>
    <w:link w:val="Quote"/>
    <w:rsid w:val="00772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0F9"/>
    <w:pPr>
      <w:pageBreakBefore/>
    </w:pPr>
  </w:style>
  <w:style w:type="paragraph" w:customStyle="1" w:styleId="Border">
    <w:name w:val="Border"/>
    <w:basedOn w:val="Normal"/>
    <w:qFormat/>
    <w:rsid w:val="00772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0F9"/>
    <w:rPr>
      <w:b/>
      <w:bCs/>
      <w:i/>
      <w:iCs/>
      <w:color w:val="auto"/>
    </w:rPr>
  </w:style>
  <w:style w:type="paragraph" w:styleId="IntenseQuote">
    <w:name w:val="Intense Quote"/>
    <w:basedOn w:val="Normal"/>
    <w:next w:val="Normal"/>
    <w:link w:val="IntenseQuoteChar"/>
    <w:uiPriority w:val="30"/>
    <w:qFormat/>
    <w:rsid w:val="00772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0F9"/>
    <w:rPr>
      <w:smallCaps/>
      <w:color w:val="auto"/>
      <w:u w:val="single"/>
    </w:rPr>
  </w:style>
  <w:style w:type="character" w:styleId="IntenseReference">
    <w:name w:val="Intense Reference"/>
    <w:basedOn w:val="DefaultParagraphFont"/>
    <w:uiPriority w:val="32"/>
    <w:qFormat/>
    <w:rsid w:val="007720F9"/>
    <w:rPr>
      <w:b/>
      <w:bCs/>
      <w:smallCaps/>
      <w:color w:val="auto"/>
      <w:spacing w:val="5"/>
      <w:u w:val="single"/>
    </w:rPr>
  </w:style>
  <w:style w:type="paragraph" w:customStyle="1" w:styleId="2ColumnHeading">
    <w:name w:val="2Column Heading"/>
    <w:basedOn w:val="BodyText"/>
    <w:qFormat/>
    <w:rsid w:val="007720F9"/>
    <w:pPr>
      <w:spacing w:after="60"/>
      <w:ind w:left="-2268"/>
    </w:pPr>
    <w:rPr>
      <w:b/>
    </w:rPr>
  </w:style>
  <w:style w:type="paragraph" w:customStyle="1" w:styleId="Heading1TOC">
    <w:name w:val="Heading1 TOC"/>
    <w:basedOn w:val="Normal"/>
    <w:qFormat/>
    <w:rsid w:val="007720F9"/>
    <w:pPr>
      <w:spacing w:before="240" w:after="120"/>
    </w:pPr>
    <w:rPr>
      <w:rFonts w:ascii="Times New Roman" w:hAnsi="Times New Roman"/>
      <w:b/>
      <w:sz w:val="32"/>
    </w:rPr>
  </w:style>
  <w:style w:type="paragraph" w:customStyle="1" w:styleId="Heading2TOC">
    <w:name w:val="Heading2 TOC"/>
    <w:basedOn w:val="Normal"/>
    <w:qFormat/>
    <w:rsid w:val="007720F9"/>
    <w:pPr>
      <w:spacing w:before="240" w:after="60"/>
    </w:pPr>
    <w:rPr>
      <w:rFonts w:ascii="Times New Roman" w:hAnsi="Times New Roman"/>
      <w:b/>
      <w:sz w:val="28"/>
    </w:rPr>
  </w:style>
  <w:style w:type="character" w:customStyle="1" w:styleId="Underline">
    <w:name w:val="Underline"/>
    <w:basedOn w:val="DefaultParagraphFont"/>
    <w:qFormat/>
    <w:rsid w:val="007720F9"/>
    <w:rPr>
      <w:u w:val="single"/>
    </w:rPr>
  </w:style>
  <w:style w:type="character" w:customStyle="1" w:styleId="BoldandItalics">
    <w:name w:val="Bold and Italics"/>
    <w:qFormat/>
    <w:rsid w:val="007720F9"/>
    <w:rPr>
      <w:b/>
      <w:i/>
      <w:u w:val="none"/>
    </w:rPr>
  </w:style>
  <w:style w:type="paragraph" w:styleId="BalloonText">
    <w:name w:val="Balloon Text"/>
    <w:basedOn w:val="Normal"/>
    <w:link w:val="BalloonTextChar"/>
    <w:rsid w:val="007720F9"/>
    <w:rPr>
      <w:rFonts w:ascii="Tahoma" w:hAnsi="Tahoma" w:cs="Tahoma"/>
      <w:sz w:val="16"/>
      <w:szCs w:val="16"/>
    </w:rPr>
  </w:style>
  <w:style w:type="character" w:customStyle="1" w:styleId="BalloonTextChar">
    <w:name w:val="Balloon Text Char"/>
    <w:basedOn w:val="DefaultParagraphFont"/>
    <w:link w:val="BalloonText"/>
    <w:rsid w:val="00772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0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0F9"/>
    <w:rPr>
      <w:b/>
      <w:color w:val="660033"/>
      <w:spacing w:val="0"/>
    </w:rPr>
  </w:style>
  <w:style w:type="paragraph" w:customStyle="1" w:styleId="Nameditemlist">
    <w:name w:val="Named item list"/>
    <w:basedOn w:val="BodyText"/>
    <w:qFormat/>
    <w:rsid w:val="007720F9"/>
    <w:pPr>
      <w:tabs>
        <w:tab w:val="left" w:pos="2835"/>
      </w:tabs>
      <w:ind w:left="2835" w:hanging="2835"/>
    </w:pPr>
  </w:style>
  <w:style w:type="paragraph" w:customStyle="1" w:styleId="BodyTextnopadding">
    <w:name w:val="Body Text no padding"/>
    <w:basedOn w:val="BodyText"/>
    <w:qFormat/>
    <w:rsid w:val="007720F9"/>
    <w:pPr>
      <w:spacing w:before="0" w:after="0"/>
    </w:pPr>
  </w:style>
  <w:style w:type="paragraph" w:customStyle="1" w:styleId="BodyTextBold">
    <w:name w:val="Body Text Bold"/>
    <w:basedOn w:val="BodyText"/>
    <w:qFormat/>
    <w:rsid w:val="007720F9"/>
    <w:rPr>
      <w:b/>
    </w:rPr>
  </w:style>
  <w:style w:type="character" w:styleId="Hyperlink">
    <w:name w:val="Hyperlink"/>
    <w:basedOn w:val="DefaultParagraphFont"/>
    <w:uiPriority w:val="99"/>
    <w:unhideWhenUsed/>
    <w:rsid w:val="007F6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6582</Characters>
  <Application>Microsoft Office Word</Application>
  <DocSecurity>0</DocSecurity>
  <Lines>263</Lines>
  <Paragraphs>154</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DEFCMD001 Marshal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