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8BB" w:rsidP="006F5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DEFCHP005 Perform as an effective member of the Chaplains’ branch</w:t>
      </w:r>
      <w:r>
        <w:fldChar w:fldCharType="end"/>
      </w:r>
    </w:p>
    <w:p w:rsidR="006F58BB" w:rsidP="006F58BB">
      <w:pPr>
        <w:pStyle w:val="Version"/>
        <w:sectPr w:rsidSect="00B72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2B89" w:rsidP="00B72B89">
      <w:pPr>
        <w:pStyle w:val="SuperHeading"/>
      </w:pPr>
      <w:r w:rsidRPr="00B72B89">
        <w:t>DEFCHP005 Perform as an effective member of the Chaplains</w:t>
      </w:r>
      <w:r>
        <w:t>’</w:t>
      </w:r>
      <w:r w:rsidRPr="00B72B89">
        <w:t xml:space="preserve"> branch</w:t>
      </w:r>
    </w:p>
    <w:p w:rsidR="00000000" w:rsidRPr="00B72B89" w:rsidP="00B72B89">
      <w:pPr>
        <w:pStyle w:val="Heading1"/>
      </w:pPr>
      <w:bookmarkStart w:id="1" w:name="O_1095754"/>
      <w:bookmarkEnd w:id="1"/>
      <w:r w:rsidRPr="00B72B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Release 2. Modifications made to Assessment Conditions.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Release 1. This unit was released in DEF Defence Training Package release 1.0 and meets the Standards for Training Packages.</w:t>
            </w:r>
          </w:p>
          <w:p w:rsidR="00000000" w:rsidRPr="00B72B89" w:rsidP="00B72B89">
            <w:pPr>
              <w:pStyle w:val="BodyText"/>
            </w:pPr>
            <w:r w:rsidRPr="00B72B89">
              <w:t>This unit supersedes and is equivalent to DEFCH005B Perform as an effective member of the Chaplain</w:t>
            </w:r>
            <w:r>
              <w:t>’</w:t>
            </w:r>
            <w:r w:rsidRPr="00B72B89">
              <w:t>s branch.</w:t>
            </w:r>
          </w:p>
          <w:p w:rsidR="00000000" w:rsidRPr="00B72B89" w:rsidP="00B72B89">
            <w:pPr>
              <w:pStyle w:val="ListBullet"/>
            </w:pPr>
            <w:r w:rsidRPr="00B72B89">
              <w:t>Unit code updated</w:t>
            </w:r>
          </w:p>
          <w:p w:rsidR="00000000" w:rsidRPr="00B72B89" w:rsidP="00B72B89">
            <w:pPr>
              <w:pStyle w:val="ListBullet"/>
            </w:pPr>
            <w:r w:rsidRPr="00B72B89">
              <w:t>Con</w:t>
            </w:r>
            <w:r w:rsidRPr="00B72B89">
              <w:t>tent and formatting updated to comply with new standards</w:t>
            </w:r>
          </w:p>
          <w:p w:rsidR="00000000" w:rsidRPr="00B72B89" w:rsidP="00B72B89">
            <w:pPr>
              <w:pStyle w:val="ListBullet"/>
            </w:pPr>
            <w:r w:rsidRPr="00B72B89">
              <w:t>All PC transitioned from passive to active voice</w:t>
            </w:r>
          </w:p>
          <w:p w:rsidR="00000000" w:rsidRPr="00B72B89" w:rsidP="00B72B89">
            <w:pPr>
              <w:pStyle w:val="ListBullet"/>
            </w:pPr>
            <w:r w:rsidRPr="00B72B89">
              <w:t>PC added in element 1,2 and 3</w:t>
            </w:r>
          </w:p>
          <w:p w:rsidR="00000000" w:rsidRPr="00B72B89" w:rsidP="00B72B89">
            <w:pPr>
              <w:pStyle w:val="ListBullet"/>
            </w:pPr>
            <w:r w:rsidRPr="00B72B89">
              <w:t>PC 2.1 &amp; 2.2 merged</w:t>
            </w:r>
          </w:p>
          <w:p w:rsidR="00000000" w:rsidRPr="00B72B89" w:rsidP="00B72B89">
            <w:pPr>
              <w:pStyle w:val="ListBullet"/>
            </w:pPr>
            <w:r w:rsidRPr="00B72B89">
              <w:t>PC 2.3 removed, 3.2 and 3.4 removed</w:t>
            </w:r>
          </w:p>
          <w:p w:rsidR="00000000" w:rsidRPr="00B72B89" w:rsidP="00B72B89">
            <w:pPr>
              <w:pStyle w:val="ListBullet"/>
            </w:pPr>
            <w:r w:rsidRPr="00B72B89">
              <w:t>All PC in element 4 revised</w:t>
            </w:r>
          </w:p>
        </w:tc>
      </w:tr>
    </w:tbl>
    <w:p w:rsidR="00000000" w:rsidRPr="00B72B89" w:rsidP="00B72B89">
      <w:pPr>
        <w:pStyle w:val="NoPaddingFontSize1"/>
      </w:pPr>
    </w:p>
    <w:p w:rsidR="00000000" w:rsidRPr="00B72B89" w:rsidP="00B72B89">
      <w:pPr>
        <w:pStyle w:val="AllowPageBreak"/>
      </w:pPr>
    </w:p>
    <w:p w:rsidR="00000000" w:rsidRPr="00B72B89" w:rsidP="00B72B89">
      <w:pPr>
        <w:pStyle w:val="Heading1"/>
      </w:pPr>
      <w:bookmarkStart w:id="2" w:name="O_1095753"/>
      <w:bookmarkEnd w:id="2"/>
      <w:r w:rsidRPr="00B72B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This unit describes the skills required to participate in a base/establishment chaplaincy team and to perform as an Australian Defence Force Chaplain representing a parent religious body. It also covers the requirement of military chaplains to maintain the</w:t>
            </w:r>
            <w:r w:rsidRPr="00B72B89">
              <w:t>ir own personal spirituality and well-being.</w:t>
            </w:r>
          </w:p>
          <w:p w:rsidR="00000000" w:rsidRPr="00B72B89" w:rsidP="00B72B89">
            <w:pPr>
              <w:pStyle w:val="BodyText"/>
            </w:pPr>
            <w:r w:rsidRPr="00B72B89">
              <w:t>This unit was developed for Defence chaplains but may be relevant to others who work in this field.</w:t>
            </w:r>
          </w:p>
          <w:p w:rsidR="00000000" w:rsidRPr="00B72B89" w:rsidP="00B72B89">
            <w:pPr>
              <w:pStyle w:val="BodyText"/>
            </w:pPr>
            <w:r w:rsidRPr="00B72B89">
              <w:t>The skills and knowledge described in this unit must be applied within the legislative, regulatory and policy e</w:t>
            </w:r>
            <w:r w:rsidRPr="00B72B89">
              <w:t>nvironment in which they are carried out. Organisational policies and procedures must be consulted and adhered to.</w:t>
            </w:r>
          </w:p>
          <w:p w:rsidR="00000000" w:rsidRPr="00B72B89" w:rsidP="00B72B89">
            <w:pPr>
              <w:pStyle w:val="BodyText"/>
            </w:pPr>
            <w:r w:rsidRPr="00B72B89">
              <w:t>Those undertaking this unit would work independently, while performing complex tasks in a mainly predictable context.</w:t>
            </w:r>
          </w:p>
          <w:p w:rsidR="00000000" w:rsidRPr="00B72B89" w:rsidP="00B72B89">
            <w:pPr>
              <w:pStyle w:val="BodyText"/>
            </w:pPr>
            <w:r w:rsidRPr="00B72B89">
              <w:t>No licensing, legislati</w:t>
            </w:r>
            <w:r w:rsidRPr="00B72B89">
              <w:t>ve or certification requirements apply to unit at the time of publication.</w:t>
            </w:r>
          </w:p>
        </w:tc>
      </w:tr>
    </w:tbl>
    <w:p w:rsidR="00000000" w:rsidRPr="00B72B89" w:rsidP="00B72B89">
      <w:pPr>
        <w:pStyle w:val="NoPaddingFontSize1"/>
      </w:pPr>
    </w:p>
    <w:p w:rsidR="00000000" w:rsidRPr="00B72B89" w:rsidP="00B72B89">
      <w:pPr>
        <w:pStyle w:val="AllowPageBreak"/>
      </w:pPr>
    </w:p>
    <w:p w:rsidR="00000000" w:rsidRPr="00B72B89" w:rsidP="00B72B89">
      <w:pPr>
        <w:pStyle w:val="Heading1"/>
      </w:pPr>
      <w:bookmarkStart w:id="3" w:name="O_1100280"/>
      <w:bookmarkEnd w:id="3"/>
      <w:r w:rsidRPr="00B72B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Not applicable.</w:t>
            </w:r>
          </w:p>
        </w:tc>
      </w:tr>
    </w:tbl>
    <w:p w:rsidR="006F58BB" w:rsidP="00B72B89">
      <w:pPr>
        <w:pStyle w:val="NoPaddingFontSize1"/>
      </w:pPr>
    </w:p>
    <w:p w:rsidR="006F58BB" w:rsidP="00B72B89">
      <w:pPr>
        <w:pStyle w:val="NoPaddingFontSize1"/>
      </w:pPr>
    </w:p>
    <w:p w:rsidR="00000000" w:rsidRPr="00B72B89" w:rsidP="00B72B89">
      <w:pPr>
        <w:pStyle w:val="Heading1"/>
      </w:pPr>
      <w:bookmarkStart w:id="4" w:name="O_1095752"/>
      <w:bookmarkEnd w:id="4"/>
      <w:r w:rsidRPr="00B72B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Chaplaincy</w:t>
            </w:r>
          </w:p>
        </w:tc>
      </w:tr>
    </w:tbl>
    <w:p w:rsidR="006F58BB" w:rsidP="00B72B89">
      <w:pPr>
        <w:pStyle w:val="NoPaddingFontSize1"/>
      </w:pPr>
    </w:p>
    <w:p w:rsidR="006F58BB" w:rsidP="00B72B89">
      <w:pPr>
        <w:pStyle w:val="NoPaddingFontSize1"/>
      </w:pPr>
    </w:p>
    <w:p w:rsidR="00000000" w:rsidRPr="00B72B89" w:rsidP="00B72B89">
      <w:pPr>
        <w:pStyle w:val="Heading1"/>
      </w:pPr>
      <w:bookmarkStart w:id="5" w:name="O_1100281"/>
      <w:bookmarkEnd w:id="5"/>
      <w:r w:rsidRPr="00B72B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Not applicable.</w:t>
            </w:r>
          </w:p>
        </w:tc>
      </w:tr>
    </w:tbl>
    <w:p w:rsidR="006F58BB" w:rsidP="00B72B89">
      <w:pPr>
        <w:pStyle w:val="NoPaddingFontSize1"/>
      </w:pPr>
    </w:p>
    <w:p w:rsidR="006F58BB" w:rsidP="00B72B89">
      <w:pPr>
        <w:pStyle w:val="NoPaddingFontSize1"/>
      </w:pPr>
    </w:p>
    <w:p w:rsidR="00000000" w:rsidRPr="00B72B89" w:rsidP="00B72B89">
      <w:pPr>
        <w:pStyle w:val="Heading1"/>
      </w:pPr>
      <w:bookmarkStart w:id="6" w:name="O_1095751"/>
      <w:bookmarkEnd w:id="6"/>
      <w:r w:rsidRPr="00B72B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PERFORMANCE CRITERIA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Performance criteria describe the performance needed to demonstrate achievement of the element.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Participate as an effective chaplaincy team member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Establish and maintain cooperative, working relationships within the chaplaincy team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Provide input into the preparation of team administration instruction and resource proposals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Establish</w:t>
            </w:r>
            <w:r w:rsidRPr="00B72B89">
              <w:t xml:space="preserve"> and maintain communication with other members of the chaplaincy team and coordinating chaplain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Implement and adhere to chaplaincy team procedures and practices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Negotiate and confirm arrangements for chaplaincy coverage during periods of absence with the coordinating chaplain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Support the Chaplains’ Branch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Establish and maintain cooperative, working relationships with Director General Chaplaincy, Principal C</w:t>
            </w:r>
            <w:r w:rsidRPr="00B72B89">
              <w:t>haplains, Command Chaplains and Service Chaplains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Acknowledge and observe policies, procedures and practices adopted by the Chaplains’ Branch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Represent the interests of Chaplaincy, religious practice and character development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Maintain links with parent religious bodies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Maintain regular communication with members of parent religious bodies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Represent chaplaincy related issues within own religious bodies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Manage and maintain ecclesiastical records in accordance with parent religious body requirements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rPr>
                <w:rStyle w:val="SpecialBold"/>
              </w:rPr>
              <w:t>Maintain own personal spirituality and well being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Develop practices to maintain own personal and spiritual well-being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t>Reflect on personal challenges and own theological beliefs</w:t>
            </w:r>
          </w:p>
        </w:tc>
      </w:tr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B89">
            <w:pPr>
              <w:pStyle w:val="BodyText"/>
              <w:rPr>
                <w:lang w:val="en-NZ"/>
              </w:rPr>
            </w:pPr>
            <w:r w:rsidRPr="00B72B8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Identify opportunities for obtaining spiritual direction/mentorship/coaching/supervision</w:t>
            </w:r>
          </w:p>
        </w:tc>
      </w:tr>
    </w:tbl>
    <w:p w:rsidR="00000000" w:rsidRPr="00B72B89" w:rsidP="00B72B89">
      <w:pPr>
        <w:pStyle w:val="NoPaddingFontSize1"/>
      </w:pPr>
    </w:p>
    <w:p w:rsidR="00000000" w:rsidRPr="00B72B89" w:rsidP="00B72B89">
      <w:pPr>
        <w:pStyle w:val="AllowPageBreak"/>
      </w:pPr>
    </w:p>
    <w:p w:rsidR="00000000" w:rsidRPr="00B72B89" w:rsidP="00B72B89">
      <w:pPr>
        <w:pStyle w:val="Heading1"/>
      </w:pPr>
      <w:bookmarkStart w:id="7" w:name="O_1095750"/>
      <w:bookmarkEnd w:id="7"/>
      <w:r w:rsidRPr="00B72B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Foundation skills essential to performance are explicit in the</w:t>
            </w:r>
            <w:r w:rsidRPr="00B72B89">
              <w:t xml:space="preserve"> performance criteria of this unit of competency.</w:t>
            </w:r>
          </w:p>
        </w:tc>
      </w:tr>
    </w:tbl>
    <w:p w:rsidR="006F58BB" w:rsidP="00B72B89">
      <w:pPr>
        <w:pStyle w:val="NoPaddingFontSize1"/>
      </w:pPr>
    </w:p>
    <w:p w:rsidR="006F58BB" w:rsidP="00B72B89">
      <w:pPr>
        <w:pStyle w:val="NoPaddingFontSize1"/>
      </w:pPr>
    </w:p>
    <w:p w:rsidR="00000000" w:rsidRPr="00B72B89" w:rsidP="00B72B89">
      <w:pPr>
        <w:pStyle w:val="Heading1"/>
      </w:pPr>
      <w:bookmarkStart w:id="8" w:name="O_1100282"/>
      <w:bookmarkEnd w:id="8"/>
      <w:r w:rsidRPr="00B72B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Range is restricted to essential operating conditions and any other variables essential to the work environment.</w:t>
            </w:r>
          </w:p>
          <w:p w:rsidR="00000000" w:rsidRPr="00B72B89" w:rsidP="00B72B89">
            <w:pPr>
              <w:pStyle w:val="BodyText"/>
            </w:pPr>
            <w:r w:rsidRPr="00B72B89">
              <w:t>Non-essential conditions may be found in the Companion Volume Implementation Guide.</w:t>
            </w:r>
          </w:p>
        </w:tc>
      </w:tr>
    </w:tbl>
    <w:p w:rsidR="006F58BB" w:rsidP="00B72B89">
      <w:pPr>
        <w:pStyle w:val="NoPaddingFontSize1"/>
      </w:pPr>
    </w:p>
    <w:p w:rsidR="006F58BB" w:rsidP="00B72B89">
      <w:pPr>
        <w:pStyle w:val="NoPaddingFontSize1"/>
      </w:pPr>
    </w:p>
    <w:p w:rsidR="00000000" w:rsidRPr="00B72B89" w:rsidP="00B72B89">
      <w:pPr>
        <w:pStyle w:val="Heading1"/>
      </w:pPr>
      <w:bookmarkStart w:id="9" w:name="O_1095749"/>
      <w:bookmarkEnd w:id="9"/>
      <w:r w:rsidRPr="00B72B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B89" w:rsidP="00B72B89">
            <w:pPr>
              <w:pStyle w:val="BodyText"/>
            </w:pPr>
            <w:r w:rsidRPr="00B72B89">
              <w:t>This unit supersedes and is equivalent to DEFCH005B Perform as an effective member of the Chaplains’ branch.</w:t>
            </w:r>
          </w:p>
        </w:tc>
      </w:tr>
    </w:tbl>
    <w:p w:rsidR="006F58BB" w:rsidP="00B72B89">
      <w:pPr>
        <w:pStyle w:val="NoPaddingFontSize1"/>
      </w:pPr>
    </w:p>
    <w:p w:rsidR="006F58BB" w:rsidP="00B72B89">
      <w:pPr>
        <w:pStyle w:val="NoPaddingFontSize1"/>
      </w:pPr>
    </w:p>
    <w:p w:rsidR="00000000" w:rsidRPr="00B72B89" w:rsidP="00B72B89">
      <w:pPr>
        <w:pStyle w:val="Heading1"/>
      </w:pPr>
      <w:bookmarkStart w:id="10" w:name="O_1095755"/>
      <w:bookmarkEnd w:id="10"/>
      <w:r w:rsidRPr="00B72B89">
        <w:t>Links</w:t>
      </w:r>
    </w:p>
    <w:p w:rsidR="00000000" w:rsidRPr="00B72B89" w:rsidP="006F58BB">
      <w:pPr>
        <w:pStyle w:val="BodyText"/>
      </w:pPr>
      <w:r w:rsidRPr="00B72B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E155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72B89" w:rsidP="00B72B89"/>
    <w:sectPr w:rsidSect="00B72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89" w:rsidRPr="006F58BB" w:rsidP="006F5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BB" w:rsidP="00B72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8BB" w:rsidP="00B72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F58BB" w:rsidP="00B72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B89" w:rsidRPr="006F58BB" w:rsidP="006F5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BB" w:rsidRPr="002D2AF8" w:rsidP="00B72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DEFCHP005 Perform as an effective member of the Chaplains' branch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F58BB" w:rsidP="00B72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A5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340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B89"/>
  </w:style>
  <w:style w:type="character" w:customStyle="1" w:styleId="Heading1Char">
    <w:name w:val="Heading 1 Char"/>
    <w:basedOn w:val="DefaultParagraphFont"/>
    <w:link w:val="Heading1"/>
    <w:rsid w:val="00B72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B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B89"/>
    <w:rPr>
      <w:b/>
      <w:spacing w:val="0"/>
    </w:rPr>
  </w:style>
  <w:style w:type="paragraph" w:customStyle="1" w:styleId="SuperHeading">
    <w:name w:val="SuperHeading"/>
    <w:basedOn w:val="Normal"/>
    <w:rsid w:val="00B72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2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B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B89"/>
    <w:rPr>
      <w:i/>
    </w:rPr>
  </w:style>
  <w:style w:type="paragraph" w:styleId="Caption">
    <w:name w:val="caption"/>
    <w:basedOn w:val="BodyText"/>
    <w:next w:val="Normal"/>
    <w:qFormat/>
    <w:rsid w:val="00B72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B89"/>
  </w:style>
  <w:style w:type="paragraph" w:styleId="TableofFigures">
    <w:name w:val="table of figures"/>
    <w:basedOn w:val="Normal"/>
    <w:next w:val="Normal"/>
    <w:semiHidden/>
    <w:rsid w:val="00B72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B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B89"/>
    <w:rPr>
      <w:rFonts w:ascii="Wingdings" w:hAnsi="Wingdings"/>
    </w:rPr>
  </w:style>
  <w:style w:type="paragraph" w:customStyle="1" w:styleId="TableHeading">
    <w:name w:val="Table Heading"/>
    <w:basedOn w:val="HeadingBase"/>
    <w:rsid w:val="00B72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B89"/>
    <w:rPr>
      <w:color w:val="0033CC"/>
      <w:u w:val="none"/>
    </w:rPr>
  </w:style>
  <w:style w:type="paragraph" w:customStyle="1" w:styleId="BodyTextRight">
    <w:name w:val="Body Text Right"/>
    <w:basedOn w:val="BodyText"/>
    <w:rsid w:val="00B72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B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B89"/>
    <w:rPr>
      <w:sz w:val="32"/>
    </w:rPr>
  </w:style>
  <w:style w:type="paragraph" w:customStyle="1" w:styleId="HeadingProcedure">
    <w:name w:val="Heading Procedure"/>
    <w:basedOn w:val="HeadingBase"/>
    <w:next w:val="Normal"/>
    <w:rsid w:val="00B72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B89"/>
    <w:pPr>
      <w:spacing w:before="60" w:after="60"/>
    </w:pPr>
  </w:style>
  <w:style w:type="paragraph" w:styleId="ListContinue">
    <w:name w:val="List Continue"/>
    <w:basedOn w:val="List"/>
    <w:rsid w:val="00B72B89"/>
    <w:pPr>
      <w:ind w:firstLine="0"/>
    </w:pPr>
  </w:style>
  <w:style w:type="paragraph" w:customStyle="1" w:styleId="ListNote">
    <w:name w:val="List Note"/>
    <w:basedOn w:val="List"/>
    <w:rsid w:val="00B72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B89"/>
    <w:rPr>
      <w:rFonts w:ascii="Courier New" w:hAnsi="Courier New"/>
    </w:rPr>
  </w:style>
  <w:style w:type="paragraph" w:customStyle="1" w:styleId="NoteBullet">
    <w:name w:val="Note Bullet"/>
    <w:basedOn w:val="Note"/>
    <w:rsid w:val="00B72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B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B89"/>
    <w:rPr>
      <w:b/>
      <w:smallCaps/>
    </w:rPr>
  </w:style>
  <w:style w:type="paragraph" w:customStyle="1" w:styleId="TableListNumber">
    <w:name w:val="Table List Number"/>
    <w:basedOn w:val="ListNumber"/>
    <w:rsid w:val="00B72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B89"/>
    <w:pPr>
      <w:numPr>
        <w:numId w:val="8"/>
      </w:numPr>
    </w:pPr>
  </w:style>
  <w:style w:type="paragraph" w:customStyle="1" w:styleId="ListAlpha2">
    <w:name w:val="List Alpha 2"/>
    <w:basedOn w:val="List2"/>
    <w:rsid w:val="00B72B89"/>
    <w:pPr>
      <w:numPr>
        <w:numId w:val="7"/>
      </w:numPr>
    </w:pPr>
  </w:style>
  <w:style w:type="paragraph" w:styleId="List2">
    <w:name w:val="List 2"/>
    <w:basedOn w:val="BodyText"/>
    <w:rsid w:val="00B72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B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B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B89"/>
    <w:pPr>
      <w:numPr>
        <w:numId w:val="3"/>
      </w:numPr>
    </w:pPr>
  </w:style>
  <w:style w:type="paragraph" w:styleId="ListContinue2">
    <w:name w:val="List Continue 2"/>
    <w:basedOn w:val="List2"/>
    <w:rsid w:val="00B72B89"/>
    <w:pPr>
      <w:ind w:firstLine="0"/>
    </w:pPr>
  </w:style>
  <w:style w:type="paragraph" w:styleId="ListContinue3">
    <w:name w:val="List Continue 3"/>
    <w:basedOn w:val="List3"/>
    <w:rsid w:val="00B72B89"/>
    <w:pPr>
      <w:ind w:left="1021" w:firstLine="0"/>
    </w:pPr>
  </w:style>
  <w:style w:type="paragraph" w:styleId="ListContinue4">
    <w:name w:val="List Continue 4"/>
    <w:basedOn w:val="List4"/>
    <w:rsid w:val="00B72B89"/>
    <w:pPr>
      <w:ind w:firstLine="0"/>
    </w:pPr>
  </w:style>
  <w:style w:type="paragraph" w:styleId="ListContinue5">
    <w:name w:val="List Continue 5"/>
    <w:basedOn w:val="List5"/>
    <w:rsid w:val="00B72B89"/>
    <w:pPr>
      <w:ind w:firstLine="0"/>
    </w:pPr>
  </w:style>
  <w:style w:type="paragraph" w:styleId="ListNumber3">
    <w:name w:val="List Number 3"/>
    <w:basedOn w:val="List3"/>
    <w:rsid w:val="00B72B89"/>
    <w:pPr>
      <w:numPr>
        <w:numId w:val="4"/>
      </w:numPr>
    </w:pPr>
  </w:style>
  <w:style w:type="paragraph" w:styleId="ListNumber4">
    <w:name w:val="List Number 4"/>
    <w:basedOn w:val="List4"/>
    <w:rsid w:val="00B72B89"/>
    <w:pPr>
      <w:numPr>
        <w:numId w:val="5"/>
      </w:numPr>
    </w:pPr>
  </w:style>
  <w:style w:type="paragraph" w:styleId="ListNumber5">
    <w:name w:val="List Number 5"/>
    <w:basedOn w:val="List5"/>
    <w:rsid w:val="00B72B89"/>
    <w:pPr>
      <w:numPr>
        <w:numId w:val="6"/>
      </w:numPr>
    </w:pPr>
  </w:style>
  <w:style w:type="paragraph" w:styleId="BlockText">
    <w:name w:val="Block Text"/>
    <w:basedOn w:val="Normal"/>
    <w:rsid w:val="00B72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B89"/>
    <w:rPr>
      <w:sz w:val="16"/>
      <w:vertAlign w:val="superscript"/>
    </w:rPr>
  </w:style>
  <w:style w:type="character" w:customStyle="1" w:styleId="Symbols">
    <w:name w:val="Symbols"/>
    <w:basedOn w:val="DefaultParagraphFont"/>
    <w:rsid w:val="00B72B89"/>
    <w:rPr>
      <w:rFonts w:ascii="Symbol" w:hAnsi="Symbol"/>
    </w:rPr>
  </w:style>
  <w:style w:type="character" w:customStyle="1" w:styleId="MenuOptions">
    <w:name w:val="Menu Options"/>
    <w:basedOn w:val="DefaultParagraphFont"/>
    <w:rsid w:val="00B72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B89"/>
    <w:rPr>
      <w:b/>
    </w:rPr>
  </w:style>
  <w:style w:type="character" w:customStyle="1" w:styleId="Underlined">
    <w:name w:val="Underlined"/>
    <w:basedOn w:val="DefaultParagraphFont"/>
    <w:rsid w:val="00B72B89"/>
    <w:rPr>
      <w:u w:val="single"/>
    </w:rPr>
  </w:style>
  <w:style w:type="paragraph" w:customStyle="1" w:styleId="TableBodyTextRight">
    <w:name w:val="Table Body Text Right"/>
    <w:basedOn w:val="TableBodyText"/>
    <w:rsid w:val="00B72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B89"/>
    <w:rPr>
      <w:sz w:val="18"/>
    </w:rPr>
  </w:style>
  <w:style w:type="paragraph" w:customStyle="1" w:styleId="BodySmallRight">
    <w:name w:val="Body Small Right"/>
    <w:basedOn w:val="BodyTextRight"/>
    <w:rsid w:val="00B72B89"/>
    <w:rPr>
      <w:sz w:val="18"/>
      <w:szCs w:val="18"/>
    </w:rPr>
  </w:style>
  <w:style w:type="paragraph" w:customStyle="1" w:styleId="MarginEdition">
    <w:name w:val="Margin Edition"/>
    <w:basedOn w:val="MarginNote"/>
    <w:rsid w:val="00B72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B89"/>
    <w:rPr>
      <w:sz w:val="2"/>
      <w:szCs w:val="2"/>
    </w:rPr>
  </w:style>
  <w:style w:type="character" w:customStyle="1" w:styleId="Small">
    <w:name w:val="Small"/>
    <w:basedOn w:val="DefaultParagraphFont"/>
    <w:rsid w:val="00B72B89"/>
    <w:rPr>
      <w:sz w:val="16"/>
    </w:rPr>
  </w:style>
  <w:style w:type="paragraph" w:customStyle="1" w:styleId="WideTable">
    <w:name w:val="Wide Table"/>
    <w:basedOn w:val="Normal"/>
    <w:rsid w:val="00B72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B89"/>
  </w:style>
  <w:style w:type="paragraph" w:styleId="Quote">
    <w:name w:val="Quote"/>
    <w:basedOn w:val="Heading1"/>
    <w:link w:val="QuoteChar"/>
    <w:qFormat/>
    <w:rsid w:val="00B72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B89"/>
    <w:pPr>
      <w:pageBreakBefore/>
    </w:pPr>
  </w:style>
  <w:style w:type="paragraph" w:customStyle="1" w:styleId="Border">
    <w:name w:val="Border"/>
    <w:basedOn w:val="Normal"/>
    <w:qFormat/>
    <w:rsid w:val="00B72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B89"/>
    <w:rPr>
      <w:u w:val="single"/>
    </w:rPr>
  </w:style>
  <w:style w:type="character" w:customStyle="1" w:styleId="BoldandItalics">
    <w:name w:val="Bold and Italics"/>
    <w:qFormat/>
    <w:rsid w:val="00B72B89"/>
    <w:rPr>
      <w:b/>
      <w:i/>
      <w:u w:val="none"/>
    </w:rPr>
  </w:style>
  <w:style w:type="paragraph" w:styleId="BalloonText">
    <w:name w:val="Balloon Text"/>
    <w:basedOn w:val="Normal"/>
    <w:link w:val="BalloonTextChar"/>
    <w:rsid w:val="00B72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B89"/>
    <w:pPr>
      <w:spacing w:before="0" w:after="0"/>
    </w:pPr>
  </w:style>
  <w:style w:type="paragraph" w:customStyle="1" w:styleId="BodyTextBold">
    <w:name w:val="Body Text Bold"/>
    <w:basedOn w:val="BodyText"/>
    <w:qFormat/>
    <w:rsid w:val="00B72B89"/>
    <w:rPr>
      <w:b/>
    </w:rPr>
  </w:style>
  <w:style w:type="character" w:styleId="Hyperlink">
    <w:name w:val="Hyperlink"/>
    <w:basedOn w:val="DefaultParagraphFont"/>
    <w:uiPriority w:val="99"/>
    <w:unhideWhenUsed/>
    <w:rsid w:val="006F5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3613</Characters>
  <Application>Microsoft Office Word</Application>
  <DocSecurity>0</DocSecurity>
  <Lines>172</Lines>
  <Paragraphs>93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DEFCHP005 Perform as an effective member of the Chaplains' branch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