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CD7" w:rsidP="00B41CD7">
      <w:pPr>
        <w:pStyle w:val="Title"/>
      </w:pPr>
      <w:r>
        <w:fldChar w:fldCharType="begin"/>
      </w:r>
      <w:r>
        <w:instrText xml:space="preserve"> TITLE   \* MERGEFORMAT </w:instrText>
      </w:r>
      <w:r>
        <w:fldChar w:fldCharType="separate"/>
      </w:r>
      <w:r>
        <w:t>DEFCHP004 Conduct and facilitate religious observances and activities</w:t>
      </w:r>
      <w:r>
        <w:fldChar w:fldCharType="end"/>
      </w:r>
    </w:p>
    <w:p w:rsidR="00B41CD7" w:rsidP="00B41CD7">
      <w:pPr>
        <w:pStyle w:val="Version"/>
        <w:sectPr w:rsidSect="00DC2B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2B19" w:rsidP="00DC2B19">
      <w:pPr>
        <w:pStyle w:val="SuperHeading"/>
      </w:pPr>
      <w:r w:rsidRPr="00DC2B19">
        <w:t>DEFCHP004 Conduct and facilitate religious observances and activities</w:t>
      </w:r>
    </w:p>
    <w:p w:rsidR="00000000" w:rsidRPr="00DC2B19" w:rsidP="00DC2B19">
      <w:pPr>
        <w:pStyle w:val="Heading1"/>
      </w:pPr>
      <w:bookmarkStart w:id="1" w:name="O_1095739"/>
      <w:bookmarkEnd w:id="1"/>
      <w:r w:rsidRPr="00DC2B19">
        <w:t>Modification History</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Release 2. Modifications made to Assessment Conditions.</w:t>
            </w:r>
          </w:p>
        </w:tc>
      </w:tr>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Release 1. This unit was released in DEF Defence Training Package release 1.0 and meets the Standards for Training Packages.</w:t>
            </w:r>
          </w:p>
          <w:p w:rsidR="00000000" w:rsidRPr="00DC2B19" w:rsidP="00DC2B19">
            <w:pPr>
              <w:pStyle w:val="BodyText"/>
            </w:pPr>
            <w:r w:rsidRPr="00DC2B19">
              <w:t>This unit supersedes and is equivalent to DEFCH004B Conduct and facilitate religious observances and activities.</w:t>
            </w:r>
          </w:p>
          <w:p w:rsidR="00000000" w:rsidRPr="00DC2B19" w:rsidP="00DC2B19">
            <w:pPr>
              <w:pStyle w:val="ListBullet"/>
            </w:pPr>
            <w:r w:rsidRPr="00DC2B19">
              <w:t>Unit code updated</w:t>
            </w:r>
          </w:p>
          <w:p w:rsidR="00000000" w:rsidRPr="00DC2B19" w:rsidP="00DC2B19">
            <w:pPr>
              <w:pStyle w:val="ListBullet"/>
            </w:pPr>
            <w:r w:rsidRPr="00DC2B19">
              <w:t>Content and formatting updated to comply with new standards</w:t>
            </w:r>
          </w:p>
          <w:p w:rsidR="00000000" w:rsidRPr="00DC2B19" w:rsidP="00DC2B19">
            <w:pPr>
              <w:pStyle w:val="ListBullet"/>
            </w:pPr>
            <w:r w:rsidRPr="00DC2B19">
              <w:t>All PC transitioned from passive to active voice</w:t>
            </w:r>
          </w:p>
          <w:p w:rsidR="00000000" w:rsidRPr="00DC2B19" w:rsidP="00DC2B19">
            <w:pPr>
              <w:pStyle w:val="ListBullet"/>
            </w:pPr>
            <w:r w:rsidRPr="00DC2B19">
              <w:t>All PC in element 1 revised</w:t>
            </w:r>
          </w:p>
          <w:p w:rsidR="00000000" w:rsidRPr="00DC2B19" w:rsidP="00DC2B19">
            <w:pPr>
              <w:pStyle w:val="ListBullet"/>
            </w:pPr>
            <w:r w:rsidRPr="00DC2B19">
              <w:t>Element 2 revised</w:t>
            </w:r>
          </w:p>
          <w:p w:rsidR="00000000" w:rsidRPr="00DC2B19" w:rsidP="00DC2B19">
            <w:pPr>
              <w:pStyle w:val="ListBullet"/>
            </w:pPr>
            <w:r w:rsidRPr="00DC2B19">
              <w:t>PC 2.2 and 2.4 removed</w:t>
            </w:r>
          </w:p>
          <w:p w:rsidR="00000000" w:rsidRPr="00DC2B19" w:rsidP="00DC2B19">
            <w:pPr>
              <w:pStyle w:val="ListBullet"/>
            </w:pPr>
            <w:r w:rsidRPr="00DC2B19">
              <w:t>PC 2.5 revised</w:t>
            </w:r>
          </w:p>
        </w:tc>
      </w:tr>
    </w:tbl>
    <w:p w:rsidR="00000000" w:rsidRPr="00DC2B19" w:rsidP="00DC2B19">
      <w:pPr>
        <w:pStyle w:val="NoPaddingFontSize1"/>
      </w:pPr>
    </w:p>
    <w:p w:rsidR="00000000" w:rsidRPr="00DC2B19" w:rsidP="00DC2B19">
      <w:pPr>
        <w:pStyle w:val="AllowPageBreak"/>
      </w:pPr>
    </w:p>
    <w:p w:rsidR="00000000" w:rsidRPr="00DC2B19" w:rsidP="00DC2B19">
      <w:pPr>
        <w:pStyle w:val="Heading1"/>
      </w:pPr>
      <w:bookmarkStart w:id="2" w:name="O_1095738"/>
      <w:bookmarkEnd w:id="2"/>
      <w:r w:rsidRPr="00DC2B19">
        <w:t>Application</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This unit describes the skills required to conduct services of worship, sacramental and discipleship activities and facilitate faith observances and activities within an organisational structure.</w:t>
            </w:r>
          </w:p>
          <w:p w:rsidR="00000000" w:rsidRPr="00DC2B19" w:rsidP="00DC2B19">
            <w:pPr>
              <w:pStyle w:val="BodyText"/>
            </w:pPr>
            <w:r w:rsidRPr="00DC2B19">
              <w:t>This unit was developed for Defence Chaplains but may be rel</w:t>
            </w:r>
            <w:r w:rsidRPr="00DC2B19">
              <w:t>evant to others who work in this field.</w:t>
            </w:r>
          </w:p>
          <w:p w:rsidR="00000000" w:rsidRPr="00DC2B19" w:rsidP="00DC2B19">
            <w:pPr>
              <w:pStyle w:val="BodyText"/>
            </w:pPr>
            <w:r w:rsidRPr="00DC2B19">
              <w:t>The skills and knowledge described in this unit must be applied within the legislative, regulatory and policy environment in which they are carried out. Organisational policies and procedures must be consulted and ad</w:t>
            </w:r>
            <w:r w:rsidRPr="00DC2B19">
              <w:t>hered to.</w:t>
            </w:r>
          </w:p>
          <w:p w:rsidR="00000000" w:rsidRPr="00DC2B19" w:rsidP="00DC2B19">
            <w:pPr>
              <w:pStyle w:val="BodyText"/>
            </w:pPr>
            <w:r w:rsidRPr="00DC2B19">
              <w:t>Those undertaking this unit would work independently, while performing complex tasks in a mainly predictable context.</w:t>
            </w:r>
          </w:p>
          <w:p w:rsidR="00000000" w:rsidRPr="00DC2B19" w:rsidP="00DC2B19">
            <w:pPr>
              <w:pStyle w:val="BodyText"/>
            </w:pPr>
            <w:r w:rsidRPr="00DC2B19">
              <w:t>No licensing, legislative or certification requirements apply to unit at the time of publication.</w:t>
            </w:r>
          </w:p>
        </w:tc>
      </w:tr>
    </w:tbl>
    <w:p w:rsidR="00B41CD7" w:rsidP="00DC2B19">
      <w:pPr>
        <w:pStyle w:val="NoPaddingFontSize1"/>
      </w:pPr>
    </w:p>
    <w:p w:rsidR="00B41CD7" w:rsidP="00DC2B19">
      <w:pPr>
        <w:pStyle w:val="NoPaddingFontSize1"/>
      </w:pPr>
    </w:p>
    <w:p w:rsidR="00000000" w:rsidRPr="00DC2B19" w:rsidP="00DC2B19">
      <w:pPr>
        <w:pStyle w:val="Heading1"/>
      </w:pPr>
      <w:bookmarkStart w:id="3" w:name="O_1100277"/>
      <w:bookmarkEnd w:id="3"/>
      <w:r w:rsidRPr="00DC2B19">
        <w:t>Pre-requ</w:t>
      </w:r>
      <w:r w:rsidRPr="00DC2B19">
        <w:t>isite Unit</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Not applicable.</w:t>
            </w:r>
          </w:p>
        </w:tc>
      </w:tr>
    </w:tbl>
    <w:p w:rsidR="00B41CD7" w:rsidP="00DC2B19">
      <w:pPr>
        <w:pStyle w:val="NoPaddingFontSize1"/>
      </w:pPr>
    </w:p>
    <w:p w:rsidR="00B41CD7" w:rsidP="00DC2B19">
      <w:pPr>
        <w:pStyle w:val="NoPaddingFontSize1"/>
      </w:pPr>
    </w:p>
    <w:p w:rsidR="00000000" w:rsidRPr="00DC2B19" w:rsidP="00DC2B19">
      <w:pPr>
        <w:pStyle w:val="Heading1"/>
      </w:pPr>
      <w:bookmarkStart w:id="4" w:name="O_1095737"/>
      <w:bookmarkEnd w:id="4"/>
      <w:r w:rsidRPr="00DC2B19">
        <w:t>Competency Field</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Chaplaincy</w:t>
            </w:r>
          </w:p>
        </w:tc>
      </w:tr>
    </w:tbl>
    <w:p w:rsidR="00B41CD7" w:rsidP="00DC2B19">
      <w:pPr>
        <w:pStyle w:val="NoPaddingFontSize1"/>
      </w:pPr>
    </w:p>
    <w:p w:rsidR="00B41CD7" w:rsidP="00DC2B19">
      <w:pPr>
        <w:pStyle w:val="NoPaddingFontSize1"/>
      </w:pPr>
    </w:p>
    <w:p w:rsidR="00000000" w:rsidRPr="00DC2B19" w:rsidP="00DC2B19">
      <w:pPr>
        <w:pStyle w:val="Heading1"/>
      </w:pPr>
      <w:bookmarkStart w:id="5" w:name="O_1100278"/>
      <w:bookmarkEnd w:id="5"/>
      <w:r w:rsidRPr="00DC2B19">
        <w:t>Unit Sector</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Not applicable.</w:t>
            </w:r>
          </w:p>
        </w:tc>
      </w:tr>
    </w:tbl>
    <w:p w:rsidR="00B41CD7" w:rsidP="00DC2B19">
      <w:pPr>
        <w:pStyle w:val="NoPaddingFontSize1"/>
      </w:pPr>
    </w:p>
    <w:p w:rsidR="00B41CD7" w:rsidP="00DC2B19">
      <w:pPr>
        <w:pStyle w:val="NoPaddingFontSize1"/>
      </w:pPr>
    </w:p>
    <w:p w:rsidR="00000000" w:rsidRPr="00DC2B19" w:rsidP="00DC2B19">
      <w:pPr>
        <w:pStyle w:val="Heading1"/>
      </w:pPr>
      <w:bookmarkStart w:id="6" w:name="O_1095736"/>
      <w:bookmarkEnd w:id="6"/>
      <w:r w:rsidRPr="00DC2B1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C2B1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PERFORMANCE CRITERIA</w:t>
            </w:r>
          </w:p>
        </w:tc>
      </w:tr>
      <w:tr w:rsidTr="00DC2B1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Performance criteria describe the performance needed to demonstrate achievement of the element.</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Provide for chaplain’s own faith group</w:t>
            </w: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Provide opportunities to introduce community members to the sacrament</w:t>
            </w:r>
            <w:r w:rsidRPr="00DC2B19">
              <w:t>s, liturgy and discipleship</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Identify religious leaders of own faith</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Refer relocated faith community members to other communities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Promote and support local faith community activities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Facilitate other faiths religious observances and activities</w:t>
            </w: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Identify religious observances and activities of other faith groups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Identify religious leaders of other faith groups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Facilitate religious observances and activities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Provide support to resource other faith communities</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rPr>
                <w:rStyle w:val="SpecialBold"/>
              </w:rPr>
              <w:t>Conduct religious services, activities and celebrations</w:t>
            </w: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Establish religious service, activity or celebration to be conducted</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Research background information to determine the most appropriate manner of presentation</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Develop and confirm plans with relevant personnel</w:t>
            </w:r>
          </w:p>
        </w:tc>
      </w:tr>
      <w:tr w:rsidTr="00DC2B1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C2B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Conduct services, activities and celebrations</w:t>
            </w:r>
          </w:p>
        </w:tc>
      </w:tr>
    </w:tbl>
    <w:p w:rsidR="00B41CD7" w:rsidP="00DC2B19">
      <w:pPr>
        <w:pStyle w:val="NoPaddingFontSize1"/>
      </w:pPr>
    </w:p>
    <w:p w:rsidR="00B41CD7" w:rsidP="00DC2B19">
      <w:pPr>
        <w:pStyle w:val="NoPaddingFontSize1"/>
      </w:pPr>
    </w:p>
    <w:p w:rsidR="00000000" w:rsidRPr="00DC2B19" w:rsidP="00DC2B19">
      <w:pPr>
        <w:pStyle w:val="Heading1"/>
      </w:pPr>
      <w:bookmarkStart w:id="7" w:name="O_1095735"/>
      <w:bookmarkEnd w:id="7"/>
      <w:r w:rsidRPr="00DC2B19">
        <w:t>Foundation Skills</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Foundation skills essential to performance are explicit in the performance criteria of this unit of competency.</w:t>
            </w:r>
          </w:p>
        </w:tc>
      </w:tr>
    </w:tbl>
    <w:p w:rsidR="00B41CD7" w:rsidP="00DC2B19">
      <w:pPr>
        <w:pStyle w:val="NoPaddingFontSize1"/>
      </w:pPr>
    </w:p>
    <w:p w:rsidR="00B41CD7" w:rsidP="00DC2B19">
      <w:pPr>
        <w:pStyle w:val="NoPaddingFontSize1"/>
      </w:pPr>
    </w:p>
    <w:p w:rsidR="00000000" w:rsidRPr="00DC2B19" w:rsidP="00DC2B19">
      <w:pPr>
        <w:pStyle w:val="Heading1"/>
      </w:pPr>
      <w:bookmarkStart w:id="8" w:name="O_1100279"/>
      <w:bookmarkEnd w:id="8"/>
      <w:r w:rsidRPr="00DC2B19">
        <w:t>Range of Conditions</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Range is restricted to essential operating conditions and any other variables essential to the work environment.</w:t>
            </w:r>
          </w:p>
          <w:p w:rsidR="00000000" w:rsidRPr="00DC2B19" w:rsidP="00DC2B19">
            <w:pPr>
              <w:pStyle w:val="BodyText"/>
            </w:pPr>
            <w:r w:rsidRPr="00DC2B19">
              <w:t>Non-essential conditions may be found in the Companion Volume Implementation Guide.</w:t>
            </w:r>
          </w:p>
        </w:tc>
      </w:tr>
    </w:tbl>
    <w:p w:rsidR="00B41CD7" w:rsidP="00DC2B19">
      <w:pPr>
        <w:pStyle w:val="NoPaddingFontSize1"/>
      </w:pPr>
    </w:p>
    <w:p w:rsidR="00B41CD7" w:rsidP="00DC2B19">
      <w:pPr>
        <w:pStyle w:val="NoPaddingFontSize1"/>
      </w:pPr>
    </w:p>
    <w:p w:rsidR="00000000" w:rsidRPr="00DC2B19" w:rsidP="00DC2B19">
      <w:pPr>
        <w:pStyle w:val="Heading1"/>
      </w:pPr>
      <w:bookmarkStart w:id="9" w:name="O_1095734"/>
      <w:bookmarkEnd w:id="9"/>
      <w:r w:rsidRPr="00DC2B19">
        <w:t>Unit Mapping Information</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This unit su</w:t>
            </w:r>
            <w:r w:rsidRPr="00DC2B19">
              <w:t>persedes and is equivalent to DEFCH004B Conduct and facilitate religious observances and activities.</w:t>
            </w:r>
          </w:p>
        </w:tc>
      </w:tr>
    </w:tbl>
    <w:p w:rsidR="00B41CD7" w:rsidP="00DC2B19">
      <w:pPr>
        <w:pStyle w:val="NoPaddingFontSize1"/>
      </w:pPr>
    </w:p>
    <w:p w:rsidR="00B41CD7" w:rsidP="00DC2B19">
      <w:pPr>
        <w:pStyle w:val="NoPaddingFontSize1"/>
      </w:pPr>
    </w:p>
    <w:p w:rsidR="00000000" w:rsidRPr="00DC2B19" w:rsidP="00DC2B19">
      <w:pPr>
        <w:pStyle w:val="Heading1"/>
      </w:pPr>
      <w:bookmarkStart w:id="10" w:name="O_1095740"/>
      <w:bookmarkEnd w:id="10"/>
      <w:r w:rsidRPr="00DC2B19">
        <w:t>Links</w:t>
      </w:r>
    </w:p>
    <w:p w:rsidR="00000000" w:rsidRPr="00DC2B19" w:rsidP="00B41CD7">
      <w:pPr>
        <w:pStyle w:val="BodyText"/>
      </w:pPr>
      <w:r w:rsidRPr="00DC2B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6A">
        <w:rPr>
          <w:rStyle w:val="Hyperlink"/>
        </w:rPr>
        <w:t>https://vetnet.gov.au/Pages/TrainingDocs.aspx?q=6bdbab1e-11ed-4bc9-9cba-9e1a55d4e4a9</w:t>
      </w:r>
      <w:r>
        <w:fldChar w:fldCharType="end"/>
      </w:r>
    </w:p>
    <w:p w:rsidR="00000000" w:rsidRPr="00DC2B19" w:rsidP="00B41CD7">
      <w:pPr>
        <w:pStyle w:val="BodyText"/>
        <w:sectPr w:rsidSect="00DC2B19">
          <w:headerReference w:type="default" r:id="rId10"/>
          <w:footerReference w:type="default" r:id="rId11"/>
          <w:pgSz w:w="11908" w:h="16833"/>
          <w:pgMar w:top="1702" w:right="1418" w:bottom="1702" w:left="1418" w:header="992" w:footer="992" w:gutter="0"/>
          <w:cols w:space="720"/>
          <w:noEndnote/>
          <w:docGrid w:linePitch="299"/>
        </w:sectPr>
      </w:pPr>
    </w:p>
    <w:p w:rsidR="00000000" w:rsidRPr="00DC2B19" w:rsidP="00DC2B19">
      <w:pPr>
        <w:pStyle w:val="SuperHeading"/>
      </w:pPr>
      <w:r w:rsidRPr="00DC2B19">
        <w:t>Assessment Requirements for DEFCHP004 Conduct and facilitate religious observances and activities</w:t>
      </w:r>
    </w:p>
    <w:p w:rsidR="00000000" w:rsidRPr="00DC2B19" w:rsidP="00DC2B19">
      <w:pPr>
        <w:pStyle w:val="Heading1"/>
      </w:pPr>
      <w:bookmarkStart w:id="11" w:name="O_1095732"/>
      <w:bookmarkEnd w:id="11"/>
      <w:r w:rsidRPr="00DC2B19">
        <w:t>Modification History</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Release 2. Modifications made to Assessment Conditions.</w:t>
            </w:r>
          </w:p>
        </w:tc>
      </w:tr>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Release 1. This unit was released in DEF Defence Training Package release 1.0 and meets the Standards for Training Packages.</w:t>
            </w:r>
          </w:p>
          <w:p w:rsidR="00000000" w:rsidRPr="00DC2B19" w:rsidP="00DC2B19">
            <w:pPr>
              <w:pStyle w:val="BodyText"/>
            </w:pPr>
            <w:r w:rsidRPr="00DC2B19">
              <w:t>This unit supersedes and is equivalent to DEFCH004B Conduct and facilitate</w:t>
            </w:r>
            <w:r w:rsidRPr="00DC2B19">
              <w:t xml:space="preserve"> religious observances and activities.</w:t>
            </w:r>
          </w:p>
          <w:p w:rsidR="00000000" w:rsidRPr="00DC2B19" w:rsidP="00DC2B19">
            <w:pPr>
              <w:pStyle w:val="ListBullet"/>
            </w:pPr>
            <w:r w:rsidRPr="00DC2B19">
              <w:t>Unit code updated</w:t>
            </w:r>
          </w:p>
          <w:p w:rsidR="00000000" w:rsidRPr="00DC2B19" w:rsidP="00DC2B19">
            <w:pPr>
              <w:pStyle w:val="ListBullet"/>
            </w:pPr>
            <w:r w:rsidRPr="00DC2B19">
              <w:t>Content and formatting updated to comply with new standards</w:t>
            </w:r>
          </w:p>
          <w:p w:rsidR="00000000" w:rsidRPr="00DC2B19" w:rsidP="00DC2B19">
            <w:pPr>
              <w:pStyle w:val="ListBullet"/>
            </w:pPr>
            <w:r w:rsidRPr="00DC2B19">
              <w:t>All PC transitioned from passive to active voice</w:t>
            </w:r>
          </w:p>
          <w:p w:rsidR="00000000" w:rsidRPr="00DC2B19" w:rsidP="00DC2B19">
            <w:pPr>
              <w:pStyle w:val="ListBullet"/>
            </w:pPr>
            <w:r w:rsidRPr="00DC2B19">
              <w:t>All PC in element 1 revised</w:t>
            </w:r>
          </w:p>
          <w:p w:rsidR="00000000" w:rsidRPr="00DC2B19" w:rsidP="00DC2B19">
            <w:pPr>
              <w:pStyle w:val="ListBullet"/>
            </w:pPr>
            <w:r w:rsidRPr="00DC2B19">
              <w:t>Element 2 revised</w:t>
            </w:r>
          </w:p>
          <w:p w:rsidR="00000000" w:rsidRPr="00DC2B19" w:rsidP="00DC2B19">
            <w:pPr>
              <w:pStyle w:val="ListBullet"/>
            </w:pPr>
            <w:r w:rsidRPr="00DC2B19">
              <w:t>PC 2.2 and 2.4 removed</w:t>
            </w:r>
          </w:p>
          <w:p w:rsidR="00000000" w:rsidRPr="00DC2B19" w:rsidP="00DC2B19">
            <w:pPr>
              <w:pStyle w:val="ListBullet"/>
            </w:pPr>
            <w:r w:rsidRPr="00DC2B19">
              <w:t>PC 2.5 revised</w:t>
            </w:r>
          </w:p>
        </w:tc>
      </w:tr>
    </w:tbl>
    <w:p w:rsidR="00000000" w:rsidRPr="00DC2B19" w:rsidP="00DC2B19">
      <w:pPr>
        <w:pStyle w:val="NoPaddingFontSize1"/>
      </w:pPr>
    </w:p>
    <w:p w:rsidR="00000000" w:rsidRPr="00DC2B19" w:rsidP="00DC2B19">
      <w:pPr>
        <w:pStyle w:val="AllowPageBreak"/>
      </w:pPr>
    </w:p>
    <w:p w:rsidR="00000000" w:rsidRPr="00DC2B19" w:rsidP="00DC2B19">
      <w:pPr>
        <w:pStyle w:val="Heading1"/>
      </w:pPr>
      <w:bookmarkStart w:id="12" w:name="O_1095731"/>
      <w:bookmarkEnd w:id="12"/>
      <w:r w:rsidRPr="00DC2B19">
        <w:t>Performance Evidence</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Evidence required to demonstrate competence in this unit must be relevant to and satisfy all of the requirements of the elements and performance criteria on at least one occasion and includes:</w:t>
            </w:r>
          </w:p>
        </w:tc>
      </w:tr>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ListBullet"/>
            </w:pPr>
            <w:r w:rsidRPr="00DC2B19">
              <w:t>conducting or particip</w:t>
            </w:r>
            <w:r w:rsidRPr="00DC2B19">
              <w:t>ating in a Defence religious service that may include a military funeral, ANZAC Day Service, Memorial Service</w:t>
            </w:r>
          </w:p>
          <w:p w:rsidR="00000000" w:rsidRPr="00DC2B19" w:rsidP="00DC2B19">
            <w:pPr>
              <w:pStyle w:val="ListBullet"/>
            </w:pPr>
            <w:r w:rsidRPr="00DC2B19">
              <w:t>meeting own or other faith requirements</w:t>
            </w:r>
          </w:p>
          <w:p w:rsidR="00000000" w:rsidRPr="00DC2B19" w:rsidP="00DC2B19">
            <w:pPr>
              <w:pStyle w:val="ListBullet"/>
            </w:pPr>
            <w:r w:rsidRPr="00DC2B19">
              <w:t>establishing and maintaining cooperative working relationships with appropriate personnel</w:t>
            </w:r>
          </w:p>
          <w:p w:rsidR="00000000" w:rsidRPr="00DC2B19" w:rsidP="00DC2B19">
            <w:pPr>
              <w:pStyle w:val="ListBullet"/>
            </w:pPr>
            <w:r w:rsidRPr="00DC2B19">
              <w:t>receiving and fo</w:t>
            </w:r>
            <w:r w:rsidRPr="00DC2B19">
              <w:t>llowing direction</w:t>
            </w:r>
          </w:p>
          <w:p w:rsidR="00000000" w:rsidRPr="00DC2B19" w:rsidP="00DC2B19">
            <w:pPr>
              <w:pStyle w:val="ListBullet"/>
            </w:pPr>
            <w:r w:rsidRPr="00DC2B19">
              <w:t>following organisational formats for the conduct of observances and for activities</w:t>
            </w:r>
          </w:p>
          <w:p w:rsidR="00000000" w:rsidRPr="00DC2B19" w:rsidP="00DC2B19">
            <w:pPr>
              <w:pStyle w:val="ListBullet"/>
            </w:pPr>
            <w:r w:rsidRPr="00DC2B19">
              <w:t>taking part in and facilitating interpersonal exchanges with groups and individuals</w:t>
            </w:r>
          </w:p>
          <w:p w:rsidR="00000000" w:rsidRPr="00DC2B19" w:rsidP="00DC2B19">
            <w:pPr>
              <w:pStyle w:val="ListBullet"/>
            </w:pPr>
            <w:r w:rsidRPr="00DC2B19">
              <w:t>selecting language style suitable to audience and context</w:t>
            </w:r>
          </w:p>
          <w:p w:rsidR="00000000" w:rsidRPr="00DC2B19" w:rsidP="00DC2B19">
            <w:pPr>
              <w:pStyle w:val="ListBullet"/>
            </w:pPr>
            <w:r w:rsidRPr="00DC2B19">
              <w:t>solving probl</w:t>
            </w:r>
            <w:r w:rsidRPr="00DC2B19">
              <w:t>ems</w:t>
            </w:r>
          </w:p>
          <w:p w:rsidR="00000000" w:rsidRPr="00DC2B19" w:rsidP="00DC2B19">
            <w:pPr>
              <w:pStyle w:val="ListBullet"/>
            </w:pPr>
            <w:r w:rsidRPr="00DC2B19">
              <w:t>listening actively</w:t>
            </w:r>
          </w:p>
          <w:p w:rsidR="00000000" w:rsidRPr="00DC2B19" w:rsidP="00DC2B19">
            <w:pPr>
              <w:pStyle w:val="ListBullet"/>
            </w:pPr>
            <w:r w:rsidRPr="00DC2B19">
              <w:t>summarising and clarifying ideas</w:t>
            </w:r>
          </w:p>
          <w:p w:rsidR="00000000" w:rsidRPr="00DC2B19" w:rsidP="00DC2B19">
            <w:pPr>
              <w:pStyle w:val="ListBullet"/>
            </w:pPr>
            <w:r w:rsidRPr="00DC2B19">
              <w:t>preparing written plans, advice, reports and services using appropriate electronic media</w:t>
            </w:r>
          </w:p>
          <w:p w:rsidR="00000000" w:rsidRPr="00DC2B19" w:rsidP="00DC2B19">
            <w:pPr>
              <w:pStyle w:val="ListBullet"/>
            </w:pPr>
            <w:r w:rsidRPr="00DC2B19">
              <w:t>liaising with appropriate personnel throughout the planning process</w:t>
            </w:r>
          </w:p>
        </w:tc>
      </w:tr>
    </w:tbl>
    <w:p w:rsidR="00000000" w:rsidRPr="00DC2B19" w:rsidP="00DC2B19">
      <w:pPr>
        <w:pStyle w:val="NoPaddingFontSize1"/>
      </w:pPr>
    </w:p>
    <w:p w:rsidR="00000000" w:rsidRPr="00DC2B19" w:rsidP="00DC2B19">
      <w:pPr>
        <w:pStyle w:val="AllowPageBreak"/>
      </w:pPr>
    </w:p>
    <w:p w:rsidR="00000000" w:rsidRPr="00DC2B19" w:rsidP="00DC2B19">
      <w:pPr>
        <w:pStyle w:val="Heading1"/>
      </w:pPr>
      <w:bookmarkStart w:id="13" w:name="O_1095730"/>
      <w:bookmarkEnd w:id="13"/>
      <w:r w:rsidRPr="00DC2B19">
        <w:t>Knowledge Evidence</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2B19">
            <w:pPr>
              <w:pStyle w:val="BodyText"/>
              <w:rPr>
                <w:lang w:val="en-NZ"/>
              </w:rPr>
            </w:pPr>
            <w:r w:rsidRPr="00DC2B19">
              <w:t>Evidence required to demonstrate competence in this unit must be relevant to and satisfy all of the requirements of the elements and performance criteria and include knowledge of:</w:t>
            </w:r>
          </w:p>
        </w:tc>
      </w:tr>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ListBullet"/>
            </w:pPr>
            <w:r w:rsidRPr="00DC2B19">
              <w:t>world religions together with associated religious beliefs and practices</w:t>
            </w:r>
          </w:p>
          <w:p w:rsidR="00000000" w:rsidRPr="00DC2B19" w:rsidP="00DC2B19">
            <w:pPr>
              <w:pStyle w:val="ListBullet"/>
            </w:pPr>
            <w:r w:rsidRPr="00DC2B19">
              <w:t>d</w:t>
            </w:r>
            <w:r w:rsidRPr="00DC2B19">
              <w:t>enominational doctrines, worship and practices</w:t>
            </w:r>
          </w:p>
          <w:p w:rsidR="00000000" w:rsidRPr="00DC2B19" w:rsidP="00DC2B19">
            <w:pPr>
              <w:pStyle w:val="ListBullet"/>
            </w:pPr>
            <w:r w:rsidRPr="00DC2B19">
              <w:t>relevant organisational requirements including procedures and formats</w:t>
            </w:r>
          </w:p>
          <w:p w:rsidR="00000000" w:rsidRPr="00DC2B19" w:rsidP="00DC2B19">
            <w:pPr>
              <w:pStyle w:val="ListBullet"/>
            </w:pPr>
            <w:r w:rsidRPr="00DC2B19">
              <w:t>verbal and non-verbal communication techniques including body language, language style, active listening, questioning</w:t>
            </w:r>
          </w:p>
          <w:p w:rsidR="00000000" w:rsidRPr="00DC2B19" w:rsidP="00DC2B19">
            <w:pPr>
              <w:pStyle w:val="ListBullet"/>
            </w:pPr>
            <w:r w:rsidRPr="00DC2B19">
              <w:t>roles and responsibil</w:t>
            </w:r>
            <w:r w:rsidRPr="00DC2B19">
              <w:t>ities of the community/organisation members involved in the planning and conduct of religious observances and activities</w:t>
            </w:r>
          </w:p>
          <w:p w:rsidR="00000000" w:rsidRPr="00DC2B19" w:rsidP="00DC2B19">
            <w:pPr>
              <w:pStyle w:val="ListBullet"/>
            </w:pPr>
            <w:r w:rsidRPr="00DC2B19">
              <w:t>fellowship groups associated with the organisation within local area</w:t>
            </w:r>
          </w:p>
        </w:tc>
      </w:tr>
    </w:tbl>
    <w:p w:rsidR="00000000" w:rsidRPr="00DC2B19" w:rsidP="00DC2B19">
      <w:pPr>
        <w:pStyle w:val="NoPaddingFontSize1"/>
      </w:pPr>
    </w:p>
    <w:p w:rsidR="00000000" w:rsidRPr="00DC2B19" w:rsidP="00DC2B19">
      <w:pPr>
        <w:pStyle w:val="AllowPageBreak"/>
      </w:pPr>
    </w:p>
    <w:p w:rsidR="00000000" w:rsidRPr="00DC2B19" w:rsidP="00DC2B19">
      <w:pPr>
        <w:pStyle w:val="Heading1"/>
      </w:pPr>
      <w:bookmarkStart w:id="14" w:name="O_1095729"/>
      <w:bookmarkEnd w:id="14"/>
      <w:r w:rsidRPr="00DC2B19">
        <w:t>Assessment Conditions</w:t>
      </w:r>
    </w:p>
    <w:tbl>
      <w:tblPr>
        <w:tblW w:w="9497" w:type="dxa"/>
        <w:tblLayout w:type="fixed"/>
        <w:tblCellMar>
          <w:left w:w="62" w:type="dxa"/>
          <w:right w:w="62" w:type="dxa"/>
        </w:tblCellMar>
        <w:tblLook w:val="0000"/>
      </w:tblPr>
      <w:tblGrid>
        <w:gridCol w:w="9497"/>
      </w:tblGrid>
      <w:tr w:rsidTr="00DC2B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2B19" w:rsidP="00DC2B19">
            <w:pPr>
              <w:pStyle w:val="BodyText"/>
            </w:pPr>
            <w:r w:rsidRPr="00DC2B19">
              <w:t>Assessors must hold credentials specified within the Standards for Registered Training Organisations current at the time of assessment.</w:t>
            </w:r>
          </w:p>
          <w:p w:rsidR="00000000" w:rsidRPr="00DC2B19" w:rsidP="00DC2B19">
            <w:pPr>
              <w:pStyle w:val="BodyText"/>
            </w:pPr>
            <w:r w:rsidRPr="00DC2B19">
              <w:t>Assessment must satisfy the Principles of Assessment and Rules of Evidence and all regulatory requirements included with</w:t>
            </w:r>
            <w:r w:rsidRPr="00DC2B19">
              <w:t>in the Standards for Registered Training Organisations current at the time of assessment.</w:t>
            </w:r>
          </w:p>
          <w:p w:rsidR="00000000" w:rsidRPr="00DC2B19" w:rsidP="00DC2B19">
            <w:pPr>
              <w:pStyle w:val="BodyText"/>
            </w:pPr>
            <w:r w:rsidRPr="00DC2B19">
              <w:t>Assessment processes and techniques must be appropriate to the language, literacy and numeracy requirements of the work being performed and the needs of the candidate</w:t>
            </w:r>
            <w:r w:rsidRPr="00DC2B19">
              <w:t>.</w:t>
            </w:r>
          </w:p>
          <w:p w:rsidR="00000000" w:rsidRPr="00DC2B19" w:rsidP="00DC2B19">
            <w:pPr>
              <w:pStyle w:val="BodyText"/>
            </w:pPr>
            <w:r w:rsidRPr="00DC2B19">
              <w:t>Assessment must occur in workplace operational situations. Where this is not appropriate, assessment must occur in simulated workplace operational situations that reflect workplace conditions.</w:t>
            </w:r>
          </w:p>
          <w:p w:rsidR="00000000" w:rsidRPr="00DC2B19" w:rsidP="00DC2B19">
            <w:pPr>
              <w:pStyle w:val="BodyText"/>
            </w:pPr>
            <w:r w:rsidRPr="00DC2B19">
              <w:t>Resources for assessment must include access to:</w:t>
            </w:r>
          </w:p>
          <w:p w:rsidR="00000000" w:rsidRPr="00DC2B19" w:rsidP="00DC2B19">
            <w:pPr>
              <w:pStyle w:val="ListBullet"/>
            </w:pPr>
            <w:r w:rsidRPr="00DC2B19">
              <w:t xml:space="preserve">a range of </w:t>
            </w:r>
            <w:r w:rsidRPr="00DC2B19">
              <w:t>relevant exercises, case studies and/or simulations</w:t>
            </w:r>
          </w:p>
          <w:p w:rsidR="00000000" w:rsidRPr="00DC2B19" w:rsidP="00DC2B19">
            <w:pPr>
              <w:pStyle w:val="ListBullet"/>
            </w:pPr>
            <w:r w:rsidRPr="00DC2B19">
              <w:t>relevant materials, tools, equipment and personal protective equipment currently used in industry</w:t>
            </w:r>
          </w:p>
          <w:p w:rsidR="00000000" w:rsidRPr="00DC2B19" w:rsidP="00DC2B19">
            <w:pPr>
              <w:pStyle w:val="ListBullet"/>
            </w:pPr>
            <w:r w:rsidRPr="00DC2B19">
              <w:t>applicable documentation, including workplace procedures, regulations, codes of practice and operation man</w:t>
            </w:r>
            <w:r w:rsidRPr="00DC2B19">
              <w:t>uals</w:t>
            </w:r>
          </w:p>
          <w:p w:rsidR="00000000" w:rsidRPr="00DC2B19" w:rsidP="00DC2B19">
            <w:pPr>
              <w:pStyle w:val="ListBullet"/>
            </w:pPr>
            <w:r w:rsidRPr="00DC2B19">
              <w:t>acceptable means of simulation assessment.</w:t>
            </w:r>
          </w:p>
        </w:tc>
      </w:tr>
    </w:tbl>
    <w:p w:rsidR="00000000" w:rsidRPr="00DC2B19" w:rsidP="00DC2B19">
      <w:pPr>
        <w:pStyle w:val="NoPaddingFontSize1"/>
      </w:pPr>
    </w:p>
    <w:p w:rsidR="00000000" w:rsidRPr="00DC2B19" w:rsidP="00DC2B19">
      <w:pPr>
        <w:pStyle w:val="AllowPageBreak"/>
      </w:pPr>
    </w:p>
    <w:p w:rsidR="00000000" w:rsidRPr="00DC2B19" w:rsidP="00DC2B19">
      <w:pPr>
        <w:pStyle w:val="Heading1"/>
      </w:pPr>
      <w:bookmarkStart w:id="15" w:name="O_1095741"/>
      <w:bookmarkEnd w:id="15"/>
      <w:r w:rsidRPr="00DC2B19">
        <w:t>Links</w:t>
      </w:r>
    </w:p>
    <w:p w:rsidR="00000000" w:rsidRPr="00DC2B19" w:rsidP="00B41CD7">
      <w:pPr>
        <w:pStyle w:val="BodyText"/>
      </w:pPr>
      <w:r w:rsidRPr="00DC2B1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D126A">
        <w:rPr>
          <w:rStyle w:val="Hyperlink"/>
        </w:rPr>
        <w:t>https://vetnet.gov.au/Pages/TrainingDocs.aspx?q=6bdbab1e-11ed-4bc9-9cba-9e1a55d4e4a9</w:t>
      </w:r>
      <w:r>
        <w:fldChar w:fldCharType="end"/>
      </w:r>
    </w:p>
    <w:p w:rsidR="00000000" w:rsidRPr="00DC2B19" w:rsidP="00DC2B19"/>
    <w:sectPr w:rsidSect="00DC2B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rsidRPr="00B41CD7" w:rsidP="00B41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D7" w:rsidP="00DC2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CD7" w:rsidP="00DC2B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41CD7" w:rsidP="00DC2B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rsidP="00DC2B19">
    <w:pPr>
      <w:pStyle w:val="Footer"/>
      <w:framePr w:wrap="around"/>
    </w:pPr>
    <w:r>
      <w:fldChar w:fldCharType="begin"/>
    </w:r>
    <w:r>
      <w:instrText xml:space="preserve"> DOCPROPERTY  Subject  \* MERGEFORMAT </w:instrText>
    </w:r>
    <w:r>
      <w:fldChar w:fldCharType="separate"/>
    </w:r>
    <w:r w:rsidR="00B41CD7">
      <w:t>Approved</w:t>
    </w:r>
    <w:r w:rsidR="00B41CD7">
      <w:fldChar w:fldCharType="end"/>
    </w:r>
    <w:r>
      <w:tab/>
      <w:t xml:space="preserve">Page </w:t>
    </w:r>
    <w:r>
      <w:fldChar w:fldCharType="begin"/>
    </w:r>
    <w:r>
      <w:instrText xml:space="preserve"> PAGE  \* Arabic  \* MERGEFORMAT </w:instrText>
    </w:r>
    <w:r>
      <w:fldChar w:fldCharType="separate"/>
    </w:r>
    <w:r w:rsidR="00B41C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1CD7">
      <w:rPr>
        <w:noProof/>
      </w:rPr>
      <w:t>4</w:t>
    </w:r>
    <w:r>
      <w:rPr>
        <w:noProof/>
      </w:rPr>
      <w:fldChar w:fldCharType="end"/>
    </w:r>
  </w:p>
  <w:p w:rsidR="00DC2B19" w:rsidP="00DC2B19">
    <w:pPr>
      <w:pStyle w:val="Footer"/>
      <w:framePr w:wrap="around"/>
    </w:pPr>
    <w:r>
      <w:t xml:space="preserve">© Commonwealth of Australia, </w:t>
    </w:r>
    <w:r>
      <w:fldChar w:fldCharType="begin"/>
    </w:r>
    <w:r>
      <w:instrText xml:space="preserve"> DATE  \@ "yyyy"  \* MERGEFORMAT </w:instrText>
    </w:r>
    <w:r>
      <w:fldChar w:fldCharType="separate"/>
    </w:r>
    <w:r w:rsidR="00B41CD7">
      <w:rPr>
        <w:noProof/>
      </w:rPr>
      <w:t>2025</w:t>
    </w:r>
    <w:r>
      <w:fldChar w:fldCharType="end"/>
    </w:r>
    <w:r>
      <w:tab/>
    </w:r>
    <w:r>
      <w:fldChar w:fldCharType="begin"/>
    </w:r>
    <w:r>
      <w:instrText xml:space="preserve"> DOCPROPERTY  Author  \* MERGEFORMAT </w:instrText>
    </w:r>
    <w:r>
      <w:fldChar w:fldCharType="separate"/>
    </w:r>
    <w:r w:rsidR="00B41CD7">
      <w:t>Public Skills Australia</w:t>
    </w:r>
    <w:r w:rsidR="00B41CD7">
      <w:fldChar w:fldCharType="end"/>
    </w:r>
  </w:p>
  <w:p w:rsidR="00DC2B19" w:rsidP="00DC2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B19" w:rsidRPr="00B41CD7" w:rsidP="00B41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D7" w:rsidRPr="002D2AF8" w:rsidP="00DC2B19">
    <w:pPr>
      <w:pStyle w:val="Header"/>
      <w:framePr w:wrap="around"/>
    </w:pPr>
    <w:r>
      <w:fldChar w:fldCharType="begin"/>
    </w:r>
    <w:r>
      <w:instrText xml:space="preserve"> TITLE   \* MERGEFORMAT </w:instrText>
    </w:r>
    <w:r>
      <w:fldChar w:fldCharType="separate"/>
    </w:r>
    <w:r>
      <w:t>DEFCHP004 Conduct and facilitate religious observances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1CD7" w:rsidP="00DC2B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B19" w:rsidRPr="002D2AF8" w:rsidP="00DC2B19">
    <w:pPr>
      <w:pStyle w:val="Header"/>
      <w:framePr w:wrap="around"/>
    </w:pPr>
    <w:r>
      <w:fldChar w:fldCharType="begin"/>
    </w:r>
    <w:r>
      <w:instrText xml:space="preserve"> TITLE   \* MERGEFORMAT </w:instrText>
    </w:r>
    <w:r>
      <w:fldChar w:fldCharType="separate"/>
    </w:r>
    <w:r w:rsidR="00B41CD7">
      <w:t>DEFCHP004 Conduct and facilitate religious observances and activities</w:t>
    </w:r>
    <w:r w:rsidR="00B41CD7">
      <w:fldChar w:fldCharType="end"/>
    </w:r>
    <w:r>
      <w:tab/>
      <w:t xml:space="preserve">Date this document was generated: </w:t>
    </w:r>
    <w:r>
      <w:fldChar w:fldCharType="begin"/>
    </w:r>
    <w:r>
      <w:instrText xml:space="preserve"> CREATEDATE  \@ "d MMMM yyyy"  \* MERGEFORMAT </w:instrText>
    </w:r>
    <w:r>
      <w:fldChar w:fldCharType="separate"/>
    </w:r>
    <w:r w:rsidR="00B41CD7">
      <w:rPr>
        <w:noProof/>
      </w:rPr>
      <w:t>1 March 2025</w:t>
    </w:r>
    <w:r>
      <w:fldChar w:fldCharType="end"/>
    </w:r>
  </w:p>
  <w:p w:rsidR="00DC2B19" w:rsidP="00DC2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046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540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B19"/>
    <w:pPr>
      <w:spacing w:before="360" w:after="60"/>
      <w:outlineLvl w:val="0"/>
    </w:pPr>
    <w:rPr>
      <w:sz w:val="32"/>
    </w:rPr>
  </w:style>
  <w:style w:type="paragraph" w:styleId="Heading2">
    <w:name w:val="heading 2"/>
    <w:basedOn w:val="HeadingBase"/>
    <w:next w:val="BodyText"/>
    <w:link w:val="Heading2Char"/>
    <w:qFormat/>
    <w:rsid w:val="00DC2B19"/>
    <w:pPr>
      <w:keepLines/>
      <w:spacing w:before="240" w:after="120"/>
      <w:outlineLvl w:val="1"/>
    </w:pPr>
    <w:rPr>
      <w:sz w:val="28"/>
      <w:szCs w:val="40"/>
    </w:rPr>
  </w:style>
  <w:style w:type="paragraph" w:styleId="Heading3">
    <w:name w:val="heading 3"/>
    <w:basedOn w:val="HeadingBase"/>
    <w:next w:val="BodyText"/>
    <w:link w:val="Heading3Char"/>
    <w:qFormat/>
    <w:rsid w:val="00DC2B19"/>
    <w:pPr>
      <w:spacing w:before="180" w:after="120"/>
      <w:outlineLvl w:val="2"/>
    </w:pPr>
    <w:rPr>
      <w:spacing w:val="-10"/>
      <w:kern w:val="32"/>
    </w:rPr>
  </w:style>
  <w:style w:type="paragraph" w:styleId="Heading4">
    <w:name w:val="heading 4"/>
    <w:basedOn w:val="HeadingBase"/>
    <w:next w:val="BodyText"/>
    <w:link w:val="Heading4Char"/>
    <w:qFormat/>
    <w:rsid w:val="00DC2B19"/>
    <w:pPr>
      <w:spacing w:before="160" w:after="120"/>
      <w:outlineLvl w:val="3"/>
    </w:pPr>
    <w:rPr>
      <w:sz w:val="22"/>
    </w:rPr>
  </w:style>
  <w:style w:type="paragraph" w:styleId="Heading5">
    <w:name w:val="heading 5"/>
    <w:basedOn w:val="HeadingBase"/>
    <w:next w:val="Normal"/>
    <w:link w:val="Heading5Char"/>
    <w:qFormat/>
    <w:rsid w:val="00DC2B19"/>
    <w:pPr>
      <w:spacing w:before="80"/>
      <w:outlineLvl w:val="4"/>
    </w:pPr>
    <w:rPr>
      <w:color w:val="918585"/>
      <w:sz w:val="20"/>
    </w:rPr>
  </w:style>
  <w:style w:type="paragraph" w:styleId="Heading6">
    <w:name w:val="heading 6"/>
    <w:basedOn w:val="HeadingBase"/>
    <w:next w:val="Normal"/>
    <w:link w:val="Heading6Char"/>
    <w:qFormat/>
    <w:rsid w:val="00DC2B19"/>
    <w:pPr>
      <w:spacing w:before="60"/>
      <w:outlineLvl w:val="5"/>
    </w:pPr>
    <w:rPr>
      <w:color w:val="918585"/>
      <w:sz w:val="20"/>
    </w:rPr>
  </w:style>
  <w:style w:type="paragraph" w:styleId="Heading7">
    <w:name w:val="heading 7"/>
    <w:basedOn w:val="Normal"/>
    <w:next w:val="Normal"/>
    <w:link w:val="Heading7Char"/>
    <w:qFormat/>
    <w:rsid w:val="00DC2B19"/>
    <w:pPr>
      <w:ind w:left="720"/>
      <w:outlineLvl w:val="6"/>
    </w:pPr>
    <w:rPr>
      <w:i/>
    </w:rPr>
  </w:style>
  <w:style w:type="paragraph" w:styleId="Heading8">
    <w:name w:val="heading 8"/>
    <w:basedOn w:val="Normal"/>
    <w:next w:val="Normal"/>
    <w:link w:val="Heading8Char"/>
    <w:qFormat/>
    <w:rsid w:val="00DC2B19"/>
    <w:pPr>
      <w:ind w:left="720"/>
      <w:outlineLvl w:val="7"/>
    </w:pPr>
    <w:rPr>
      <w:i/>
    </w:rPr>
  </w:style>
  <w:style w:type="paragraph" w:styleId="Heading9">
    <w:name w:val="heading 9"/>
    <w:basedOn w:val="Normal"/>
    <w:next w:val="Normal"/>
    <w:link w:val="Heading9Char"/>
    <w:qFormat/>
    <w:rsid w:val="00DC2B19"/>
    <w:pPr>
      <w:ind w:left="720"/>
      <w:outlineLvl w:val="8"/>
    </w:pPr>
    <w:rPr>
      <w:i/>
    </w:rPr>
  </w:style>
  <w:style w:type="character" w:default="1" w:styleId="DefaultParagraphFont">
    <w:name w:val="Default Paragraph Font"/>
    <w:uiPriority w:val="1"/>
    <w:unhideWhenUsed/>
    <w:rsid w:val="00DC2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B19"/>
  </w:style>
  <w:style w:type="character" w:customStyle="1" w:styleId="Heading1Char">
    <w:name w:val="Heading 1 Char"/>
    <w:basedOn w:val="DefaultParagraphFont"/>
    <w:link w:val="Heading1"/>
    <w:rsid w:val="00DC2B19"/>
    <w:rPr>
      <w:rFonts w:ascii="Times New Roman" w:eastAsia="Times New Roman" w:hAnsi="Times New Roman" w:cs="Times New Roman"/>
      <w:b/>
      <w:sz w:val="32"/>
      <w:szCs w:val="20"/>
      <w:lang w:eastAsia="en-US"/>
    </w:rPr>
  </w:style>
  <w:style w:type="paragraph" w:styleId="BodyText">
    <w:name w:val="Body Text"/>
    <w:basedOn w:val="Normal"/>
    <w:link w:val="BodyTextChar"/>
    <w:rsid w:val="00DC2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B19"/>
    <w:rPr>
      <w:rFonts w:ascii="Times New Roman" w:eastAsia="Times New Roman" w:hAnsi="Times New Roman" w:cs="Times New Roman"/>
      <w:sz w:val="24"/>
      <w:lang w:eastAsia="en-US"/>
    </w:rPr>
  </w:style>
  <w:style w:type="paragraph" w:styleId="ListBullet">
    <w:name w:val="List Bullet"/>
    <w:basedOn w:val="List"/>
    <w:rsid w:val="00DC2B19"/>
    <w:pPr>
      <w:numPr>
        <w:numId w:val="11"/>
      </w:numPr>
      <w:tabs>
        <w:tab w:val="clear" w:pos="340"/>
      </w:tabs>
      <w:spacing w:before="40" w:after="40"/>
    </w:pPr>
  </w:style>
  <w:style w:type="character" w:customStyle="1" w:styleId="SpecialBold">
    <w:name w:val="Special Bold"/>
    <w:basedOn w:val="DefaultParagraphFont"/>
    <w:rsid w:val="00DC2B19"/>
    <w:rPr>
      <w:b/>
      <w:spacing w:val="0"/>
    </w:rPr>
  </w:style>
  <w:style w:type="paragraph" w:customStyle="1" w:styleId="SuperHeading">
    <w:name w:val="SuperHeading"/>
    <w:basedOn w:val="Normal"/>
    <w:rsid w:val="00DC2B19"/>
    <w:pPr>
      <w:spacing w:before="240" w:after="120"/>
      <w:outlineLvl w:val="0"/>
    </w:pPr>
    <w:rPr>
      <w:rFonts w:ascii="Times New Roman" w:hAnsi="Times New Roman"/>
      <w:b/>
      <w:sz w:val="32"/>
    </w:rPr>
  </w:style>
  <w:style w:type="paragraph" w:customStyle="1" w:styleId="AllowPageBreak">
    <w:name w:val="AllowPageBreak"/>
    <w:rsid w:val="00DC2B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2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B19"/>
    <w:rPr>
      <w:rFonts w:ascii="Courier New" w:eastAsia="Times New Roman" w:hAnsi="Courier New" w:cs="Times New Roman"/>
      <w:i/>
      <w:szCs w:val="20"/>
      <w:lang w:eastAsia="en-US"/>
    </w:rPr>
  </w:style>
  <w:style w:type="paragraph" w:customStyle="1" w:styleId="HeadingBase">
    <w:name w:val="Heading Base"/>
    <w:rsid w:val="00DC2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B19"/>
    <w:pPr>
      <w:tabs>
        <w:tab w:val="right" w:leader="dot" w:pos="9072"/>
      </w:tabs>
      <w:ind w:left="567"/>
    </w:pPr>
    <w:rPr>
      <w:szCs w:val="22"/>
    </w:rPr>
  </w:style>
  <w:style w:type="paragraph" w:customStyle="1" w:styleId="TOCBase">
    <w:name w:val="TOC Base"/>
    <w:rsid w:val="00DC2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B19"/>
    <w:pPr>
      <w:tabs>
        <w:tab w:val="right" w:leader="dot" w:pos="9072"/>
      </w:tabs>
      <w:spacing w:before="40" w:after="40"/>
      <w:ind w:left="284"/>
    </w:pPr>
    <w:rPr>
      <w:rFonts w:ascii="Times New Roman" w:hAnsi="Times New Roman"/>
    </w:rPr>
  </w:style>
  <w:style w:type="paragraph" w:styleId="TOC1">
    <w:name w:val="toc 1"/>
    <w:basedOn w:val="TOCBase"/>
    <w:next w:val="Normal"/>
    <w:rsid w:val="00DC2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B19"/>
    <w:rPr>
      <w:rFonts w:ascii="Times New Roman" w:eastAsia="Times New Roman" w:hAnsi="Times New Roman" w:cs="Times New Roman"/>
      <w:sz w:val="16"/>
      <w:lang w:eastAsia="en-US"/>
    </w:rPr>
  </w:style>
  <w:style w:type="paragraph" w:styleId="Title">
    <w:name w:val="Title"/>
    <w:basedOn w:val="HeadingBase"/>
    <w:link w:val="TitleChar"/>
    <w:qFormat/>
    <w:rsid w:val="00DC2B19"/>
    <w:pPr>
      <w:spacing w:before="5040"/>
      <w:jc w:val="center"/>
    </w:pPr>
    <w:rPr>
      <w:sz w:val="48"/>
      <w:szCs w:val="72"/>
      <w:lang w:val="en-US"/>
    </w:rPr>
  </w:style>
  <w:style w:type="character" w:customStyle="1" w:styleId="TitleChar">
    <w:name w:val="Title Char"/>
    <w:basedOn w:val="DefaultParagraphFont"/>
    <w:link w:val="Title"/>
    <w:rsid w:val="00DC2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B19"/>
    <w:pPr>
      <w:tabs>
        <w:tab w:val="left" w:pos="3600"/>
        <w:tab w:val="left" w:pos="3958"/>
      </w:tabs>
    </w:pPr>
  </w:style>
  <w:style w:type="paragraph" w:styleId="List">
    <w:name w:val="List"/>
    <w:basedOn w:val="BodyText"/>
    <w:next w:val="BodyText"/>
    <w:rsid w:val="00DC2B19"/>
    <w:pPr>
      <w:tabs>
        <w:tab w:val="left" w:pos="340"/>
      </w:tabs>
      <w:spacing w:before="60" w:after="60"/>
      <w:ind w:left="340" w:hanging="340"/>
    </w:pPr>
  </w:style>
  <w:style w:type="paragraph" w:customStyle="1" w:styleId="Note">
    <w:name w:val="Note"/>
    <w:basedOn w:val="BodyText"/>
    <w:rsid w:val="00DC2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B19"/>
    <w:pPr>
      <w:framePr w:wrap="auto" w:hAnchor="text" w:y="6049"/>
    </w:pPr>
    <w:rPr>
      <w:color w:val="000000"/>
      <w:sz w:val="40"/>
    </w:rPr>
  </w:style>
  <w:style w:type="paragraph" w:customStyle="1" w:styleId="TOCTitle">
    <w:name w:val="TOCTitle"/>
    <w:basedOn w:val="Heading1"/>
    <w:rsid w:val="00DC2B19"/>
    <w:pPr>
      <w:spacing w:after="240"/>
      <w:jc w:val="center"/>
      <w:outlineLvl w:val="9"/>
    </w:pPr>
    <w:rPr>
      <w:caps/>
    </w:rPr>
  </w:style>
  <w:style w:type="paragraph" w:customStyle="1" w:styleId="Version">
    <w:name w:val="Version"/>
    <w:rsid w:val="00DC2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B19"/>
    <w:pPr>
      <w:numPr>
        <w:numId w:val="12"/>
      </w:numPr>
      <w:tabs>
        <w:tab w:val="clear" w:pos="680"/>
      </w:tabs>
    </w:pPr>
  </w:style>
  <w:style w:type="paragraph" w:styleId="Index1">
    <w:name w:val="index 1"/>
    <w:basedOn w:val="Normal"/>
    <w:next w:val="Normal"/>
    <w:semiHidden/>
    <w:rsid w:val="00DC2B19"/>
    <w:pPr>
      <w:keepNext w:val="0"/>
      <w:tabs>
        <w:tab w:val="right" w:pos="4176"/>
      </w:tabs>
      <w:ind w:left="198" w:hanging="198"/>
    </w:pPr>
    <w:rPr>
      <w:rFonts w:ascii="Garamond" w:hAnsi="Garamond"/>
    </w:rPr>
  </w:style>
  <w:style w:type="paragraph" w:styleId="IndexHeading">
    <w:name w:val="index heading"/>
    <w:basedOn w:val="Normal"/>
    <w:next w:val="Index1"/>
    <w:semiHidden/>
    <w:rsid w:val="00DC2B19"/>
    <w:pPr>
      <w:spacing w:before="120" w:after="120"/>
    </w:pPr>
    <w:rPr>
      <w:rFonts w:ascii="Arial" w:hAnsi="Arial"/>
      <w:b/>
      <w:color w:val="918585"/>
      <w:sz w:val="24"/>
    </w:rPr>
  </w:style>
  <w:style w:type="paragraph" w:styleId="Header">
    <w:name w:val="header"/>
    <w:basedOn w:val="Normal"/>
    <w:link w:val="HeaderChar"/>
    <w:rsid w:val="00DC2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B19"/>
    <w:rPr>
      <w:rFonts w:ascii="Times New Roman" w:eastAsia="Times New Roman" w:hAnsi="Times New Roman" w:cs="Times New Roman"/>
      <w:sz w:val="16"/>
      <w:szCs w:val="20"/>
      <w:lang w:val="en-GB" w:eastAsia="en-US"/>
    </w:rPr>
  </w:style>
  <w:style w:type="paragraph" w:customStyle="1" w:styleId="Chapter">
    <w:name w:val="Chapter"/>
    <w:basedOn w:val="Normal"/>
    <w:rsid w:val="00DC2B19"/>
    <w:pPr>
      <w:spacing w:before="240"/>
    </w:pPr>
    <w:rPr>
      <w:rFonts w:ascii="Times New Roman" w:hAnsi="Times New Roman"/>
      <w:smallCaps/>
      <w:spacing w:val="80"/>
      <w:sz w:val="28"/>
    </w:rPr>
  </w:style>
  <w:style w:type="paragraph" w:customStyle="1" w:styleId="InChapter">
    <w:name w:val="InChapter"/>
    <w:basedOn w:val="Heading3"/>
    <w:rsid w:val="00DC2B19"/>
    <w:pPr>
      <w:spacing w:after="240"/>
      <w:outlineLvl w:val="9"/>
    </w:pPr>
    <w:rPr>
      <w:noProof/>
    </w:rPr>
  </w:style>
  <w:style w:type="paragraph" w:styleId="Index2">
    <w:name w:val="index 2"/>
    <w:basedOn w:val="Normal"/>
    <w:next w:val="Normal"/>
    <w:semiHidden/>
    <w:rsid w:val="00DC2B19"/>
    <w:pPr>
      <w:tabs>
        <w:tab w:val="right" w:pos="4176"/>
      </w:tabs>
      <w:ind w:left="568" w:hanging="284"/>
    </w:pPr>
    <w:rPr>
      <w:rFonts w:ascii="Garamond" w:hAnsi="Garamond"/>
    </w:rPr>
  </w:style>
  <w:style w:type="paragraph" w:customStyle="1" w:styleId="Byline">
    <w:name w:val="Byline"/>
    <w:rsid w:val="00DC2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B19"/>
    <w:pPr>
      <w:tabs>
        <w:tab w:val="clear" w:pos="3600"/>
        <w:tab w:val="clear" w:pos="3958"/>
      </w:tabs>
      <w:jc w:val="right"/>
    </w:pPr>
  </w:style>
  <w:style w:type="character" w:styleId="Emphasis">
    <w:name w:val="Emphasis"/>
    <w:basedOn w:val="DefaultParagraphFont"/>
    <w:qFormat/>
    <w:rsid w:val="00DC2B19"/>
    <w:rPr>
      <w:i/>
    </w:rPr>
  </w:style>
  <w:style w:type="paragraph" w:styleId="Caption">
    <w:name w:val="caption"/>
    <w:basedOn w:val="BodyText"/>
    <w:next w:val="Normal"/>
    <w:qFormat/>
    <w:rsid w:val="00DC2B19"/>
    <w:pPr>
      <w:framePr w:w="2268" w:hSpace="181" w:vSpace="181" w:wrap="around" w:vAnchor="text" w:hAnchor="page" w:x="1135" w:y="285" w:anchorLock="1"/>
    </w:pPr>
    <w:rPr>
      <w:i/>
    </w:rPr>
  </w:style>
  <w:style w:type="paragraph" w:customStyle="1" w:styleId="MiniTOCTitle">
    <w:name w:val="MiniTOCTitle"/>
    <w:basedOn w:val="Heading4"/>
    <w:rsid w:val="00DC2B19"/>
    <w:pPr>
      <w:spacing w:before="240"/>
      <w:outlineLvl w:val="9"/>
    </w:pPr>
    <w:rPr>
      <w:noProof/>
      <w:sz w:val="24"/>
    </w:rPr>
  </w:style>
  <w:style w:type="paragraph" w:customStyle="1" w:styleId="MiniTOCItem">
    <w:name w:val="MiniTOCItem"/>
    <w:basedOn w:val="ListBullet"/>
    <w:rsid w:val="00DC2B19"/>
    <w:pPr>
      <w:numPr>
        <w:numId w:val="0"/>
      </w:numPr>
      <w:tabs>
        <w:tab w:val="right" w:leader="dot" w:pos="6521"/>
      </w:tabs>
      <w:spacing w:before="0" w:after="0"/>
    </w:pPr>
  </w:style>
  <w:style w:type="paragraph" w:customStyle="1" w:styleId="TOFTitle">
    <w:name w:val="TOFTitle"/>
    <w:basedOn w:val="TOCTitle"/>
    <w:rsid w:val="00DC2B19"/>
  </w:style>
  <w:style w:type="paragraph" w:styleId="TableofFigures">
    <w:name w:val="table of figures"/>
    <w:basedOn w:val="Normal"/>
    <w:next w:val="Normal"/>
    <w:semiHidden/>
    <w:rsid w:val="00DC2B19"/>
    <w:pPr>
      <w:tabs>
        <w:tab w:val="right" w:leader="dot" w:pos="9072"/>
      </w:tabs>
      <w:ind w:left="970" w:hanging="403"/>
    </w:pPr>
    <w:rPr>
      <w:rFonts w:ascii="Times New Roman" w:hAnsi="Times New Roman"/>
      <w:b/>
    </w:rPr>
  </w:style>
  <w:style w:type="paragraph" w:styleId="ListNumber">
    <w:name w:val="List Number"/>
    <w:basedOn w:val="List"/>
    <w:rsid w:val="00DC2B19"/>
    <w:pPr>
      <w:numPr>
        <w:numId w:val="14"/>
      </w:numPr>
      <w:tabs>
        <w:tab w:val="clear" w:pos="340"/>
      </w:tabs>
    </w:pPr>
  </w:style>
  <w:style w:type="character" w:customStyle="1" w:styleId="WingdingSymbols">
    <w:name w:val="Wingding Symbols"/>
    <w:rsid w:val="00DC2B19"/>
    <w:rPr>
      <w:rFonts w:ascii="Wingdings" w:hAnsi="Wingdings"/>
    </w:rPr>
  </w:style>
  <w:style w:type="paragraph" w:customStyle="1" w:styleId="TableHeading">
    <w:name w:val="Table Heading"/>
    <w:basedOn w:val="HeadingBase"/>
    <w:rsid w:val="00DC2B19"/>
    <w:pPr>
      <w:keepLines/>
      <w:pBdr>
        <w:bottom w:val="single" w:sz="6" w:space="1" w:color="918585"/>
      </w:pBdr>
      <w:spacing w:before="240"/>
    </w:pPr>
  </w:style>
  <w:style w:type="character" w:customStyle="1" w:styleId="HotSpot">
    <w:name w:val="HotSpot"/>
    <w:rsid w:val="00DC2B19"/>
    <w:rPr>
      <w:color w:val="0033CC"/>
      <w:u w:val="none"/>
    </w:rPr>
  </w:style>
  <w:style w:type="paragraph" w:customStyle="1" w:styleId="BodyTextRight">
    <w:name w:val="Body Text Right"/>
    <w:basedOn w:val="BodyText"/>
    <w:rsid w:val="00DC2B19"/>
    <w:pPr>
      <w:spacing w:before="0" w:after="0"/>
      <w:jc w:val="right"/>
    </w:pPr>
  </w:style>
  <w:style w:type="paragraph" w:styleId="Index3">
    <w:name w:val="index 3"/>
    <w:basedOn w:val="ListNumber2"/>
    <w:next w:val="Normal"/>
    <w:semiHidden/>
    <w:rsid w:val="00DC2B19"/>
    <w:pPr>
      <w:numPr>
        <w:numId w:val="0"/>
      </w:numPr>
      <w:tabs>
        <w:tab w:val="right" w:leader="dot" w:pos="4176"/>
      </w:tabs>
    </w:pPr>
  </w:style>
  <w:style w:type="paragraph" w:styleId="ListNumber2">
    <w:name w:val="List Number 2"/>
    <w:basedOn w:val="List2"/>
    <w:rsid w:val="00DC2B19"/>
    <w:pPr>
      <w:numPr>
        <w:numId w:val="9"/>
      </w:numPr>
      <w:tabs>
        <w:tab w:val="clear" w:pos="1060"/>
      </w:tabs>
    </w:pPr>
  </w:style>
  <w:style w:type="paragraph" w:customStyle="1" w:styleId="MarginNote">
    <w:name w:val="Margin Note"/>
    <w:basedOn w:val="BodyText"/>
    <w:rsid w:val="00DC2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B19"/>
    <w:rPr>
      <w:sz w:val="32"/>
    </w:rPr>
  </w:style>
  <w:style w:type="paragraph" w:customStyle="1" w:styleId="HeadingProcedure">
    <w:name w:val="Heading Procedure"/>
    <w:basedOn w:val="HeadingBase"/>
    <w:next w:val="Normal"/>
    <w:rsid w:val="00DC2B19"/>
    <w:pPr>
      <w:tabs>
        <w:tab w:val="left" w:pos="0"/>
      </w:tabs>
      <w:spacing w:before="120" w:after="60"/>
    </w:pPr>
    <w:rPr>
      <w:i/>
      <w:color w:val="918585"/>
      <w:sz w:val="22"/>
    </w:rPr>
  </w:style>
  <w:style w:type="paragraph" w:customStyle="1" w:styleId="TableBodyText">
    <w:name w:val="Table Body Text"/>
    <w:basedOn w:val="BodyText"/>
    <w:rsid w:val="00DC2B19"/>
    <w:pPr>
      <w:spacing w:before="60" w:after="60"/>
    </w:pPr>
  </w:style>
  <w:style w:type="paragraph" w:styleId="ListContinue">
    <w:name w:val="List Continue"/>
    <w:basedOn w:val="List"/>
    <w:rsid w:val="00DC2B19"/>
    <w:pPr>
      <w:ind w:firstLine="0"/>
    </w:pPr>
  </w:style>
  <w:style w:type="paragraph" w:customStyle="1" w:styleId="ListNote">
    <w:name w:val="List Note"/>
    <w:basedOn w:val="List"/>
    <w:rsid w:val="00DC2B19"/>
    <w:pPr>
      <w:pBdr>
        <w:top w:val="single" w:sz="6" w:space="2" w:color="918585"/>
        <w:bottom w:val="single" w:sz="6" w:space="2" w:color="918585"/>
      </w:pBdr>
      <w:tabs>
        <w:tab w:val="left" w:pos="1021"/>
      </w:tabs>
      <w:ind w:firstLine="0"/>
    </w:pPr>
  </w:style>
  <w:style w:type="paragraph" w:customStyle="1" w:styleId="Warning">
    <w:name w:val="Warning"/>
    <w:basedOn w:val="BodyText"/>
    <w:rsid w:val="00DC2B19"/>
    <w:pPr>
      <w:shd w:val="clear" w:color="auto" w:fill="D9D9D9"/>
      <w:tabs>
        <w:tab w:val="left" w:pos="992"/>
      </w:tabs>
      <w:ind w:left="119" w:right="119"/>
    </w:pPr>
    <w:rPr>
      <w:sz w:val="20"/>
    </w:rPr>
  </w:style>
  <w:style w:type="paragraph" w:customStyle="1" w:styleId="MarginIcons">
    <w:name w:val="Margin Icons"/>
    <w:basedOn w:val="BodyText"/>
    <w:rsid w:val="00DC2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B19"/>
    <w:rPr>
      <w:rFonts w:ascii="Courier New" w:hAnsi="Courier New"/>
    </w:rPr>
  </w:style>
  <w:style w:type="paragraph" w:customStyle="1" w:styleId="NoteBullet">
    <w:name w:val="Note Bullet"/>
    <w:basedOn w:val="Note"/>
    <w:rsid w:val="00DC2B19"/>
    <w:pPr>
      <w:tabs>
        <w:tab w:val="clear" w:pos="680"/>
      </w:tabs>
      <w:spacing w:before="60" w:after="60"/>
    </w:pPr>
  </w:style>
  <w:style w:type="paragraph" w:customStyle="1" w:styleId="SubHeading2">
    <w:name w:val="SubHeading2"/>
    <w:basedOn w:val="HeadingBase"/>
    <w:rsid w:val="00DC2B19"/>
    <w:pPr>
      <w:spacing w:before="240" w:after="60"/>
    </w:pPr>
    <w:rPr>
      <w:sz w:val="20"/>
    </w:rPr>
  </w:style>
  <w:style w:type="paragraph" w:customStyle="1" w:styleId="SubHeading1">
    <w:name w:val="SubHeading1"/>
    <w:basedOn w:val="HeadingBase"/>
    <w:rsid w:val="00DC2B19"/>
    <w:pPr>
      <w:spacing w:before="240" w:after="60"/>
    </w:pPr>
    <w:rPr>
      <w:color w:val="918585"/>
      <w:sz w:val="22"/>
    </w:rPr>
  </w:style>
  <w:style w:type="paragraph" w:customStyle="1" w:styleId="SideHeading">
    <w:name w:val="Side Heading"/>
    <w:basedOn w:val="HeadingBase"/>
    <w:rsid w:val="00DC2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B19"/>
    <w:pPr>
      <w:numPr>
        <w:numId w:val="10"/>
      </w:numPr>
    </w:pPr>
  </w:style>
  <w:style w:type="paragraph" w:styleId="PlainText">
    <w:name w:val="Plain Text"/>
    <w:basedOn w:val="Normal"/>
    <w:link w:val="PlainTextChar"/>
    <w:rsid w:val="00DC2B19"/>
    <w:rPr>
      <w:sz w:val="20"/>
    </w:rPr>
  </w:style>
  <w:style w:type="character" w:customStyle="1" w:styleId="PlainTextChar">
    <w:name w:val="Plain Text Char"/>
    <w:basedOn w:val="DefaultParagraphFont"/>
    <w:link w:val="PlainText"/>
    <w:rsid w:val="00DC2B19"/>
    <w:rPr>
      <w:rFonts w:ascii="Courier New" w:eastAsia="Times New Roman" w:hAnsi="Courier New" w:cs="Times New Roman"/>
      <w:sz w:val="20"/>
      <w:szCs w:val="20"/>
      <w:lang w:eastAsia="en-US"/>
    </w:rPr>
  </w:style>
  <w:style w:type="character" w:customStyle="1" w:styleId="MenuOption">
    <w:name w:val="Menu Option"/>
    <w:basedOn w:val="DefaultParagraphFont"/>
    <w:rsid w:val="00DC2B19"/>
    <w:rPr>
      <w:b/>
      <w:smallCaps/>
    </w:rPr>
  </w:style>
  <w:style w:type="paragraph" w:customStyle="1" w:styleId="TableListNumber">
    <w:name w:val="Table List Number"/>
    <w:basedOn w:val="ListNumber"/>
    <w:rsid w:val="00DC2B19"/>
    <w:pPr>
      <w:numPr>
        <w:numId w:val="0"/>
      </w:numPr>
    </w:pPr>
  </w:style>
  <w:style w:type="paragraph" w:styleId="TOC4">
    <w:name w:val="toc 4"/>
    <w:basedOn w:val="TOCBase"/>
    <w:next w:val="Normal"/>
    <w:semiHidden/>
    <w:rsid w:val="00DC2B19"/>
    <w:pPr>
      <w:tabs>
        <w:tab w:val="right" w:leader="dot" w:pos="9071"/>
      </w:tabs>
      <w:ind w:left="1701"/>
    </w:pPr>
  </w:style>
  <w:style w:type="paragraph" w:customStyle="1" w:styleId="ListAlpha">
    <w:name w:val="List Alpha"/>
    <w:basedOn w:val="List"/>
    <w:rsid w:val="00DC2B19"/>
    <w:pPr>
      <w:numPr>
        <w:numId w:val="8"/>
      </w:numPr>
    </w:pPr>
  </w:style>
  <w:style w:type="paragraph" w:customStyle="1" w:styleId="ListAlpha2">
    <w:name w:val="List Alpha 2"/>
    <w:basedOn w:val="List2"/>
    <w:rsid w:val="00DC2B19"/>
    <w:pPr>
      <w:numPr>
        <w:numId w:val="7"/>
      </w:numPr>
    </w:pPr>
  </w:style>
  <w:style w:type="paragraph" w:styleId="List2">
    <w:name w:val="List 2"/>
    <w:basedOn w:val="BodyText"/>
    <w:rsid w:val="00DC2B19"/>
    <w:pPr>
      <w:tabs>
        <w:tab w:val="left" w:pos="680"/>
      </w:tabs>
      <w:spacing w:before="60" w:after="60"/>
      <w:ind w:left="680" w:hanging="340"/>
    </w:pPr>
  </w:style>
  <w:style w:type="paragraph" w:styleId="List3">
    <w:name w:val="List 3"/>
    <w:basedOn w:val="BodyText"/>
    <w:rsid w:val="00DC2B19"/>
    <w:pPr>
      <w:tabs>
        <w:tab w:val="left" w:pos="1021"/>
      </w:tabs>
      <w:spacing w:before="60" w:after="60"/>
      <w:ind w:left="1020" w:hanging="340"/>
    </w:pPr>
  </w:style>
  <w:style w:type="paragraph" w:styleId="List4">
    <w:name w:val="List 4"/>
    <w:basedOn w:val="BodyText"/>
    <w:rsid w:val="00DC2B19"/>
    <w:pPr>
      <w:tabs>
        <w:tab w:val="left" w:pos="1361"/>
      </w:tabs>
      <w:spacing w:before="60" w:after="60"/>
      <w:ind w:left="1361" w:hanging="340"/>
    </w:pPr>
  </w:style>
  <w:style w:type="paragraph" w:styleId="List5">
    <w:name w:val="List 5"/>
    <w:basedOn w:val="BodyText"/>
    <w:rsid w:val="00DC2B19"/>
    <w:pPr>
      <w:tabs>
        <w:tab w:val="left" w:pos="1701"/>
      </w:tabs>
      <w:spacing w:before="60" w:after="60"/>
      <w:ind w:left="1701" w:hanging="340"/>
    </w:pPr>
  </w:style>
  <w:style w:type="paragraph" w:styleId="ListBullet3">
    <w:name w:val="List Bullet 3"/>
    <w:basedOn w:val="List3"/>
    <w:rsid w:val="00DC2B19"/>
    <w:pPr>
      <w:numPr>
        <w:numId w:val="13"/>
      </w:numPr>
      <w:tabs>
        <w:tab w:val="clear" w:pos="1021"/>
      </w:tabs>
      <w:ind w:left="1037" w:hanging="357"/>
    </w:pPr>
  </w:style>
  <w:style w:type="paragraph" w:styleId="ListBullet4">
    <w:name w:val="List Bullet 4"/>
    <w:basedOn w:val="List4"/>
    <w:rsid w:val="00DC2B19"/>
    <w:pPr>
      <w:numPr>
        <w:numId w:val="2"/>
      </w:numPr>
      <w:tabs>
        <w:tab w:val="clear" w:pos="1361"/>
      </w:tabs>
    </w:pPr>
  </w:style>
  <w:style w:type="paragraph" w:styleId="ListBullet5">
    <w:name w:val="List Bullet 5"/>
    <w:basedOn w:val="List5"/>
    <w:rsid w:val="00DC2B19"/>
    <w:pPr>
      <w:numPr>
        <w:numId w:val="3"/>
      </w:numPr>
    </w:pPr>
  </w:style>
  <w:style w:type="paragraph" w:styleId="ListContinue2">
    <w:name w:val="List Continue 2"/>
    <w:basedOn w:val="List2"/>
    <w:rsid w:val="00DC2B19"/>
    <w:pPr>
      <w:ind w:firstLine="0"/>
    </w:pPr>
  </w:style>
  <w:style w:type="paragraph" w:styleId="ListContinue3">
    <w:name w:val="List Continue 3"/>
    <w:basedOn w:val="List3"/>
    <w:rsid w:val="00DC2B19"/>
    <w:pPr>
      <w:ind w:left="1021" w:firstLine="0"/>
    </w:pPr>
  </w:style>
  <w:style w:type="paragraph" w:styleId="ListContinue4">
    <w:name w:val="List Continue 4"/>
    <w:basedOn w:val="List4"/>
    <w:rsid w:val="00DC2B19"/>
    <w:pPr>
      <w:ind w:firstLine="0"/>
    </w:pPr>
  </w:style>
  <w:style w:type="paragraph" w:styleId="ListContinue5">
    <w:name w:val="List Continue 5"/>
    <w:basedOn w:val="List5"/>
    <w:rsid w:val="00DC2B19"/>
    <w:pPr>
      <w:ind w:firstLine="0"/>
    </w:pPr>
  </w:style>
  <w:style w:type="paragraph" w:styleId="ListNumber3">
    <w:name w:val="List Number 3"/>
    <w:basedOn w:val="List3"/>
    <w:rsid w:val="00DC2B19"/>
    <w:pPr>
      <w:numPr>
        <w:numId w:val="4"/>
      </w:numPr>
    </w:pPr>
  </w:style>
  <w:style w:type="paragraph" w:styleId="ListNumber4">
    <w:name w:val="List Number 4"/>
    <w:basedOn w:val="List4"/>
    <w:rsid w:val="00DC2B19"/>
    <w:pPr>
      <w:numPr>
        <w:numId w:val="5"/>
      </w:numPr>
    </w:pPr>
  </w:style>
  <w:style w:type="paragraph" w:styleId="ListNumber5">
    <w:name w:val="List Number 5"/>
    <w:basedOn w:val="List5"/>
    <w:rsid w:val="00DC2B19"/>
    <w:pPr>
      <w:numPr>
        <w:numId w:val="6"/>
      </w:numPr>
    </w:pPr>
  </w:style>
  <w:style w:type="paragraph" w:styleId="BlockText">
    <w:name w:val="Block Text"/>
    <w:basedOn w:val="Normal"/>
    <w:rsid w:val="00DC2B19"/>
    <w:pPr>
      <w:spacing w:after="120"/>
      <w:ind w:left="1440" w:right="1440"/>
    </w:pPr>
  </w:style>
  <w:style w:type="character" w:customStyle="1" w:styleId="Subscript">
    <w:name w:val="Subscript"/>
    <w:basedOn w:val="DefaultParagraphFont"/>
    <w:rsid w:val="00DC2B19"/>
    <w:rPr>
      <w:sz w:val="16"/>
      <w:vertAlign w:val="subscript"/>
    </w:rPr>
  </w:style>
  <w:style w:type="character" w:customStyle="1" w:styleId="Superscript">
    <w:name w:val="Superscript"/>
    <w:basedOn w:val="DefaultParagraphFont"/>
    <w:rsid w:val="00DC2B19"/>
    <w:rPr>
      <w:sz w:val="16"/>
      <w:vertAlign w:val="superscript"/>
    </w:rPr>
  </w:style>
  <w:style w:type="character" w:customStyle="1" w:styleId="Symbols">
    <w:name w:val="Symbols"/>
    <w:basedOn w:val="DefaultParagraphFont"/>
    <w:rsid w:val="00DC2B19"/>
    <w:rPr>
      <w:rFonts w:ascii="Symbol" w:hAnsi="Symbol"/>
    </w:rPr>
  </w:style>
  <w:style w:type="character" w:customStyle="1" w:styleId="MenuOptions">
    <w:name w:val="Menu Options"/>
    <w:basedOn w:val="DefaultParagraphFont"/>
    <w:rsid w:val="00DC2B19"/>
    <w:rPr>
      <w:rFonts w:ascii="Arial Narrow" w:hAnsi="Arial Narrow"/>
      <w:smallCaps/>
    </w:rPr>
  </w:style>
  <w:style w:type="character" w:customStyle="1" w:styleId="Buttons">
    <w:name w:val="Buttons"/>
    <w:basedOn w:val="DefaultParagraphFont"/>
    <w:rsid w:val="00DC2B19"/>
    <w:rPr>
      <w:b/>
    </w:rPr>
  </w:style>
  <w:style w:type="character" w:customStyle="1" w:styleId="Underlined">
    <w:name w:val="Underlined"/>
    <w:basedOn w:val="DefaultParagraphFont"/>
    <w:rsid w:val="00DC2B19"/>
    <w:rPr>
      <w:u w:val="single"/>
    </w:rPr>
  </w:style>
  <w:style w:type="paragraph" w:customStyle="1" w:styleId="TableBodyTextRight">
    <w:name w:val="Table Body Text Right"/>
    <w:basedOn w:val="TableBodyText"/>
    <w:rsid w:val="00DC2B19"/>
    <w:pPr>
      <w:widowControl w:val="0"/>
      <w:autoSpaceDE w:val="0"/>
      <w:autoSpaceDN w:val="0"/>
      <w:adjustRightInd w:val="0"/>
      <w:jc w:val="right"/>
    </w:pPr>
    <w:rPr>
      <w:rFonts w:cs="Arial"/>
      <w:szCs w:val="18"/>
    </w:rPr>
  </w:style>
  <w:style w:type="paragraph" w:customStyle="1" w:styleId="CopyrightText">
    <w:name w:val="Copyright Text"/>
    <w:basedOn w:val="BodyText"/>
    <w:rsid w:val="00DC2B19"/>
    <w:rPr>
      <w:sz w:val="18"/>
    </w:rPr>
  </w:style>
  <w:style w:type="paragraph" w:customStyle="1" w:styleId="BodySmallRight">
    <w:name w:val="Body Small Right"/>
    <w:basedOn w:val="BodyTextRight"/>
    <w:rsid w:val="00DC2B19"/>
    <w:rPr>
      <w:sz w:val="18"/>
      <w:szCs w:val="18"/>
    </w:rPr>
  </w:style>
  <w:style w:type="paragraph" w:customStyle="1" w:styleId="MarginEdition">
    <w:name w:val="Margin Edition"/>
    <w:basedOn w:val="MarginNote"/>
    <w:rsid w:val="00DC2B19"/>
    <w:pPr>
      <w:spacing w:before="0" w:after="0"/>
    </w:pPr>
    <w:rPr>
      <w:rFonts w:ascii="Times New Roman" w:hAnsi="Times New Roman"/>
      <w:color w:val="999999"/>
    </w:rPr>
  </w:style>
  <w:style w:type="paragraph" w:customStyle="1" w:styleId="Spacer">
    <w:name w:val="Spacer"/>
    <w:basedOn w:val="Normal"/>
    <w:rsid w:val="00DC2B19"/>
    <w:rPr>
      <w:sz w:val="2"/>
      <w:szCs w:val="2"/>
    </w:rPr>
  </w:style>
  <w:style w:type="character" w:customStyle="1" w:styleId="Small">
    <w:name w:val="Small"/>
    <w:basedOn w:val="DefaultParagraphFont"/>
    <w:rsid w:val="00DC2B19"/>
    <w:rPr>
      <w:sz w:val="16"/>
    </w:rPr>
  </w:style>
  <w:style w:type="paragraph" w:customStyle="1" w:styleId="WideTable">
    <w:name w:val="Wide Table"/>
    <w:basedOn w:val="Normal"/>
    <w:rsid w:val="00DC2B19"/>
    <w:pPr>
      <w:ind w:left="-1418"/>
    </w:pPr>
    <w:rPr>
      <w:sz w:val="2"/>
      <w:szCs w:val="2"/>
    </w:rPr>
  </w:style>
  <w:style w:type="character" w:styleId="PageNumber">
    <w:name w:val="page number"/>
    <w:basedOn w:val="DefaultParagraphFont"/>
    <w:rsid w:val="00DC2B19"/>
  </w:style>
  <w:style w:type="paragraph" w:styleId="Quote">
    <w:name w:val="Quote"/>
    <w:basedOn w:val="Heading1"/>
    <w:link w:val="QuoteChar"/>
    <w:qFormat/>
    <w:rsid w:val="00DC2B19"/>
    <w:rPr>
      <w:b w:val="0"/>
      <w:sz w:val="72"/>
      <w:szCs w:val="72"/>
      <w:lang w:val="en-NZ"/>
    </w:rPr>
  </w:style>
  <w:style w:type="character" w:customStyle="1" w:styleId="QuoteChar">
    <w:name w:val="Quote Char"/>
    <w:basedOn w:val="DefaultParagraphFont"/>
    <w:link w:val="Quote"/>
    <w:rsid w:val="00DC2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B19"/>
    <w:pPr>
      <w:pageBreakBefore/>
    </w:pPr>
  </w:style>
  <w:style w:type="paragraph" w:customStyle="1" w:styleId="Border">
    <w:name w:val="Border"/>
    <w:basedOn w:val="Normal"/>
    <w:qFormat/>
    <w:rsid w:val="00DC2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B19"/>
    <w:rPr>
      <w:b/>
      <w:bCs/>
      <w:i/>
      <w:iCs/>
      <w:color w:val="auto"/>
    </w:rPr>
  </w:style>
  <w:style w:type="paragraph" w:styleId="IntenseQuote">
    <w:name w:val="Intense Quote"/>
    <w:basedOn w:val="Normal"/>
    <w:next w:val="Normal"/>
    <w:link w:val="IntenseQuoteChar"/>
    <w:uiPriority w:val="30"/>
    <w:qFormat/>
    <w:rsid w:val="00DC2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B19"/>
    <w:rPr>
      <w:smallCaps/>
      <w:color w:val="auto"/>
      <w:u w:val="single"/>
    </w:rPr>
  </w:style>
  <w:style w:type="character" w:styleId="IntenseReference">
    <w:name w:val="Intense Reference"/>
    <w:basedOn w:val="DefaultParagraphFont"/>
    <w:uiPriority w:val="32"/>
    <w:qFormat/>
    <w:rsid w:val="00DC2B19"/>
    <w:rPr>
      <w:b/>
      <w:bCs/>
      <w:smallCaps/>
      <w:color w:val="auto"/>
      <w:spacing w:val="5"/>
      <w:u w:val="single"/>
    </w:rPr>
  </w:style>
  <w:style w:type="paragraph" w:customStyle="1" w:styleId="2ColumnHeading">
    <w:name w:val="2Column Heading"/>
    <w:basedOn w:val="BodyText"/>
    <w:qFormat/>
    <w:rsid w:val="00DC2B19"/>
    <w:pPr>
      <w:spacing w:after="60"/>
      <w:ind w:left="-2268"/>
    </w:pPr>
    <w:rPr>
      <w:b/>
    </w:rPr>
  </w:style>
  <w:style w:type="paragraph" w:customStyle="1" w:styleId="Heading1TOC">
    <w:name w:val="Heading1 TOC"/>
    <w:basedOn w:val="Normal"/>
    <w:qFormat/>
    <w:rsid w:val="00DC2B19"/>
    <w:pPr>
      <w:spacing w:before="240" w:after="120"/>
    </w:pPr>
    <w:rPr>
      <w:rFonts w:ascii="Times New Roman" w:hAnsi="Times New Roman"/>
      <w:b/>
      <w:sz w:val="32"/>
    </w:rPr>
  </w:style>
  <w:style w:type="paragraph" w:customStyle="1" w:styleId="Heading2TOC">
    <w:name w:val="Heading2 TOC"/>
    <w:basedOn w:val="Normal"/>
    <w:qFormat/>
    <w:rsid w:val="00DC2B19"/>
    <w:pPr>
      <w:spacing w:before="240" w:after="60"/>
    </w:pPr>
    <w:rPr>
      <w:rFonts w:ascii="Times New Roman" w:hAnsi="Times New Roman"/>
      <w:b/>
      <w:sz w:val="28"/>
    </w:rPr>
  </w:style>
  <w:style w:type="character" w:customStyle="1" w:styleId="Underline">
    <w:name w:val="Underline"/>
    <w:basedOn w:val="DefaultParagraphFont"/>
    <w:qFormat/>
    <w:rsid w:val="00DC2B19"/>
    <w:rPr>
      <w:u w:val="single"/>
    </w:rPr>
  </w:style>
  <w:style w:type="character" w:customStyle="1" w:styleId="BoldandItalics">
    <w:name w:val="Bold and Italics"/>
    <w:qFormat/>
    <w:rsid w:val="00DC2B19"/>
    <w:rPr>
      <w:b/>
      <w:i/>
      <w:u w:val="none"/>
    </w:rPr>
  </w:style>
  <w:style w:type="paragraph" w:styleId="BalloonText">
    <w:name w:val="Balloon Text"/>
    <w:basedOn w:val="Normal"/>
    <w:link w:val="BalloonTextChar"/>
    <w:rsid w:val="00DC2B19"/>
    <w:rPr>
      <w:rFonts w:ascii="Tahoma" w:hAnsi="Tahoma" w:cs="Tahoma"/>
      <w:sz w:val="16"/>
      <w:szCs w:val="16"/>
    </w:rPr>
  </w:style>
  <w:style w:type="character" w:customStyle="1" w:styleId="BalloonTextChar">
    <w:name w:val="Balloon Text Char"/>
    <w:basedOn w:val="DefaultParagraphFont"/>
    <w:link w:val="BalloonText"/>
    <w:rsid w:val="00DC2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B19"/>
    <w:rPr>
      <w:b/>
      <w:color w:val="660033"/>
      <w:spacing w:val="0"/>
    </w:rPr>
  </w:style>
  <w:style w:type="paragraph" w:customStyle="1" w:styleId="Nameditemlist">
    <w:name w:val="Named item list"/>
    <w:basedOn w:val="BodyText"/>
    <w:qFormat/>
    <w:rsid w:val="00DC2B19"/>
    <w:pPr>
      <w:tabs>
        <w:tab w:val="left" w:pos="2835"/>
      </w:tabs>
      <w:ind w:left="2835" w:hanging="2835"/>
    </w:pPr>
  </w:style>
  <w:style w:type="paragraph" w:customStyle="1" w:styleId="BodyTextnopadding">
    <w:name w:val="Body Text no padding"/>
    <w:basedOn w:val="BodyText"/>
    <w:qFormat/>
    <w:rsid w:val="00DC2B19"/>
    <w:pPr>
      <w:spacing w:before="0" w:after="0"/>
    </w:pPr>
  </w:style>
  <w:style w:type="paragraph" w:customStyle="1" w:styleId="BodyTextBold">
    <w:name w:val="Body Text Bold"/>
    <w:basedOn w:val="BodyText"/>
    <w:qFormat/>
    <w:rsid w:val="00DC2B19"/>
    <w:rPr>
      <w:b/>
    </w:rPr>
  </w:style>
  <w:style w:type="character" w:styleId="Hyperlink">
    <w:name w:val="Hyperlink"/>
    <w:basedOn w:val="DefaultParagraphFont"/>
    <w:uiPriority w:val="99"/>
    <w:unhideWhenUsed/>
    <w:rsid w:val="00B41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6233</Characters>
  <Application>Microsoft Office Word</Application>
  <DocSecurity>0</DocSecurity>
  <Lines>222</Lines>
  <Paragraphs>138</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DEFCHP004 Conduct and facilitate religious observances and activities</dc:title>
  <dc:subject>Approved</dc:subject>
  <dc:creator>Public Skills Australia</dc:creator>
  <cp:keywords>Release: 2</cp:keywords>
  <dc:description>Review Date: 12 April 2008</dc:description>
  <cp:lastModifiedBy>HSD_TPCMSd.prod</cp:lastModifiedBy>
  <cp:revision>3</cp:revision>
  <dcterms:created xsi:type="dcterms:W3CDTF">2025-03-01T09:10:00Z</dcterms:created>
  <dcterms:modified xsi:type="dcterms:W3CDTF">2025-03-01T09:10:00Z</dcterms:modified>
</cp:coreProperties>
</file>