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3C0E" w:rsidP="009B3C0E">
      <w:pPr>
        <w:pStyle w:val="Title"/>
      </w:pPr>
      <w:r>
        <w:fldChar w:fldCharType="begin"/>
      </w:r>
      <w:r>
        <w:instrText xml:space="preserve"> TITLE   \* MERGEFORMAT </w:instrText>
      </w:r>
      <w:r>
        <w:fldChar w:fldCharType="separate"/>
      </w:r>
      <w:r>
        <w:t>DEFADI007 Load and secure cargo during fixed wing air-land tasks</w:t>
      </w:r>
      <w:r>
        <w:fldChar w:fldCharType="end"/>
      </w:r>
    </w:p>
    <w:p w:rsidR="009B3C0E" w:rsidP="009B3C0E">
      <w:pPr>
        <w:pStyle w:val="Version"/>
        <w:sectPr w:rsidSect="008C67E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67E2" w:rsidP="008C67E2">
      <w:pPr>
        <w:pStyle w:val="SuperHeading"/>
      </w:pPr>
      <w:r w:rsidRPr="008C67E2">
        <w:t>DEFADI007 Load and secure cargo during fixed wing air-land tasks</w:t>
      </w:r>
    </w:p>
    <w:p w:rsidR="00000000" w:rsidRPr="008C67E2" w:rsidP="008C67E2">
      <w:pPr>
        <w:pStyle w:val="Heading1"/>
      </w:pPr>
      <w:bookmarkStart w:id="1" w:name="O_956539"/>
      <w:bookmarkEnd w:id="1"/>
      <w:r w:rsidRPr="008C67E2">
        <w:t>Modification History</w:t>
      </w:r>
    </w:p>
    <w:tbl>
      <w:tblPr>
        <w:tblW w:w="9497" w:type="dxa"/>
        <w:tblLayout w:type="fixed"/>
        <w:tblCellMar>
          <w:left w:w="62" w:type="dxa"/>
          <w:right w:w="62" w:type="dxa"/>
        </w:tblCellMar>
        <w:tblLook w:val="0000"/>
      </w:tblPr>
      <w:tblGrid>
        <w:gridCol w:w="9497"/>
      </w:tblGrid>
      <w:tr w:rsidTr="008C67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67E2" w:rsidP="008C67E2">
            <w:pPr>
              <w:pStyle w:val="BodyText"/>
            </w:pPr>
            <w:r w:rsidRPr="008C67E2">
              <w:t>This is the first release of this unit of competency in the DEF Defence Training Package</w:t>
            </w:r>
          </w:p>
        </w:tc>
      </w:tr>
    </w:tbl>
    <w:p w:rsidR="00000000" w:rsidRPr="008C67E2" w:rsidP="008C67E2">
      <w:pPr>
        <w:pStyle w:val="NoPaddingFontSize1"/>
      </w:pPr>
    </w:p>
    <w:p w:rsidR="00000000" w:rsidRPr="008C67E2" w:rsidP="008C67E2">
      <w:pPr>
        <w:pStyle w:val="AllowPageBreak"/>
      </w:pPr>
    </w:p>
    <w:p w:rsidR="00000000" w:rsidRPr="008C67E2" w:rsidP="008C67E2">
      <w:pPr>
        <w:pStyle w:val="Heading1"/>
      </w:pPr>
      <w:bookmarkStart w:id="2" w:name="O_956540"/>
      <w:bookmarkEnd w:id="2"/>
      <w:r w:rsidRPr="008C67E2">
        <w:t>Application</w:t>
      </w:r>
    </w:p>
    <w:tbl>
      <w:tblPr>
        <w:tblW w:w="9497" w:type="dxa"/>
        <w:tblLayout w:type="fixed"/>
        <w:tblCellMar>
          <w:left w:w="62" w:type="dxa"/>
          <w:right w:w="62" w:type="dxa"/>
        </w:tblCellMar>
        <w:tblLook w:val="0000"/>
      </w:tblPr>
      <w:tblGrid>
        <w:gridCol w:w="9497"/>
      </w:tblGrid>
      <w:tr w:rsidTr="008C67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67E2" w:rsidP="008C67E2">
            <w:pPr>
              <w:pStyle w:val="BodyText"/>
            </w:pPr>
            <w:r w:rsidRPr="008C67E2">
              <w:t>This unit specif</w:t>
            </w:r>
            <w:r w:rsidRPr="008C67E2">
              <w:t>ies the skills and knowledge required to load and secure aviation cargo in aircraft. Tasks need to be performed with attention to detail without injury to self/others or damage to goods or equipment.</w:t>
            </w:r>
          </w:p>
          <w:p w:rsidR="00000000" w:rsidRPr="008C67E2" w:rsidP="008C67E2">
            <w:pPr>
              <w:pStyle w:val="BodyText"/>
            </w:pPr>
            <w:r w:rsidRPr="008C67E2">
              <w:t>It includes loading and securing aviation cargo in fixed</w:t>
            </w:r>
            <w:r w:rsidRPr="008C67E2">
              <w:t xml:space="preserve"> wing aircraft during air-land tasks. It also includes responding to aircraft loading issues.</w:t>
            </w:r>
          </w:p>
          <w:p w:rsidR="00000000" w:rsidRPr="008C67E2" w:rsidP="008C67E2">
            <w:pPr>
              <w:pStyle w:val="BodyText"/>
            </w:pPr>
            <w:r w:rsidRPr="008C67E2">
              <w:t>This unit applies to persons who are expected to load and secure aviation cargo in a Defence aerial delivery context, such as specialists working as part of an ae</w:t>
            </w:r>
            <w:r w:rsidRPr="008C67E2">
              <w:t>rial delivery crew in and around aircraft, often in conjunction with the crew of supporting aircraft, tasked for air-land operations.</w:t>
            </w:r>
          </w:p>
          <w:p w:rsidR="00000000" w:rsidRPr="008C67E2" w:rsidP="008C67E2">
            <w:pPr>
              <w:pStyle w:val="BodyText"/>
            </w:pPr>
            <w:r w:rsidRPr="008C67E2">
              <w:t xml:space="preserve">The skills and knowledge described in this unit must be applied within the legislative, regulatory and policy environment </w:t>
            </w:r>
            <w:r w:rsidRPr="008C67E2">
              <w:t>in which they are carried out. Organisational policies and procedures must be consulted and adhered to.</w:t>
            </w:r>
          </w:p>
          <w:p w:rsidR="00000000" w:rsidRPr="008C67E2" w:rsidP="008C67E2">
            <w:pPr>
              <w:pStyle w:val="BodyText"/>
            </w:pPr>
            <w:r w:rsidRPr="008C67E2">
              <w:t>Persons undertaking this unit would perform in a range of contexts, under supervision, as part of a team, while performing specific tasks.</w:t>
            </w:r>
          </w:p>
          <w:p w:rsidR="00000000" w:rsidRPr="008C67E2" w:rsidP="008C67E2">
            <w:pPr>
              <w:pStyle w:val="BodyText"/>
            </w:pPr>
            <w:r w:rsidRPr="008C67E2">
              <w:t>No licensing,</w:t>
            </w:r>
            <w:r w:rsidRPr="008C67E2">
              <w:t xml:space="preserve"> legislative or certification requirements apply to this unit at the time of publication.</w:t>
            </w:r>
          </w:p>
        </w:tc>
      </w:tr>
    </w:tbl>
    <w:p w:rsidR="00000000" w:rsidRPr="008C67E2" w:rsidP="008C67E2">
      <w:pPr>
        <w:pStyle w:val="NoPaddingFontSize1"/>
      </w:pPr>
    </w:p>
    <w:p w:rsidR="00000000" w:rsidRPr="008C67E2" w:rsidP="008C67E2">
      <w:pPr>
        <w:pStyle w:val="AllowPageBreak"/>
      </w:pPr>
    </w:p>
    <w:p w:rsidR="00000000" w:rsidRPr="008C67E2" w:rsidP="008C67E2">
      <w:pPr>
        <w:pStyle w:val="Heading1"/>
      </w:pPr>
      <w:bookmarkStart w:id="3" w:name="O_956541"/>
      <w:bookmarkEnd w:id="3"/>
      <w:r w:rsidRPr="008C67E2">
        <w:t>Pre-requisite Unit</w:t>
      </w:r>
    </w:p>
    <w:tbl>
      <w:tblPr>
        <w:tblW w:w="9497" w:type="dxa"/>
        <w:tblLayout w:type="fixed"/>
        <w:tblCellMar>
          <w:left w:w="62" w:type="dxa"/>
          <w:right w:w="62" w:type="dxa"/>
        </w:tblCellMar>
        <w:tblLook w:val="0000"/>
      </w:tblPr>
      <w:tblGrid>
        <w:gridCol w:w="9497"/>
      </w:tblGrid>
      <w:tr w:rsidTr="008C67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67E2" w:rsidP="008C67E2">
            <w:pPr>
              <w:pStyle w:val="BodyText"/>
            </w:pPr>
            <w:r w:rsidRPr="008C67E2">
              <w:t>Not applicable</w:t>
            </w:r>
          </w:p>
        </w:tc>
      </w:tr>
    </w:tbl>
    <w:p w:rsidR="00000000" w:rsidRPr="008C67E2" w:rsidP="008C67E2">
      <w:pPr>
        <w:pStyle w:val="NoPaddingFontSize1"/>
      </w:pPr>
    </w:p>
    <w:p w:rsidR="00000000" w:rsidRPr="008C67E2" w:rsidP="008C67E2">
      <w:pPr>
        <w:pStyle w:val="AllowPageBreak"/>
      </w:pPr>
    </w:p>
    <w:p w:rsidR="00000000" w:rsidRPr="008C67E2" w:rsidP="008C67E2">
      <w:pPr>
        <w:pStyle w:val="Heading1"/>
      </w:pPr>
      <w:bookmarkStart w:id="4" w:name="O_956542"/>
      <w:bookmarkEnd w:id="4"/>
      <w:r w:rsidRPr="008C67E2">
        <w:t>Competency Field</w:t>
      </w:r>
    </w:p>
    <w:tbl>
      <w:tblPr>
        <w:tblW w:w="9497" w:type="dxa"/>
        <w:tblLayout w:type="fixed"/>
        <w:tblCellMar>
          <w:left w:w="62" w:type="dxa"/>
          <w:right w:w="62" w:type="dxa"/>
        </w:tblCellMar>
        <w:tblLook w:val="0000"/>
      </w:tblPr>
      <w:tblGrid>
        <w:gridCol w:w="9497"/>
      </w:tblGrid>
      <w:tr w:rsidTr="008C67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67E2" w:rsidP="008C67E2">
            <w:pPr>
              <w:pStyle w:val="BodyText"/>
            </w:pPr>
            <w:r w:rsidRPr="008C67E2">
              <w:t>Air Dispatch</w:t>
            </w:r>
          </w:p>
        </w:tc>
      </w:tr>
    </w:tbl>
    <w:p w:rsidR="00000000" w:rsidRPr="008C67E2" w:rsidP="008C67E2">
      <w:pPr>
        <w:pStyle w:val="NoPaddingFontSize1"/>
      </w:pPr>
    </w:p>
    <w:p w:rsidR="00000000" w:rsidRPr="008C67E2" w:rsidP="008C67E2">
      <w:pPr>
        <w:pStyle w:val="AllowPageBreak"/>
      </w:pPr>
    </w:p>
    <w:p w:rsidR="00000000" w:rsidRPr="008C67E2" w:rsidP="008C67E2">
      <w:pPr>
        <w:pStyle w:val="Heading1"/>
      </w:pPr>
      <w:bookmarkStart w:id="5" w:name="O_956543"/>
      <w:bookmarkEnd w:id="5"/>
      <w:r w:rsidRPr="008C67E2">
        <w:t>Unit Sector</w:t>
      </w:r>
    </w:p>
    <w:tbl>
      <w:tblPr>
        <w:tblW w:w="9497" w:type="dxa"/>
        <w:tblLayout w:type="fixed"/>
        <w:tblCellMar>
          <w:left w:w="62" w:type="dxa"/>
          <w:right w:w="62" w:type="dxa"/>
        </w:tblCellMar>
        <w:tblLook w:val="0000"/>
      </w:tblPr>
      <w:tblGrid>
        <w:gridCol w:w="9497"/>
      </w:tblGrid>
      <w:tr w:rsidTr="008C67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67E2" w:rsidP="008C67E2">
            <w:pPr>
              <w:pStyle w:val="BodyText"/>
            </w:pPr>
            <w:r w:rsidRPr="008C67E2">
              <w:t>Not applicable.</w:t>
            </w:r>
          </w:p>
        </w:tc>
      </w:tr>
    </w:tbl>
    <w:p w:rsidR="00000000" w:rsidRPr="008C67E2" w:rsidP="008C67E2">
      <w:pPr>
        <w:pStyle w:val="NoPaddingFontSize1"/>
      </w:pPr>
    </w:p>
    <w:p w:rsidR="00000000" w:rsidRPr="008C67E2" w:rsidP="008C67E2">
      <w:pPr>
        <w:pStyle w:val="AllowPageBreak"/>
      </w:pPr>
    </w:p>
    <w:p w:rsidR="00000000" w:rsidRPr="008C67E2" w:rsidP="008C67E2">
      <w:pPr>
        <w:pStyle w:val="Heading1"/>
      </w:pPr>
      <w:bookmarkStart w:id="6" w:name="O_956544"/>
      <w:bookmarkEnd w:id="6"/>
      <w:r w:rsidRPr="008C67E2">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8C67E2">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8C67E2" w:rsidP="008C67E2">
            <w:pPr>
              <w:pStyle w:val="BodyText"/>
            </w:pPr>
            <w:r w:rsidRPr="008C67E2">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8C67E2">
            <w:pPr>
              <w:pStyle w:val="BodyText"/>
              <w:rPr>
                <w:lang w:val="en-NZ"/>
              </w:rPr>
            </w:pPr>
            <w:r w:rsidRPr="008C67E2">
              <w:rPr>
                <w:rStyle w:val="SpecialBold"/>
              </w:rPr>
              <w:t>PERFORMANCE CRITERIA</w:t>
            </w:r>
          </w:p>
        </w:tc>
      </w:tr>
      <w:tr w:rsidTr="008C67E2">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8C67E2">
            <w:pPr>
              <w:pStyle w:val="BodyText"/>
              <w:rPr>
                <w:lang w:val="en-NZ"/>
              </w:rPr>
            </w:pPr>
            <w:r w:rsidRPr="008C67E2">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8C67E2">
            <w:pPr>
              <w:pStyle w:val="BodyText"/>
              <w:rPr>
                <w:lang w:val="en-NZ"/>
              </w:rPr>
            </w:pPr>
            <w:r w:rsidRPr="008C67E2">
              <w:t>Performance criteria describe the performance needed to demonstrate achievement of the element.</w:t>
            </w:r>
          </w:p>
        </w:tc>
      </w:tr>
      <w:tr w:rsidTr="008C67E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C67E2" w:rsidP="008C67E2">
            <w:pPr>
              <w:pStyle w:val="BodyText"/>
            </w:pPr>
            <w:r w:rsidRPr="008C67E2">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8C67E2" w:rsidP="008C67E2">
            <w:pPr>
              <w:pStyle w:val="BodyText"/>
            </w:pPr>
            <w:r w:rsidRPr="008C67E2">
              <w:rPr>
                <w:rStyle w:val="SpecialBold"/>
              </w:rPr>
              <w:t>Load and secure aviation cargo in aircraft</w:t>
            </w:r>
          </w:p>
        </w:tc>
        <w:tc>
          <w:tcPr>
            <w:tcW w:w="697" w:type="dxa"/>
            <w:tcBorders>
              <w:top w:val="nil"/>
              <w:left w:val="nil"/>
              <w:bottom w:val="nil"/>
              <w:right w:val="nil"/>
            </w:tcBorders>
            <w:tcMar>
              <w:top w:w="0" w:type="dxa"/>
              <w:left w:w="62" w:type="dxa"/>
              <w:bottom w:w="0" w:type="dxa"/>
              <w:right w:w="62" w:type="dxa"/>
            </w:tcMar>
          </w:tcPr>
          <w:p w:rsidR="00000000" w:rsidP="008C67E2">
            <w:pPr>
              <w:pStyle w:val="BodyText"/>
              <w:rPr>
                <w:lang w:val="en-NZ"/>
              </w:rPr>
            </w:pPr>
            <w:r w:rsidRPr="008C67E2">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C67E2">
            <w:pPr>
              <w:pStyle w:val="BodyText"/>
              <w:rPr>
                <w:lang w:val="en-NZ"/>
              </w:rPr>
            </w:pPr>
            <w:r w:rsidRPr="008C67E2">
              <w:t>Marshal vehicles up and to aircraft after obtaining clearance</w:t>
            </w:r>
          </w:p>
        </w:tc>
      </w:tr>
      <w:tr w:rsidTr="008C67E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C67E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C67E2">
            <w:pPr>
              <w:pStyle w:val="BodyText"/>
              <w:rPr>
                <w:lang w:val="en-NZ"/>
              </w:rPr>
            </w:pPr>
            <w:r w:rsidRPr="008C67E2">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8C67E2">
            <w:pPr>
              <w:pStyle w:val="BodyText"/>
              <w:rPr>
                <w:lang w:val="en-NZ"/>
              </w:rPr>
            </w:pPr>
            <w:r w:rsidRPr="008C67E2">
              <w:t>Prepare aircraft for loading</w:t>
            </w:r>
          </w:p>
        </w:tc>
      </w:tr>
      <w:tr w:rsidTr="008C67E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C67E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C67E2">
            <w:pPr>
              <w:pStyle w:val="BodyText"/>
              <w:rPr>
                <w:lang w:val="en-NZ"/>
              </w:rPr>
            </w:pPr>
            <w:r w:rsidRPr="008C67E2">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8C67E2">
            <w:pPr>
              <w:pStyle w:val="BodyText"/>
              <w:rPr>
                <w:lang w:val="en-NZ"/>
              </w:rPr>
            </w:pPr>
            <w:r w:rsidRPr="008C67E2">
              <w:t>Stow cargo in aircraft using manual handling techniques and in accordance with organisational procedures</w:t>
            </w:r>
          </w:p>
        </w:tc>
      </w:tr>
      <w:tr w:rsidTr="008C67E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C67E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C67E2">
            <w:pPr>
              <w:pStyle w:val="BodyText"/>
              <w:rPr>
                <w:lang w:val="en-NZ"/>
              </w:rPr>
            </w:pPr>
            <w:r w:rsidRPr="008C67E2">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8C67E2">
            <w:pPr>
              <w:pStyle w:val="BodyText"/>
              <w:rPr>
                <w:lang w:val="en-NZ"/>
              </w:rPr>
            </w:pPr>
            <w:r w:rsidRPr="008C67E2">
              <w:t>Operate loading aids to load cargo</w:t>
            </w:r>
          </w:p>
        </w:tc>
      </w:tr>
      <w:tr w:rsidTr="008C67E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C67E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C67E2">
            <w:pPr>
              <w:pStyle w:val="BodyText"/>
              <w:rPr>
                <w:lang w:val="en-NZ"/>
              </w:rPr>
            </w:pPr>
            <w:r w:rsidRPr="008C67E2">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8C67E2">
            <w:pPr>
              <w:pStyle w:val="BodyText"/>
              <w:rPr>
                <w:lang w:val="en-NZ"/>
              </w:rPr>
            </w:pPr>
            <w:r w:rsidRPr="008C67E2">
              <w:t>Select, operate and apply restraint devices</w:t>
            </w:r>
          </w:p>
        </w:tc>
      </w:tr>
      <w:tr w:rsidTr="008C67E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C67E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C67E2">
            <w:pPr>
              <w:pStyle w:val="BodyText"/>
              <w:rPr>
                <w:lang w:val="en-NZ"/>
              </w:rPr>
            </w:pPr>
            <w:r w:rsidRPr="008C67E2">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8C67E2">
            <w:pPr>
              <w:pStyle w:val="BodyText"/>
              <w:rPr>
                <w:lang w:val="en-NZ"/>
              </w:rPr>
            </w:pPr>
            <w:r w:rsidRPr="008C67E2">
              <w:t>Secure and restrain cargo</w:t>
            </w:r>
          </w:p>
        </w:tc>
      </w:tr>
      <w:tr w:rsidTr="008C67E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C67E2" w:rsidP="008C67E2">
            <w:pPr>
              <w:pStyle w:val="BodyText"/>
            </w:pPr>
            <w:r w:rsidRPr="008C67E2">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8C67E2" w:rsidP="008C67E2">
            <w:pPr>
              <w:pStyle w:val="BodyText"/>
            </w:pPr>
            <w:r w:rsidRPr="008C67E2">
              <w:rPr>
                <w:rStyle w:val="SpecialBold"/>
              </w:rPr>
              <w:t>Respond to aircraft loading issues</w:t>
            </w:r>
          </w:p>
        </w:tc>
        <w:tc>
          <w:tcPr>
            <w:tcW w:w="697" w:type="dxa"/>
            <w:tcBorders>
              <w:top w:val="nil"/>
              <w:left w:val="nil"/>
              <w:bottom w:val="nil"/>
              <w:right w:val="nil"/>
            </w:tcBorders>
            <w:tcMar>
              <w:top w:w="0" w:type="dxa"/>
              <w:left w:w="62" w:type="dxa"/>
              <w:bottom w:w="0" w:type="dxa"/>
              <w:right w:w="62" w:type="dxa"/>
            </w:tcMar>
          </w:tcPr>
          <w:p w:rsidR="00000000" w:rsidP="008C67E2">
            <w:pPr>
              <w:pStyle w:val="BodyText"/>
              <w:rPr>
                <w:lang w:val="en-NZ"/>
              </w:rPr>
            </w:pPr>
            <w:r w:rsidRPr="008C67E2">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C67E2">
            <w:pPr>
              <w:pStyle w:val="BodyText"/>
              <w:rPr>
                <w:lang w:val="en-NZ"/>
              </w:rPr>
            </w:pPr>
            <w:r w:rsidRPr="008C67E2">
              <w:t>Identify problems in loading, stowing and securing cargo</w:t>
            </w:r>
          </w:p>
        </w:tc>
      </w:tr>
      <w:tr w:rsidTr="008C67E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C67E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C67E2">
            <w:pPr>
              <w:pStyle w:val="BodyText"/>
              <w:rPr>
                <w:lang w:val="en-NZ"/>
              </w:rPr>
            </w:pPr>
            <w:r w:rsidRPr="008C67E2">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8C67E2">
            <w:pPr>
              <w:pStyle w:val="BodyText"/>
              <w:rPr>
                <w:lang w:val="en-NZ"/>
              </w:rPr>
            </w:pPr>
            <w:r w:rsidRPr="008C67E2">
              <w:t>Determine solution/s in consultation with load team members and load supervisor</w:t>
            </w:r>
          </w:p>
        </w:tc>
      </w:tr>
      <w:tr w:rsidTr="008C67E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C67E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C67E2">
            <w:pPr>
              <w:pStyle w:val="BodyText"/>
              <w:rPr>
                <w:lang w:val="en-NZ"/>
              </w:rPr>
            </w:pPr>
            <w:r w:rsidRPr="008C67E2">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8C67E2">
            <w:pPr>
              <w:pStyle w:val="BodyText"/>
              <w:rPr>
                <w:lang w:val="en-NZ"/>
              </w:rPr>
            </w:pPr>
            <w:r w:rsidRPr="008C67E2">
              <w:t>Identified solution/s is implemented</w:t>
            </w:r>
          </w:p>
        </w:tc>
      </w:tr>
      <w:tr w:rsidTr="008C67E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C67E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C67E2">
            <w:pPr>
              <w:pStyle w:val="BodyText"/>
              <w:rPr>
                <w:lang w:val="en-NZ"/>
              </w:rPr>
            </w:pPr>
            <w:r w:rsidRPr="008C67E2">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RPr="008C67E2" w:rsidP="008C67E2">
            <w:pPr>
              <w:pStyle w:val="BodyText"/>
            </w:pPr>
            <w:r w:rsidRPr="008C67E2">
              <w:t>Report to appropriate personnel identified problem/s that cannot be resolved by the load team</w:t>
            </w:r>
          </w:p>
        </w:tc>
      </w:tr>
    </w:tbl>
    <w:p w:rsidR="00000000" w:rsidRPr="008C67E2" w:rsidP="008C67E2">
      <w:pPr>
        <w:pStyle w:val="NoPaddingFontSize1"/>
      </w:pPr>
    </w:p>
    <w:p w:rsidR="00000000" w:rsidRPr="008C67E2" w:rsidP="008C67E2">
      <w:pPr>
        <w:pStyle w:val="AllowPageBreak"/>
      </w:pPr>
    </w:p>
    <w:p w:rsidR="00000000" w:rsidRPr="008C67E2" w:rsidP="008C67E2">
      <w:pPr>
        <w:pStyle w:val="Heading1"/>
      </w:pPr>
      <w:bookmarkStart w:id="7" w:name="O_956545"/>
      <w:bookmarkEnd w:id="7"/>
      <w:r w:rsidRPr="008C67E2">
        <w:t>Foundation Skills</w:t>
      </w:r>
    </w:p>
    <w:tbl>
      <w:tblPr>
        <w:tblW w:w="9497" w:type="dxa"/>
        <w:tblLayout w:type="fixed"/>
        <w:tblCellMar>
          <w:left w:w="62" w:type="dxa"/>
          <w:right w:w="62" w:type="dxa"/>
        </w:tblCellMar>
        <w:tblLook w:val="0000"/>
      </w:tblPr>
      <w:tblGrid>
        <w:gridCol w:w="9497"/>
      </w:tblGrid>
      <w:tr w:rsidTr="008C67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67E2" w:rsidP="008C67E2">
            <w:pPr>
              <w:pStyle w:val="BodyText"/>
            </w:pPr>
            <w:r w:rsidRPr="008C67E2">
              <w:t>Foundation skills essential to performance are explicit in the performance criteria of this unit of competency.</w:t>
            </w:r>
          </w:p>
        </w:tc>
      </w:tr>
    </w:tbl>
    <w:p w:rsidR="00000000" w:rsidRPr="008C67E2" w:rsidP="008C67E2">
      <w:pPr>
        <w:pStyle w:val="NoPaddingFontSize1"/>
      </w:pPr>
    </w:p>
    <w:p w:rsidR="00000000" w:rsidRPr="008C67E2" w:rsidP="008C67E2">
      <w:pPr>
        <w:pStyle w:val="AllowPageBreak"/>
      </w:pPr>
    </w:p>
    <w:p w:rsidR="00000000" w:rsidRPr="008C67E2" w:rsidP="008C67E2">
      <w:pPr>
        <w:pStyle w:val="Heading1"/>
      </w:pPr>
      <w:bookmarkStart w:id="8" w:name="O_956546"/>
      <w:bookmarkEnd w:id="8"/>
      <w:r w:rsidRPr="008C67E2">
        <w:t>Range of Conditions</w:t>
      </w:r>
    </w:p>
    <w:tbl>
      <w:tblPr>
        <w:tblW w:w="9497" w:type="dxa"/>
        <w:tblLayout w:type="fixed"/>
        <w:tblCellMar>
          <w:left w:w="62" w:type="dxa"/>
          <w:right w:w="62" w:type="dxa"/>
        </w:tblCellMar>
        <w:tblLook w:val="0000"/>
      </w:tblPr>
      <w:tblGrid>
        <w:gridCol w:w="9497"/>
      </w:tblGrid>
      <w:tr w:rsidTr="008C67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67E2" w:rsidP="008C67E2">
            <w:pPr>
              <w:pStyle w:val="BodyText"/>
            </w:pPr>
            <w:r w:rsidRPr="008C67E2">
              <w:t>Range is</w:t>
            </w:r>
            <w:r w:rsidRPr="008C67E2">
              <w:t xml:space="preserve"> restricted to essential operating conditions and any other variables essential to the work environment.</w:t>
            </w:r>
          </w:p>
          <w:p w:rsidR="00000000" w:rsidRPr="008C67E2" w:rsidP="008C67E2">
            <w:pPr>
              <w:pStyle w:val="BodyText"/>
            </w:pPr>
            <w:r w:rsidRPr="008C67E2">
              <w:t>Non-essential conditions may be found in the Companion Volume Implementation Guide.</w:t>
            </w:r>
          </w:p>
        </w:tc>
      </w:tr>
    </w:tbl>
    <w:p w:rsidR="00000000" w:rsidRPr="008C67E2" w:rsidP="008C67E2">
      <w:pPr>
        <w:pStyle w:val="NoPaddingFontSize1"/>
      </w:pPr>
    </w:p>
    <w:p w:rsidR="00000000" w:rsidRPr="008C67E2" w:rsidP="008C67E2">
      <w:pPr>
        <w:pStyle w:val="AllowPageBreak"/>
      </w:pPr>
    </w:p>
    <w:p w:rsidR="00000000" w:rsidRPr="008C67E2" w:rsidP="008C67E2">
      <w:pPr>
        <w:pStyle w:val="Heading1"/>
      </w:pPr>
      <w:bookmarkStart w:id="9" w:name="O_956547"/>
      <w:bookmarkEnd w:id="9"/>
      <w:r w:rsidRPr="008C67E2">
        <w:t>Unit Mapping Information</w:t>
      </w:r>
    </w:p>
    <w:tbl>
      <w:tblPr>
        <w:tblW w:w="9497" w:type="dxa"/>
        <w:tblLayout w:type="fixed"/>
        <w:tblCellMar>
          <w:left w:w="62" w:type="dxa"/>
          <w:right w:w="62" w:type="dxa"/>
        </w:tblCellMar>
        <w:tblLook w:val="0000"/>
      </w:tblPr>
      <w:tblGrid>
        <w:gridCol w:w="9497"/>
      </w:tblGrid>
      <w:tr w:rsidTr="008C67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67E2" w:rsidP="008C67E2">
            <w:pPr>
              <w:pStyle w:val="BodyText"/>
            </w:pPr>
            <w:r w:rsidRPr="008C67E2">
              <w:t>No equivalent unit.</w:t>
            </w:r>
          </w:p>
        </w:tc>
      </w:tr>
    </w:tbl>
    <w:p w:rsidR="00000000" w:rsidRPr="008C67E2" w:rsidP="008C67E2">
      <w:pPr>
        <w:pStyle w:val="NoPaddingFontSize1"/>
      </w:pPr>
    </w:p>
    <w:p w:rsidR="00000000" w:rsidRPr="008C67E2" w:rsidP="008C67E2">
      <w:pPr>
        <w:pStyle w:val="AllowPageBreak"/>
      </w:pPr>
    </w:p>
    <w:p w:rsidR="00000000" w:rsidRPr="008C67E2" w:rsidP="008C67E2">
      <w:pPr>
        <w:pStyle w:val="Heading1"/>
      </w:pPr>
      <w:bookmarkStart w:id="10" w:name="O_956554"/>
      <w:bookmarkEnd w:id="10"/>
      <w:r w:rsidRPr="008C67E2">
        <w:t>Links</w:t>
      </w:r>
    </w:p>
    <w:p w:rsidR="00000000" w:rsidRPr="008C67E2" w:rsidP="009B3C0E">
      <w:pPr>
        <w:pStyle w:val="BodyText"/>
      </w:pPr>
      <w:r w:rsidRPr="008C67E2">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CD1BF3">
        <w:rPr>
          <w:rStyle w:val="Hyperlink"/>
        </w:rPr>
        <w:t>https://vetnet.gov.au/Pages/TrainingDocs.aspx?q=6bdbab1e-11ed-4bc9-9cba-9e1a55d4e4a9</w:t>
      </w:r>
      <w:r>
        <w:fldChar w:fldCharType="end"/>
      </w:r>
    </w:p>
    <w:p w:rsidR="00000000" w:rsidRPr="008C67E2" w:rsidP="009B3C0E">
      <w:pPr>
        <w:pStyle w:val="BodyText"/>
        <w:sectPr w:rsidSect="008C67E2">
          <w:headerReference w:type="default" r:id="rId10"/>
          <w:footerReference w:type="default" r:id="rId11"/>
          <w:pgSz w:w="11908" w:h="16833"/>
          <w:pgMar w:top="1702" w:right="1418" w:bottom="1702" w:left="1418" w:header="992" w:footer="992" w:gutter="0"/>
          <w:cols w:space="720"/>
          <w:noEndnote/>
          <w:docGrid w:linePitch="299"/>
        </w:sectPr>
      </w:pPr>
    </w:p>
    <w:p w:rsidR="00000000" w:rsidRPr="008C67E2" w:rsidP="008C67E2">
      <w:pPr>
        <w:pStyle w:val="SuperHeading"/>
      </w:pPr>
      <w:r w:rsidRPr="008C67E2">
        <w:t>Assessment Requirements for DEFADI007 Loa</w:t>
      </w:r>
      <w:r w:rsidRPr="008C67E2">
        <w:t>d and secure cargo during fixed wing air-land tasks</w:t>
      </w:r>
    </w:p>
    <w:p w:rsidR="00000000" w:rsidRPr="008C67E2" w:rsidP="008C67E2">
      <w:pPr>
        <w:pStyle w:val="Heading1"/>
      </w:pPr>
      <w:bookmarkStart w:id="11" w:name="O_956549"/>
      <w:bookmarkEnd w:id="11"/>
      <w:r w:rsidRPr="008C67E2">
        <w:t>Modification History</w:t>
      </w:r>
    </w:p>
    <w:tbl>
      <w:tblPr>
        <w:tblW w:w="9497" w:type="dxa"/>
        <w:tblLayout w:type="fixed"/>
        <w:tblCellMar>
          <w:left w:w="62" w:type="dxa"/>
          <w:right w:w="62" w:type="dxa"/>
        </w:tblCellMar>
        <w:tblLook w:val="0000"/>
      </w:tblPr>
      <w:tblGrid>
        <w:gridCol w:w="9497"/>
      </w:tblGrid>
      <w:tr w:rsidTr="008C67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67E2" w:rsidP="008C67E2">
            <w:pPr>
              <w:pStyle w:val="BodyText"/>
            </w:pPr>
            <w:r w:rsidRPr="008C67E2">
              <w:t>This is the first release of this unit of competency in the DEF Defence Training Package</w:t>
            </w:r>
          </w:p>
        </w:tc>
      </w:tr>
    </w:tbl>
    <w:p w:rsidR="00000000" w:rsidRPr="008C67E2" w:rsidP="008C67E2">
      <w:pPr>
        <w:pStyle w:val="NoPaddingFontSize1"/>
      </w:pPr>
    </w:p>
    <w:p w:rsidR="00000000" w:rsidRPr="008C67E2" w:rsidP="008C67E2">
      <w:pPr>
        <w:pStyle w:val="AllowPageBreak"/>
      </w:pPr>
    </w:p>
    <w:p w:rsidR="00000000" w:rsidRPr="008C67E2" w:rsidP="008C67E2">
      <w:pPr>
        <w:pStyle w:val="Heading1"/>
      </w:pPr>
      <w:bookmarkStart w:id="12" w:name="O_956550"/>
      <w:bookmarkEnd w:id="12"/>
      <w:r w:rsidRPr="008C67E2">
        <w:t>Performance Evidence</w:t>
      </w:r>
    </w:p>
    <w:tbl>
      <w:tblPr>
        <w:tblW w:w="9497" w:type="dxa"/>
        <w:tblLayout w:type="fixed"/>
        <w:tblCellMar>
          <w:left w:w="62" w:type="dxa"/>
          <w:right w:w="62" w:type="dxa"/>
        </w:tblCellMar>
        <w:tblLook w:val="0000"/>
      </w:tblPr>
      <w:tblGrid>
        <w:gridCol w:w="9497"/>
      </w:tblGrid>
      <w:tr w:rsidTr="008C67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67E2" w:rsidP="008C67E2">
            <w:pPr>
              <w:pStyle w:val="BodyText"/>
            </w:pPr>
            <w:r w:rsidRPr="008C67E2">
              <w:t>Evidence required to demonstrate competence in this unit must be relevant to and satisfy all of the requirements of the elements and performance criteria on at least one occasion and include:</w:t>
            </w:r>
          </w:p>
          <w:p w:rsidR="00000000" w:rsidRPr="008C67E2" w:rsidP="008C67E2">
            <w:pPr>
              <w:pStyle w:val="ListBullet"/>
            </w:pPr>
            <w:r w:rsidRPr="008C67E2">
              <w:t>applying problem-solving techniques</w:t>
            </w:r>
          </w:p>
          <w:p w:rsidR="00000000" w:rsidRPr="008C67E2" w:rsidP="008C67E2">
            <w:pPr>
              <w:pStyle w:val="ListBullet"/>
            </w:pPr>
            <w:r w:rsidRPr="008C67E2">
              <w:t>applying safety, legislativ</w:t>
            </w:r>
            <w:r w:rsidRPr="008C67E2">
              <w:t>e and statutory requirements relevant to the risk assessment</w:t>
            </w:r>
          </w:p>
          <w:p w:rsidR="00000000" w:rsidRPr="008C67E2" w:rsidP="008C67E2">
            <w:pPr>
              <w:pStyle w:val="ListBullet"/>
            </w:pPr>
            <w:r w:rsidRPr="008C67E2">
              <w:t>communicating effectively with others</w:t>
            </w:r>
          </w:p>
          <w:p w:rsidR="00000000" w:rsidRPr="008C67E2" w:rsidP="008C67E2">
            <w:pPr>
              <w:pStyle w:val="ListBullet"/>
            </w:pPr>
            <w:r w:rsidRPr="008C67E2">
              <w:t>complying with aircraft role and capability limitations</w:t>
            </w:r>
          </w:p>
          <w:p w:rsidR="00000000" w:rsidRPr="008C67E2" w:rsidP="008C67E2">
            <w:pPr>
              <w:pStyle w:val="ListBullet"/>
            </w:pPr>
            <w:r w:rsidRPr="008C67E2">
              <w:t>complying with cargo regulations for air movements</w:t>
            </w:r>
          </w:p>
          <w:p w:rsidR="00000000" w:rsidRPr="008C67E2" w:rsidP="008C67E2">
            <w:pPr>
              <w:pStyle w:val="ListBullet"/>
            </w:pPr>
            <w:r w:rsidRPr="008C67E2">
              <w:t>identifying hazards, assessing risks and implement</w:t>
            </w:r>
            <w:r w:rsidRPr="008C67E2">
              <w:t>ing control measures</w:t>
            </w:r>
          </w:p>
          <w:p w:rsidR="00000000" w:rsidRPr="008C67E2" w:rsidP="008C67E2">
            <w:pPr>
              <w:pStyle w:val="ListBullet"/>
            </w:pPr>
            <w:r w:rsidRPr="008C67E2">
              <w:t>identifying, interpreting and analysing risk assessment requirements relevant to aircraft work being performed</w:t>
            </w:r>
          </w:p>
          <w:p w:rsidR="00000000" w:rsidRPr="008C67E2" w:rsidP="008C67E2">
            <w:pPr>
              <w:pStyle w:val="ListBullet"/>
            </w:pPr>
            <w:r w:rsidRPr="008C67E2">
              <w:t>monitoring and anticipating operational problems and hazards.</w:t>
            </w:r>
          </w:p>
        </w:tc>
      </w:tr>
    </w:tbl>
    <w:p w:rsidR="00000000" w:rsidRPr="008C67E2" w:rsidP="008C67E2">
      <w:pPr>
        <w:pStyle w:val="NoPaddingFontSize1"/>
      </w:pPr>
    </w:p>
    <w:p w:rsidR="00000000" w:rsidRPr="008C67E2" w:rsidP="008C67E2">
      <w:pPr>
        <w:pStyle w:val="AllowPageBreak"/>
      </w:pPr>
    </w:p>
    <w:p w:rsidR="00000000" w:rsidRPr="008C67E2" w:rsidP="008C67E2">
      <w:pPr>
        <w:pStyle w:val="Heading1"/>
      </w:pPr>
      <w:bookmarkStart w:id="13" w:name="O_956551"/>
      <w:bookmarkEnd w:id="13"/>
      <w:r w:rsidRPr="008C67E2">
        <w:t>Knowledge Evidence</w:t>
      </w:r>
    </w:p>
    <w:tbl>
      <w:tblPr>
        <w:tblW w:w="9497" w:type="dxa"/>
        <w:tblLayout w:type="fixed"/>
        <w:tblCellMar>
          <w:left w:w="62" w:type="dxa"/>
          <w:right w:w="62" w:type="dxa"/>
        </w:tblCellMar>
        <w:tblLook w:val="0000"/>
      </w:tblPr>
      <w:tblGrid>
        <w:gridCol w:w="9497"/>
      </w:tblGrid>
      <w:tr w:rsidTr="008C67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67E2" w:rsidP="008C67E2">
            <w:pPr>
              <w:pStyle w:val="BodyText"/>
            </w:pPr>
            <w:r w:rsidRPr="008C67E2">
              <w:t>Evidence required to demonstrate competence in this unit must be relevant to and satisfy all of the requirements of the elements and performance criteria and include knowledge of:</w:t>
            </w:r>
          </w:p>
          <w:p w:rsidR="00000000" w:rsidRPr="008C67E2" w:rsidP="008C67E2">
            <w:pPr>
              <w:pStyle w:val="ListBullet"/>
            </w:pPr>
            <w:r w:rsidRPr="008C67E2">
              <w:t>aircraft weight and balance principles</w:t>
            </w:r>
          </w:p>
          <w:p w:rsidR="00000000" w:rsidRPr="008C67E2" w:rsidP="008C67E2">
            <w:pPr>
              <w:pStyle w:val="ListBullet"/>
            </w:pPr>
            <w:r w:rsidRPr="008C67E2">
              <w:t xml:space="preserve">features and differences of loading </w:t>
            </w:r>
            <w:r w:rsidRPr="008C67E2">
              <w:t>systems used in various aircraft types</w:t>
            </w:r>
          </w:p>
          <w:p w:rsidR="00000000" w:rsidRPr="008C67E2" w:rsidP="008C67E2">
            <w:pPr>
              <w:pStyle w:val="ListBullet"/>
            </w:pPr>
            <w:r w:rsidRPr="008C67E2">
              <w:t>fixed wing aircraft freight loading and lashing principles</w:t>
            </w:r>
          </w:p>
          <w:p w:rsidR="00000000" w:rsidRPr="008C67E2" w:rsidP="008C67E2">
            <w:pPr>
              <w:pStyle w:val="ListBullet"/>
            </w:pPr>
            <w:r w:rsidRPr="008C67E2">
              <w:t>potential problems that may occur when loading and securing aviation freight, and appropriate action that should be taken in each case</w:t>
            </w:r>
          </w:p>
          <w:p w:rsidR="00000000" w:rsidRPr="008C67E2" w:rsidP="008C67E2">
            <w:pPr>
              <w:pStyle w:val="ListBullet"/>
            </w:pPr>
            <w:r w:rsidRPr="008C67E2">
              <w:t>principles for the safe</w:t>
            </w:r>
            <w:r w:rsidRPr="008C67E2">
              <w:t xml:space="preserve"> and effective handling, loading and securing of freight into a fixed wing aircraft</w:t>
            </w:r>
          </w:p>
          <w:p w:rsidR="00000000" w:rsidRPr="008C67E2" w:rsidP="008C67E2">
            <w:pPr>
              <w:pStyle w:val="ListBullet"/>
            </w:pPr>
            <w:r w:rsidRPr="008C67E2">
              <w:t>problem-solving techniques</w:t>
            </w:r>
          </w:p>
          <w:p w:rsidR="00000000" w:rsidRPr="008C67E2" w:rsidP="008C67E2">
            <w:pPr>
              <w:pStyle w:val="ListBullet"/>
            </w:pPr>
            <w:r w:rsidRPr="008C67E2">
              <w:t>risks that exist when loading and securing aviation freight.</w:t>
            </w:r>
          </w:p>
        </w:tc>
      </w:tr>
    </w:tbl>
    <w:p w:rsidR="00000000" w:rsidRPr="008C67E2" w:rsidP="008C67E2">
      <w:pPr>
        <w:pStyle w:val="NoPaddingFontSize1"/>
      </w:pPr>
    </w:p>
    <w:p w:rsidR="00000000" w:rsidRPr="008C67E2" w:rsidP="008C67E2">
      <w:pPr>
        <w:pStyle w:val="AllowPageBreak"/>
      </w:pPr>
    </w:p>
    <w:p w:rsidR="00000000" w:rsidRPr="008C67E2" w:rsidP="008C67E2">
      <w:pPr>
        <w:pStyle w:val="Heading1"/>
      </w:pPr>
      <w:bookmarkStart w:id="14" w:name="O_956552"/>
      <w:bookmarkEnd w:id="14"/>
      <w:r w:rsidRPr="008C67E2">
        <w:t>Assessment Conditions</w:t>
      </w:r>
    </w:p>
    <w:tbl>
      <w:tblPr>
        <w:tblW w:w="9497" w:type="dxa"/>
        <w:tblLayout w:type="fixed"/>
        <w:tblCellMar>
          <w:left w:w="62" w:type="dxa"/>
          <w:right w:w="62" w:type="dxa"/>
        </w:tblCellMar>
        <w:tblLook w:val="0000"/>
      </w:tblPr>
      <w:tblGrid>
        <w:gridCol w:w="9497"/>
      </w:tblGrid>
      <w:tr w:rsidTr="008C67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67E2" w:rsidP="008C67E2">
            <w:pPr>
              <w:pStyle w:val="BodyText"/>
            </w:pPr>
            <w:r w:rsidRPr="008C67E2">
              <w:t>As a minimum, assessors must satisfy applicable regulatory requirements, which include requirements in the Standards for Registered Training Organisations current at the time of assessment.</w:t>
            </w:r>
          </w:p>
          <w:p w:rsidR="00000000" w:rsidRPr="008C67E2" w:rsidP="008C67E2">
            <w:pPr>
              <w:pStyle w:val="BodyText"/>
            </w:pPr>
            <w:r w:rsidRPr="008C67E2">
              <w:t>As a minimum, assessment must satisfy applicable regulatory requir</w:t>
            </w:r>
            <w:r w:rsidRPr="008C67E2">
              <w:t>ements, which include requirements in the Standards for Registered Training Organisations current at the time of assessment.</w:t>
            </w:r>
          </w:p>
          <w:p w:rsidR="00000000" w:rsidRPr="008C67E2" w:rsidP="008C67E2">
            <w:pPr>
              <w:pStyle w:val="BodyText"/>
            </w:pPr>
            <w:r w:rsidRPr="008C67E2">
              <w:t>Assessment must occur in workplace operational situations where it is appropriate to do so; where this is not appropriate, assessme</w:t>
            </w:r>
            <w:r w:rsidRPr="008C67E2">
              <w:t>nt must occur in simulated workplace operational situations that replicate workplace conditions.</w:t>
            </w:r>
          </w:p>
          <w:p w:rsidR="00000000" w:rsidRPr="008C67E2" w:rsidP="008C67E2">
            <w:pPr>
              <w:pStyle w:val="BodyText"/>
            </w:pPr>
            <w:r w:rsidRPr="008C67E2">
              <w:t>Assessment processes and techniques must be appropriate to the language, literacy and numeracy requirements of the work being performed and the needs of the ca</w:t>
            </w:r>
            <w:r w:rsidRPr="008C67E2">
              <w:t>ndidate.</w:t>
            </w:r>
          </w:p>
          <w:p w:rsidR="00000000" w:rsidRPr="008C67E2" w:rsidP="008C67E2">
            <w:pPr>
              <w:pStyle w:val="BodyText"/>
            </w:pPr>
            <w:r w:rsidRPr="008C67E2">
              <w:t>Resources for assessment must include access to:</w:t>
            </w:r>
          </w:p>
          <w:p w:rsidR="00000000" w:rsidRPr="008C67E2" w:rsidP="008C67E2">
            <w:pPr>
              <w:pStyle w:val="ListBullet"/>
            </w:pPr>
            <w:r w:rsidRPr="008C67E2">
              <w:t>a range of relevant exercises, case studies and/or other simulations</w:t>
            </w:r>
          </w:p>
          <w:p w:rsidR="00000000" w:rsidRPr="008C67E2" w:rsidP="008C67E2">
            <w:pPr>
              <w:pStyle w:val="ListBullet"/>
            </w:pPr>
            <w:r w:rsidRPr="008C67E2">
              <w:t>relevant and appropriate materials, tools, equipment and personal protective equipment (PPE) currently used in industry</w:t>
            </w:r>
          </w:p>
          <w:p w:rsidR="00000000" w:rsidRPr="008C67E2" w:rsidP="008C67E2">
            <w:pPr>
              <w:pStyle w:val="ListBullet"/>
            </w:pPr>
            <w:r w:rsidRPr="008C67E2">
              <w:t>applicab</w:t>
            </w:r>
            <w:r w:rsidRPr="008C67E2">
              <w:t>le documentation, including operational procedures, regulations, codes of practice and operation manuals.</w:t>
            </w:r>
          </w:p>
        </w:tc>
      </w:tr>
    </w:tbl>
    <w:p w:rsidR="00000000" w:rsidRPr="008C67E2" w:rsidP="008C67E2">
      <w:pPr>
        <w:pStyle w:val="NoPaddingFontSize1"/>
      </w:pPr>
    </w:p>
    <w:p w:rsidR="00000000" w:rsidRPr="008C67E2" w:rsidP="008C67E2">
      <w:pPr>
        <w:pStyle w:val="AllowPageBreak"/>
      </w:pPr>
    </w:p>
    <w:p w:rsidR="00000000" w:rsidRPr="008C67E2" w:rsidP="008C67E2">
      <w:pPr>
        <w:pStyle w:val="Heading1"/>
      </w:pPr>
      <w:bookmarkStart w:id="15" w:name="O_956555"/>
      <w:bookmarkEnd w:id="15"/>
      <w:r w:rsidRPr="008C67E2">
        <w:t>Links</w:t>
      </w:r>
    </w:p>
    <w:p w:rsidR="00000000" w:rsidRPr="008C67E2" w:rsidP="009B3C0E">
      <w:pPr>
        <w:pStyle w:val="BodyText"/>
      </w:pPr>
      <w:r w:rsidRPr="008C67E2">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CD1BF3">
        <w:rPr>
          <w:rStyle w:val="Hyperlink"/>
        </w:rPr>
        <w:t>https://vetnet.gov.au/Pages/TrainingDocs.aspx?q=6bdbab1e-11ed-4bc9-9cba-9e1a55d4e4a9</w:t>
      </w:r>
      <w:r>
        <w:fldChar w:fldCharType="end"/>
      </w:r>
    </w:p>
    <w:p w:rsidR="00000000" w:rsidRPr="008C67E2" w:rsidP="008C67E2"/>
    <w:sectPr w:rsidSect="008C67E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7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7E2" w:rsidRPr="009B3C0E" w:rsidP="009B3C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7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C0E" w:rsidP="008C67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B3C0E" w:rsidP="008C67E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9B3C0E" w:rsidP="008C67E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7E2" w:rsidP="008C67E2">
    <w:pPr>
      <w:pStyle w:val="Footer"/>
      <w:framePr w:wrap="around"/>
    </w:pPr>
    <w:r>
      <w:fldChar w:fldCharType="begin"/>
    </w:r>
    <w:r>
      <w:instrText xml:space="preserve"> DOCPROPERTY  Subject  \* MERGEFORMAT </w:instrText>
    </w:r>
    <w:r>
      <w:fldChar w:fldCharType="separate"/>
    </w:r>
    <w:r w:rsidR="009B3C0E">
      <w:t>Approved</w:t>
    </w:r>
    <w:r w:rsidR="009B3C0E">
      <w:fldChar w:fldCharType="end"/>
    </w:r>
    <w:r>
      <w:tab/>
      <w:t xml:space="preserve">Page </w:t>
    </w:r>
    <w:r>
      <w:fldChar w:fldCharType="begin"/>
    </w:r>
    <w:r>
      <w:instrText xml:space="preserve"> PAGE  \* Arabic  \* MERGEFORMAT </w:instrText>
    </w:r>
    <w:r>
      <w:fldChar w:fldCharType="separate"/>
    </w:r>
    <w:r w:rsidR="009B3C0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B3C0E">
      <w:rPr>
        <w:noProof/>
      </w:rPr>
      <w:t>4</w:t>
    </w:r>
    <w:r>
      <w:rPr>
        <w:noProof/>
      </w:rPr>
      <w:fldChar w:fldCharType="end"/>
    </w:r>
  </w:p>
  <w:p w:rsidR="008C67E2" w:rsidP="008C67E2">
    <w:pPr>
      <w:pStyle w:val="Footer"/>
      <w:framePr w:wrap="around"/>
    </w:pPr>
    <w:r>
      <w:t xml:space="preserve">© Commonwealth of Australia, </w:t>
    </w:r>
    <w:r>
      <w:fldChar w:fldCharType="begin"/>
    </w:r>
    <w:r>
      <w:instrText xml:space="preserve"> DATE  \@ "yyyy"  \* MERGEFORMAT </w:instrText>
    </w:r>
    <w:r>
      <w:fldChar w:fldCharType="separate"/>
    </w:r>
    <w:r w:rsidR="009B3C0E">
      <w:rPr>
        <w:noProof/>
      </w:rPr>
      <w:t>2025</w:t>
    </w:r>
    <w:r>
      <w:fldChar w:fldCharType="end"/>
    </w:r>
    <w:r>
      <w:tab/>
    </w:r>
    <w:r>
      <w:fldChar w:fldCharType="begin"/>
    </w:r>
    <w:r>
      <w:instrText xml:space="preserve"> DOCPROPERTY  Author  \* MERGEFORMAT </w:instrText>
    </w:r>
    <w:r>
      <w:fldChar w:fldCharType="separate"/>
    </w:r>
    <w:r w:rsidR="009B3C0E">
      <w:t>Public Skills Australia</w:t>
    </w:r>
    <w:r w:rsidR="009B3C0E">
      <w:fldChar w:fldCharType="end"/>
    </w:r>
  </w:p>
  <w:p w:rsidR="008C67E2" w:rsidP="008C67E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7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C0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C67E2" w:rsidRPr="009B3C0E" w:rsidP="009B3C0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7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C0E" w:rsidRPr="002D2AF8" w:rsidP="008C67E2">
    <w:pPr>
      <w:pStyle w:val="Header"/>
      <w:framePr w:wrap="around"/>
    </w:pPr>
    <w:r>
      <w:fldChar w:fldCharType="begin"/>
    </w:r>
    <w:r>
      <w:instrText xml:space="preserve"> TITLE   \* MERGEFORMAT </w:instrText>
    </w:r>
    <w:r>
      <w:fldChar w:fldCharType="separate"/>
    </w:r>
    <w:r>
      <w:t>DEFADI007 Load and secure cargo during fixed wing air-land tasks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B3C0E" w:rsidP="008C67E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7E2" w:rsidRPr="002D2AF8" w:rsidP="008C67E2">
    <w:pPr>
      <w:pStyle w:val="Header"/>
      <w:framePr w:wrap="around"/>
    </w:pPr>
    <w:r>
      <w:fldChar w:fldCharType="begin"/>
    </w:r>
    <w:r>
      <w:instrText xml:space="preserve"> TITLE   \* MERGEFORMAT </w:instrText>
    </w:r>
    <w:r>
      <w:fldChar w:fldCharType="separate"/>
    </w:r>
    <w:r w:rsidR="009B3C0E">
      <w:t>DEFADI007 Load and secure cargo during fixed wing air-land tasks</w:t>
    </w:r>
    <w:r w:rsidR="009B3C0E">
      <w:fldChar w:fldCharType="end"/>
    </w:r>
    <w:r>
      <w:tab/>
      <w:t xml:space="preserve">Date this document was generated: </w:t>
    </w:r>
    <w:r>
      <w:fldChar w:fldCharType="begin"/>
    </w:r>
    <w:r>
      <w:instrText xml:space="preserve"> CREATEDATE  \@ "d MMMM yyyy"  \* MERGEFORMAT </w:instrText>
    </w:r>
    <w:r>
      <w:fldChar w:fldCharType="separate"/>
    </w:r>
    <w:r w:rsidR="009B3C0E">
      <w:rPr>
        <w:noProof/>
      </w:rPr>
      <w:t>2 March 2025</w:t>
    </w:r>
    <w:r>
      <w:fldChar w:fldCharType="end"/>
    </w:r>
  </w:p>
  <w:p w:rsidR="008C67E2" w:rsidP="008C67E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51E631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240260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67E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C67E2"/>
    <w:pPr>
      <w:spacing w:before="360" w:after="60"/>
      <w:outlineLvl w:val="0"/>
    </w:pPr>
    <w:rPr>
      <w:sz w:val="32"/>
    </w:rPr>
  </w:style>
  <w:style w:type="paragraph" w:styleId="Heading2">
    <w:name w:val="heading 2"/>
    <w:basedOn w:val="HeadingBase"/>
    <w:next w:val="BodyText"/>
    <w:link w:val="Heading2Char"/>
    <w:qFormat/>
    <w:rsid w:val="008C67E2"/>
    <w:pPr>
      <w:keepLines/>
      <w:spacing w:before="240" w:after="120"/>
      <w:outlineLvl w:val="1"/>
    </w:pPr>
    <w:rPr>
      <w:sz w:val="28"/>
      <w:szCs w:val="40"/>
    </w:rPr>
  </w:style>
  <w:style w:type="paragraph" w:styleId="Heading3">
    <w:name w:val="heading 3"/>
    <w:basedOn w:val="HeadingBase"/>
    <w:next w:val="BodyText"/>
    <w:link w:val="Heading3Char"/>
    <w:qFormat/>
    <w:rsid w:val="008C67E2"/>
    <w:pPr>
      <w:spacing w:before="180" w:after="120"/>
      <w:outlineLvl w:val="2"/>
    </w:pPr>
    <w:rPr>
      <w:spacing w:val="-10"/>
      <w:kern w:val="32"/>
    </w:rPr>
  </w:style>
  <w:style w:type="paragraph" w:styleId="Heading4">
    <w:name w:val="heading 4"/>
    <w:basedOn w:val="HeadingBase"/>
    <w:next w:val="BodyText"/>
    <w:link w:val="Heading4Char"/>
    <w:qFormat/>
    <w:rsid w:val="008C67E2"/>
    <w:pPr>
      <w:spacing w:before="160" w:after="120"/>
      <w:outlineLvl w:val="3"/>
    </w:pPr>
    <w:rPr>
      <w:sz w:val="22"/>
    </w:rPr>
  </w:style>
  <w:style w:type="paragraph" w:styleId="Heading5">
    <w:name w:val="heading 5"/>
    <w:basedOn w:val="HeadingBase"/>
    <w:next w:val="Normal"/>
    <w:link w:val="Heading5Char"/>
    <w:qFormat/>
    <w:rsid w:val="008C67E2"/>
    <w:pPr>
      <w:spacing w:before="80"/>
      <w:outlineLvl w:val="4"/>
    </w:pPr>
    <w:rPr>
      <w:color w:val="918585"/>
      <w:sz w:val="20"/>
    </w:rPr>
  </w:style>
  <w:style w:type="paragraph" w:styleId="Heading6">
    <w:name w:val="heading 6"/>
    <w:basedOn w:val="HeadingBase"/>
    <w:next w:val="Normal"/>
    <w:link w:val="Heading6Char"/>
    <w:qFormat/>
    <w:rsid w:val="008C67E2"/>
    <w:pPr>
      <w:spacing w:before="60"/>
      <w:outlineLvl w:val="5"/>
    </w:pPr>
    <w:rPr>
      <w:color w:val="918585"/>
      <w:sz w:val="20"/>
    </w:rPr>
  </w:style>
  <w:style w:type="paragraph" w:styleId="Heading7">
    <w:name w:val="heading 7"/>
    <w:basedOn w:val="Normal"/>
    <w:next w:val="Normal"/>
    <w:link w:val="Heading7Char"/>
    <w:qFormat/>
    <w:rsid w:val="008C67E2"/>
    <w:pPr>
      <w:ind w:left="720"/>
      <w:outlineLvl w:val="6"/>
    </w:pPr>
    <w:rPr>
      <w:i/>
    </w:rPr>
  </w:style>
  <w:style w:type="paragraph" w:styleId="Heading8">
    <w:name w:val="heading 8"/>
    <w:basedOn w:val="Normal"/>
    <w:next w:val="Normal"/>
    <w:link w:val="Heading8Char"/>
    <w:qFormat/>
    <w:rsid w:val="008C67E2"/>
    <w:pPr>
      <w:ind w:left="720"/>
      <w:outlineLvl w:val="7"/>
    </w:pPr>
    <w:rPr>
      <w:i/>
    </w:rPr>
  </w:style>
  <w:style w:type="paragraph" w:styleId="Heading9">
    <w:name w:val="heading 9"/>
    <w:basedOn w:val="Normal"/>
    <w:next w:val="Normal"/>
    <w:link w:val="Heading9Char"/>
    <w:qFormat/>
    <w:rsid w:val="008C67E2"/>
    <w:pPr>
      <w:ind w:left="720"/>
      <w:outlineLvl w:val="8"/>
    </w:pPr>
    <w:rPr>
      <w:i/>
    </w:rPr>
  </w:style>
  <w:style w:type="character" w:default="1" w:styleId="DefaultParagraphFont">
    <w:name w:val="Default Paragraph Font"/>
    <w:uiPriority w:val="1"/>
    <w:unhideWhenUsed/>
    <w:rsid w:val="008C67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67E2"/>
  </w:style>
  <w:style w:type="character" w:customStyle="1" w:styleId="Heading1Char">
    <w:name w:val="Heading 1 Char"/>
    <w:basedOn w:val="DefaultParagraphFont"/>
    <w:link w:val="Heading1"/>
    <w:rsid w:val="008C67E2"/>
    <w:rPr>
      <w:rFonts w:ascii="Times New Roman" w:eastAsia="Times New Roman" w:hAnsi="Times New Roman" w:cs="Times New Roman"/>
      <w:b/>
      <w:sz w:val="32"/>
      <w:szCs w:val="20"/>
      <w:lang w:eastAsia="en-US"/>
    </w:rPr>
  </w:style>
  <w:style w:type="paragraph" w:styleId="BodyText">
    <w:name w:val="Body Text"/>
    <w:basedOn w:val="Normal"/>
    <w:link w:val="BodyTextChar"/>
    <w:rsid w:val="008C67E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C67E2"/>
    <w:rPr>
      <w:rFonts w:ascii="Times New Roman" w:eastAsia="Times New Roman" w:hAnsi="Times New Roman" w:cs="Times New Roman"/>
      <w:sz w:val="24"/>
      <w:lang w:eastAsia="en-US"/>
    </w:rPr>
  </w:style>
  <w:style w:type="paragraph" w:styleId="ListBullet">
    <w:name w:val="List Bullet"/>
    <w:basedOn w:val="List"/>
    <w:rsid w:val="008C67E2"/>
    <w:pPr>
      <w:numPr>
        <w:numId w:val="11"/>
      </w:numPr>
      <w:tabs>
        <w:tab w:val="clear" w:pos="340"/>
      </w:tabs>
      <w:spacing w:before="40" w:after="40"/>
    </w:pPr>
  </w:style>
  <w:style w:type="character" w:customStyle="1" w:styleId="SpecialBold">
    <w:name w:val="Special Bold"/>
    <w:basedOn w:val="DefaultParagraphFont"/>
    <w:rsid w:val="008C67E2"/>
    <w:rPr>
      <w:b/>
      <w:spacing w:val="0"/>
    </w:rPr>
  </w:style>
  <w:style w:type="paragraph" w:customStyle="1" w:styleId="SuperHeading">
    <w:name w:val="SuperHeading"/>
    <w:basedOn w:val="Normal"/>
    <w:rsid w:val="008C67E2"/>
    <w:pPr>
      <w:spacing w:before="240" w:after="120"/>
      <w:outlineLvl w:val="0"/>
    </w:pPr>
    <w:rPr>
      <w:rFonts w:ascii="Times New Roman" w:hAnsi="Times New Roman"/>
      <w:b/>
      <w:sz w:val="32"/>
    </w:rPr>
  </w:style>
  <w:style w:type="paragraph" w:customStyle="1" w:styleId="AllowPageBreak">
    <w:name w:val="AllowPageBreak"/>
    <w:rsid w:val="008C67E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C67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67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67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67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67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67E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C67E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C67E2"/>
    <w:rPr>
      <w:rFonts w:ascii="Courier New" w:eastAsia="Times New Roman" w:hAnsi="Courier New" w:cs="Times New Roman"/>
      <w:i/>
      <w:szCs w:val="20"/>
      <w:lang w:eastAsia="en-US"/>
    </w:rPr>
  </w:style>
  <w:style w:type="paragraph" w:customStyle="1" w:styleId="HeadingBase">
    <w:name w:val="Heading Base"/>
    <w:rsid w:val="008C67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67E2"/>
    <w:pPr>
      <w:tabs>
        <w:tab w:val="right" w:leader="dot" w:pos="9072"/>
      </w:tabs>
      <w:ind w:left="567"/>
    </w:pPr>
    <w:rPr>
      <w:szCs w:val="22"/>
    </w:rPr>
  </w:style>
  <w:style w:type="paragraph" w:customStyle="1" w:styleId="TOCBase">
    <w:name w:val="TOC Base"/>
    <w:rsid w:val="008C67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67E2"/>
    <w:pPr>
      <w:tabs>
        <w:tab w:val="right" w:leader="dot" w:pos="9072"/>
      </w:tabs>
      <w:spacing w:before="40" w:after="40"/>
      <w:ind w:left="284"/>
    </w:pPr>
    <w:rPr>
      <w:rFonts w:ascii="Times New Roman" w:hAnsi="Times New Roman"/>
    </w:rPr>
  </w:style>
  <w:style w:type="paragraph" w:styleId="TOC1">
    <w:name w:val="toc 1"/>
    <w:basedOn w:val="TOCBase"/>
    <w:next w:val="Normal"/>
    <w:rsid w:val="008C67E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C67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67E2"/>
    <w:rPr>
      <w:rFonts w:ascii="Times New Roman" w:eastAsia="Times New Roman" w:hAnsi="Times New Roman" w:cs="Times New Roman"/>
      <w:sz w:val="16"/>
      <w:lang w:eastAsia="en-US"/>
    </w:rPr>
  </w:style>
  <w:style w:type="paragraph" w:styleId="Title">
    <w:name w:val="Title"/>
    <w:basedOn w:val="HeadingBase"/>
    <w:link w:val="TitleChar"/>
    <w:qFormat/>
    <w:rsid w:val="008C67E2"/>
    <w:pPr>
      <w:spacing w:before="5040"/>
      <w:jc w:val="center"/>
    </w:pPr>
    <w:rPr>
      <w:sz w:val="48"/>
      <w:szCs w:val="72"/>
      <w:lang w:val="en-US"/>
    </w:rPr>
  </w:style>
  <w:style w:type="character" w:customStyle="1" w:styleId="TitleChar">
    <w:name w:val="Title Char"/>
    <w:basedOn w:val="DefaultParagraphFont"/>
    <w:link w:val="Title"/>
    <w:rsid w:val="008C67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67E2"/>
    <w:pPr>
      <w:tabs>
        <w:tab w:val="left" w:pos="3600"/>
        <w:tab w:val="left" w:pos="3958"/>
      </w:tabs>
    </w:pPr>
  </w:style>
  <w:style w:type="paragraph" w:styleId="List">
    <w:name w:val="List"/>
    <w:basedOn w:val="BodyText"/>
    <w:next w:val="BodyText"/>
    <w:rsid w:val="008C67E2"/>
    <w:pPr>
      <w:tabs>
        <w:tab w:val="left" w:pos="340"/>
      </w:tabs>
      <w:spacing w:before="60" w:after="60"/>
      <w:ind w:left="340" w:hanging="340"/>
    </w:pPr>
  </w:style>
  <w:style w:type="paragraph" w:customStyle="1" w:styleId="Note">
    <w:name w:val="Note"/>
    <w:basedOn w:val="BodyText"/>
    <w:rsid w:val="008C67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67E2"/>
    <w:pPr>
      <w:framePr w:wrap="auto" w:hAnchor="text" w:y="6049"/>
    </w:pPr>
    <w:rPr>
      <w:color w:val="000000"/>
      <w:sz w:val="40"/>
    </w:rPr>
  </w:style>
  <w:style w:type="paragraph" w:customStyle="1" w:styleId="TOCTitle">
    <w:name w:val="TOCTitle"/>
    <w:basedOn w:val="Heading1"/>
    <w:rsid w:val="008C67E2"/>
    <w:pPr>
      <w:spacing w:after="240"/>
      <w:jc w:val="center"/>
      <w:outlineLvl w:val="9"/>
    </w:pPr>
    <w:rPr>
      <w:caps/>
    </w:rPr>
  </w:style>
  <w:style w:type="paragraph" w:customStyle="1" w:styleId="Version">
    <w:name w:val="Version"/>
    <w:rsid w:val="008C67E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C67E2"/>
    <w:pPr>
      <w:numPr>
        <w:numId w:val="12"/>
      </w:numPr>
      <w:tabs>
        <w:tab w:val="clear" w:pos="680"/>
      </w:tabs>
    </w:pPr>
  </w:style>
  <w:style w:type="paragraph" w:styleId="Index1">
    <w:name w:val="index 1"/>
    <w:basedOn w:val="Normal"/>
    <w:next w:val="Normal"/>
    <w:semiHidden/>
    <w:rsid w:val="008C67E2"/>
    <w:pPr>
      <w:keepNext w:val="0"/>
      <w:tabs>
        <w:tab w:val="right" w:pos="4176"/>
      </w:tabs>
      <w:ind w:left="198" w:hanging="198"/>
    </w:pPr>
    <w:rPr>
      <w:rFonts w:ascii="Garamond" w:hAnsi="Garamond"/>
    </w:rPr>
  </w:style>
  <w:style w:type="paragraph" w:styleId="IndexHeading">
    <w:name w:val="index heading"/>
    <w:basedOn w:val="Normal"/>
    <w:next w:val="Index1"/>
    <w:semiHidden/>
    <w:rsid w:val="008C67E2"/>
    <w:pPr>
      <w:spacing w:before="120" w:after="120"/>
    </w:pPr>
    <w:rPr>
      <w:rFonts w:ascii="Arial" w:hAnsi="Arial"/>
      <w:b/>
      <w:color w:val="918585"/>
      <w:sz w:val="24"/>
    </w:rPr>
  </w:style>
  <w:style w:type="paragraph" w:styleId="Header">
    <w:name w:val="header"/>
    <w:basedOn w:val="Normal"/>
    <w:link w:val="HeaderChar"/>
    <w:rsid w:val="008C67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67E2"/>
    <w:rPr>
      <w:rFonts w:ascii="Times New Roman" w:eastAsia="Times New Roman" w:hAnsi="Times New Roman" w:cs="Times New Roman"/>
      <w:sz w:val="16"/>
      <w:szCs w:val="20"/>
      <w:lang w:val="en-GB" w:eastAsia="en-US"/>
    </w:rPr>
  </w:style>
  <w:style w:type="paragraph" w:customStyle="1" w:styleId="Chapter">
    <w:name w:val="Chapter"/>
    <w:basedOn w:val="Normal"/>
    <w:rsid w:val="008C67E2"/>
    <w:pPr>
      <w:spacing w:before="240"/>
    </w:pPr>
    <w:rPr>
      <w:rFonts w:ascii="Times New Roman" w:hAnsi="Times New Roman"/>
      <w:smallCaps/>
      <w:spacing w:val="80"/>
      <w:sz w:val="28"/>
    </w:rPr>
  </w:style>
  <w:style w:type="paragraph" w:customStyle="1" w:styleId="InChapter">
    <w:name w:val="InChapter"/>
    <w:basedOn w:val="Heading3"/>
    <w:rsid w:val="008C67E2"/>
    <w:pPr>
      <w:spacing w:after="240"/>
      <w:outlineLvl w:val="9"/>
    </w:pPr>
    <w:rPr>
      <w:noProof/>
    </w:rPr>
  </w:style>
  <w:style w:type="paragraph" w:styleId="Index2">
    <w:name w:val="index 2"/>
    <w:basedOn w:val="Normal"/>
    <w:next w:val="Normal"/>
    <w:semiHidden/>
    <w:rsid w:val="008C67E2"/>
    <w:pPr>
      <w:tabs>
        <w:tab w:val="right" w:pos="4176"/>
      </w:tabs>
      <w:ind w:left="568" w:hanging="284"/>
    </w:pPr>
    <w:rPr>
      <w:rFonts w:ascii="Garamond" w:hAnsi="Garamond"/>
    </w:rPr>
  </w:style>
  <w:style w:type="paragraph" w:customStyle="1" w:styleId="Byline">
    <w:name w:val="Byline"/>
    <w:rsid w:val="008C67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67E2"/>
    <w:pPr>
      <w:tabs>
        <w:tab w:val="clear" w:pos="3600"/>
        <w:tab w:val="clear" w:pos="3958"/>
      </w:tabs>
      <w:jc w:val="right"/>
    </w:pPr>
  </w:style>
  <w:style w:type="character" w:styleId="Emphasis">
    <w:name w:val="Emphasis"/>
    <w:basedOn w:val="DefaultParagraphFont"/>
    <w:qFormat/>
    <w:rsid w:val="008C67E2"/>
    <w:rPr>
      <w:i/>
    </w:rPr>
  </w:style>
  <w:style w:type="paragraph" w:styleId="Caption">
    <w:name w:val="caption"/>
    <w:basedOn w:val="BodyText"/>
    <w:next w:val="Normal"/>
    <w:qFormat/>
    <w:rsid w:val="008C67E2"/>
    <w:pPr>
      <w:framePr w:w="2268" w:hSpace="181" w:vSpace="181" w:wrap="around" w:vAnchor="text" w:hAnchor="page" w:x="1135" w:y="285" w:anchorLock="1"/>
    </w:pPr>
    <w:rPr>
      <w:i/>
    </w:rPr>
  </w:style>
  <w:style w:type="paragraph" w:customStyle="1" w:styleId="MiniTOCTitle">
    <w:name w:val="MiniTOCTitle"/>
    <w:basedOn w:val="Heading4"/>
    <w:rsid w:val="008C67E2"/>
    <w:pPr>
      <w:spacing w:before="240"/>
      <w:outlineLvl w:val="9"/>
    </w:pPr>
    <w:rPr>
      <w:noProof/>
      <w:sz w:val="24"/>
    </w:rPr>
  </w:style>
  <w:style w:type="paragraph" w:customStyle="1" w:styleId="MiniTOCItem">
    <w:name w:val="MiniTOCItem"/>
    <w:basedOn w:val="ListBullet"/>
    <w:rsid w:val="008C67E2"/>
    <w:pPr>
      <w:numPr>
        <w:numId w:val="0"/>
      </w:numPr>
      <w:tabs>
        <w:tab w:val="right" w:leader="dot" w:pos="6521"/>
      </w:tabs>
      <w:spacing w:before="0" w:after="0"/>
    </w:pPr>
  </w:style>
  <w:style w:type="paragraph" w:customStyle="1" w:styleId="TOFTitle">
    <w:name w:val="TOFTitle"/>
    <w:basedOn w:val="TOCTitle"/>
    <w:rsid w:val="008C67E2"/>
  </w:style>
  <w:style w:type="paragraph" w:styleId="TableofFigures">
    <w:name w:val="table of figures"/>
    <w:basedOn w:val="Normal"/>
    <w:next w:val="Normal"/>
    <w:semiHidden/>
    <w:rsid w:val="008C67E2"/>
    <w:pPr>
      <w:tabs>
        <w:tab w:val="right" w:leader="dot" w:pos="9072"/>
      </w:tabs>
      <w:ind w:left="970" w:hanging="403"/>
    </w:pPr>
    <w:rPr>
      <w:rFonts w:ascii="Times New Roman" w:hAnsi="Times New Roman"/>
      <w:b/>
    </w:rPr>
  </w:style>
  <w:style w:type="paragraph" w:styleId="ListNumber">
    <w:name w:val="List Number"/>
    <w:basedOn w:val="List"/>
    <w:rsid w:val="008C67E2"/>
    <w:pPr>
      <w:numPr>
        <w:numId w:val="14"/>
      </w:numPr>
      <w:tabs>
        <w:tab w:val="clear" w:pos="340"/>
      </w:tabs>
    </w:pPr>
  </w:style>
  <w:style w:type="character" w:customStyle="1" w:styleId="WingdingSymbols">
    <w:name w:val="Wingding Symbols"/>
    <w:rsid w:val="008C67E2"/>
    <w:rPr>
      <w:rFonts w:ascii="Wingdings" w:hAnsi="Wingdings"/>
    </w:rPr>
  </w:style>
  <w:style w:type="paragraph" w:customStyle="1" w:styleId="TableHeading">
    <w:name w:val="Table Heading"/>
    <w:basedOn w:val="HeadingBase"/>
    <w:rsid w:val="008C67E2"/>
    <w:pPr>
      <w:keepLines/>
      <w:pBdr>
        <w:bottom w:val="single" w:sz="6" w:space="1" w:color="918585"/>
      </w:pBdr>
      <w:spacing w:before="240"/>
    </w:pPr>
  </w:style>
  <w:style w:type="character" w:customStyle="1" w:styleId="HotSpot">
    <w:name w:val="HotSpot"/>
    <w:rsid w:val="008C67E2"/>
    <w:rPr>
      <w:color w:val="0033CC"/>
      <w:u w:val="none"/>
    </w:rPr>
  </w:style>
  <w:style w:type="paragraph" w:customStyle="1" w:styleId="BodyTextRight">
    <w:name w:val="Body Text Right"/>
    <w:basedOn w:val="BodyText"/>
    <w:rsid w:val="008C67E2"/>
    <w:pPr>
      <w:spacing w:before="0" w:after="0"/>
      <w:jc w:val="right"/>
    </w:pPr>
  </w:style>
  <w:style w:type="paragraph" w:styleId="Index3">
    <w:name w:val="index 3"/>
    <w:basedOn w:val="ListNumber2"/>
    <w:next w:val="Normal"/>
    <w:semiHidden/>
    <w:rsid w:val="008C67E2"/>
    <w:pPr>
      <w:numPr>
        <w:numId w:val="0"/>
      </w:numPr>
      <w:tabs>
        <w:tab w:val="right" w:leader="dot" w:pos="4176"/>
      </w:tabs>
    </w:pPr>
  </w:style>
  <w:style w:type="paragraph" w:styleId="ListNumber2">
    <w:name w:val="List Number 2"/>
    <w:basedOn w:val="List2"/>
    <w:rsid w:val="008C67E2"/>
    <w:pPr>
      <w:numPr>
        <w:numId w:val="9"/>
      </w:numPr>
      <w:tabs>
        <w:tab w:val="clear" w:pos="1060"/>
      </w:tabs>
    </w:pPr>
  </w:style>
  <w:style w:type="paragraph" w:customStyle="1" w:styleId="MarginNote">
    <w:name w:val="Margin Note"/>
    <w:basedOn w:val="BodyText"/>
    <w:rsid w:val="008C67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67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67E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C67E2"/>
    <w:rPr>
      <w:sz w:val="32"/>
    </w:rPr>
  </w:style>
  <w:style w:type="paragraph" w:customStyle="1" w:styleId="HeadingProcedure">
    <w:name w:val="Heading Procedure"/>
    <w:basedOn w:val="HeadingBase"/>
    <w:next w:val="Normal"/>
    <w:rsid w:val="008C67E2"/>
    <w:pPr>
      <w:tabs>
        <w:tab w:val="left" w:pos="0"/>
      </w:tabs>
      <w:spacing w:before="120" w:after="60"/>
    </w:pPr>
    <w:rPr>
      <w:i/>
      <w:color w:val="918585"/>
      <w:sz w:val="22"/>
    </w:rPr>
  </w:style>
  <w:style w:type="paragraph" w:customStyle="1" w:styleId="TableBodyText">
    <w:name w:val="Table Body Text"/>
    <w:basedOn w:val="BodyText"/>
    <w:rsid w:val="008C67E2"/>
    <w:pPr>
      <w:spacing w:before="60" w:after="60"/>
    </w:pPr>
  </w:style>
  <w:style w:type="paragraph" w:styleId="ListContinue">
    <w:name w:val="List Continue"/>
    <w:basedOn w:val="List"/>
    <w:rsid w:val="008C67E2"/>
    <w:pPr>
      <w:ind w:firstLine="0"/>
    </w:pPr>
  </w:style>
  <w:style w:type="paragraph" w:customStyle="1" w:styleId="ListNote">
    <w:name w:val="List Note"/>
    <w:basedOn w:val="List"/>
    <w:rsid w:val="008C67E2"/>
    <w:pPr>
      <w:pBdr>
        <w:top w:val="single" w:sz="6" w:space="2" w:color="918585"/>
        <w:bottom w:val="single" w:sz="6" w:space="2" w:color="918585"/>
      </w:pBdr>
      <w:tabs>
        <w:tab w:val="left" w:pos="1021"/>
      </w:tabs>
      <w:ind w:firstLine="0"/>
    </w:pPr>
  </w:style>
  <w:style w:type="paragraph" w:customStyle="1" w:styleId="Warning">
    <w:name w:val="Warning"/>
    <w:basedOn w:val="BodyText"/>
    <w:rsid w:val="008C67E2"/>
    <w:pPr>
      <w:shd w:val="clear" w:color="auto" w:fill="D9D9D9"/>
      <w:tabs>
        <w:tab w:val="left" w:pos="992"/>
      </w:tabs>
      <w:ind w:left="119" w:right="119"/>
    </w:pPr>
    <w:rPr>
      <w:sz w:val="20"/>
    </w:rPr>
  </w:style>
  <w:style w:type="paragraph" w:customStyle="1" w:styleId="MarginIcons">
    <w:name w:val="Margin Icons"/>
    <w:basedOn w:val="BodyText"/>
    <w:rsid w:val="008C67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67E2"/>
    <w:rPr>
      <w:rFonts w:ascii="Courier New" w:hAnsi="Courier New"/>
    </w:rPr>
  </w:style>
  <w:style w:type="paragraph" w:customStyle="1" w:styleId="NoteBullet">
    <w:name w:val="Note Bullet"/>
    <w:basedOn w:val="Note"/>
    <w:rsid w:val="008C67E2"/>
    <w:pPr>
      <w:tabs>
        <w:tab w:val="clear" w:pos="680"/>
      </w:tabs>
      <w:spacing w:before="60" w:after="60"/>
    </w:pPr>
  </w:style>
  <w:style w:type="paragraph" w:customStyle="1" w:styleId="SubHeading2">
    <w:name w:val="SubHeading2"/>
    <w:basedOn w:val="HeadingBase"/>
    <w:rsid w:val="008C67E2"/>
    <w:pPr>
      <w:spacing w:before="240" w:after="60"/>
    </w:pPr>
    <w:rPr>
      <w:sz w:val="20"/>
    </w:rPr>
  </w:style>
  <w:style w:type="paragraph" w:customStyle="1" w:styleId="SubHeading1">
    <w:name w:val="SubHeading1"/>
    <w:basedOn w:val="HeadingBase"/>
    <w:rsid w:val="008C67E2"/>
    <w:pPr>
      <w:spacing w:before="240" w:after="60"/>
    </w:pPr>
    <w:rPr>
      <w:color w:val="918585"/>
      <w:sz w:val="22"/>
    </w:rPr>
  </w:style>
  <w:style w:type="paragraph" w:customStyle="1" w:styleId="SideHeading">
    <w:name w:val="Side Heading"/>
    <w:basedOn w:val="HeadingBase"/>
    <w:rsid w:val="008C67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67E2"/>
    <w:pPr>
      <w:numPr>
        <w:numId w:val="10"/>
      </w:numPr>
    </w:pPr>
  </w:style>
  <w:style w:type="paragraph" w:styleId="PlainText">
    <w:name w:val="Plain Text"/>
    <w:basedOn w:val="Normal"/>
    <w:link w:val="PlainTextChar"/>
    <w:rsid w:val="008C67E2"/>
    <w:rPr>
      <w:sz w:val="20"/>
    </w:rPr>
  </w:style>
  <w:style w:type="character" w:customStyle="1" w:styleId="PlainTextChar">
    <w:name w:val="Plain Text Char"/>
    <w:basedOn w:val="DefaultParagraphFont"/>
    <w:link w:val="PlainText"/>
    <w:rsid w:val="008C67E2"/>
    <w:rPr>
      <w:rFonts w:ascii="Courier New" w:eastAsia="Times New Roman" w:hAnsi="Courier New" w:cs="Times New Roman"/>
      <w:sz w:val="20"/>
      <w:szCs w:val="20"/>
      <w:lang w:eastAsia="en-US"/>
    </w:rPr>
  </w:style>
  <w:style w:type="character" w:customStyle="1" w:styleId="MenuOption">
    <w:name w:val="Menu Option"/>
    <w:basedOn w:val="DefaultParagraphFont"/>
    <w:rsid w:val="008C67E2"/>
    <w:rPr>
      <w:b/>
      <w:smallCaps/>
    </w:rPr>
  </w:style>
  <w:style w:type="paragraph" w:customStyle="1" w:styleId="TableListNumber">
    <w:name w:val="Table List Number"/>
    <w:basedOn w:val="ListNumber"/>
    <w:rsid w:val="008C67E2"/>
    <w:pPr>
      <w:numPr>
        <w:numId w:val="0"/>
      </w:numPr>
    </w:pPr>
  </w:style>
  <w:style w:type="paragraph" w:styleId="TOC4">
    <w:name w:val="toc 4"/>
    <w:basedOn w:val="TOCBase"/>
    <w:next w:val="Normal"/>
    <w:semiHidden/>
    <w:rsid w:val="008C67E2"/>
    <w:pPr>
      <w:tabs>
        <w:tab w:val="right" w:leader="dot" w:pos="9071"/>
      </w:tabs>
      <w:ind w:left="1701"/>
    </w:pPr>
  </w:style>
  <w:style w:type="paragraph" w:customStyle="1" w:styleId="ListAlpha">
    <w:name w:val="List Alpha"/>
    <w:basedOn w:val="List"/>
    <w:rsid w:val="008C67E2"/>
    <w:pPr>
      <w:numPr>
        <w:numId w:val="8"/>
      </w:numPr>
    </w:pPr>
  </w:style>
  <w:style w:type="paragraph" w:customStyle="1" w:styleId="ListAlpha2">
    <w:name w:val="List Alpha 2"/>
    <w:basedOn w:val="List2"/>
    <w:rsid w:val="008C67E2"/>
    <w:pPr>
      <w:numPr>
        <w:numId w:val="7"/>
      </w:numPr>
    </w:pPr>
  </w:style>
  <w:style w:type="paragraph" w:styleId="List2">
    <w:name w:val="List 2"/>
    <w:basedOn w:val="BodyText"/>
    <w:rsid w:val="008C67E2"/>
    <w:pPr>
      <w:tabs>
        <w:tab w:val="left" w:pos="680"/>
      </w:tabs>
      <w:spacing w:before="60" w:after="60"/>
      <w:ind w:left="680" w:hanging="340"/>
    </w:pPr>
  </w:style>
  <w:style w:type="paragraph" w:styleId="List3">
    <w:name w:val="List 3"/>
    <w:basedOn w:val="BodyText"/>
    <w:rsid w:val="008C67E2"/>
    <w:pPr>
      <w:tabs>
        <w:tab w:val="left" w:pos="1021"/>
      </w:tabs>
      <w:spacing w:before="60" w:after="60"/>
      <w:ind w:left="1020" w:hanging="340"/>
    </w:pPr>
  </w:style>
  <w:style w:type="paragraph" w:styleId="List4">
    <w:name w:val="List 4"/>
    <w:basedOn w:val="BodyText"/>
    <w:rsid w:val="008C67E2"/>
    <w:pPr>
      <w:tabs>
        <w:tab w:val="left" w:pos="1361"/>
      </w:tabs>
      <w:spacing w:before="60" w:after="60"/>
      <w:ind w:left="1361" w:hanging="340"/>
    </w:pPr>
  </w:style>
  <w:style w:type="paragraph" w:styleId="List5">
    <w:name w:val="List 5"/>
    <w:basedOn w:val="BodyText"/>
    <w:rsid w:val="008C67E2"/>
    <w:pPr>
      <w:tabs>
        <w:tab w:val="left" w:pos="1701"/>
      </w:tabs>
      <w:spacing w:before="60" w:after="60"/>
      <w:ind w:left="1701" w:hanging="340"/>
    </w:pPr>
  </w:style>
  <w:style w:type="paragraph" w:styleId="ListBullet3">
    <w:name w:val="List Bullet 3"/>
    <w:basedOn w:val="List3"/>
    <w:rsid w:val="008C67E2"/>
    <w:pPr>
      <w:numPr>
        <w:numId w:val="13"/>
      </w:numPr>
      <w:tabs>
        <w:tab w:val="clear" w:pos="1021"/>
      </w:tabs>
      <w:ind w:left="1037" w:hanging="357"/>
    </w:pPr>
  </w:style>
  <w:style w:type="paragraph" w:styleId="ListBullet4">
    <w:name w:val="List Bullet 4"/>
    <w:basedOn w:val="List4"/>
    <w:rsid w:val="008C67E2"/>
    <w:pPr>
      <w:numPr>
        <w:numId w:val="2"/>
      </w:numPr>
      <w:tabs>
        <w:tab w:val="clear" w:pos="1361"/>
      </w:tabs>
    </w:pPr>
  </w:style>
  <w:style w:type="paragraph" w:styleId="ListBullet5">
    <w:name w:val="List Bullet 5"/>
    <w:basedOn w:val="List5"/>
    <w:rsid w:val="008C67E2"/>
    <w:pPr>
      <w:numPr>
        <w:numId w:val="3"/>
      </w:numPr>
    </w:pPr>
  </w:style>
  <w:style w:type="paragraph" w:styleId="ListContinue2">
    <w:name w:val="List Continue 2"/>
    <w:basedOn w:val="List2"/>
    <w:rsid w:val="008C67E2"/>
    <w:pPr>
      <w:ind w:firstLine="0"/>
    </w:pPr>
  </w:style>
  <w:style w:type="paragraph" w:styleId="ListContinue3">
    <w:name w:val="List Continue 3"/>
    <w:basedOn w:val="List3"/>
    <w:rsid w:val="008C67E2"/>
    <w:pPr>
      <w:ind w:left="1021" w:firstLine="0"/>
    </w:pPr>
  </w:style>
  <w:style w:type="paragraph" w:styleId="ListContinue4">
    <w:name w:val="List Continue 4"/>
    <w:basedOn w:val="List4"/>
    <w:rsid w:val="008C67E2"/>
    <w:pPr>
      <w:ind w:firstLine="0"/>
    </w:pPr>
  </w:style>
  <w:style w:type="paragraph" w:styleId="ListContinue5">
    <w:name w:val="List Continue 5"/>
    <w:basedOn w:val="List5"/>
    <w:rsid w:val="008C67E2"/>
    <w:pPr>
      <w:ind w:firstLine="0"/>
    </w:pPr>
  </w:style>
  <w:style w:type="paragraph" w:styleId="ListNumber3">
    <w:name w:val="List Number 3"/>
    <w:basedOn w:val="List3"/>
    <w:rsid w:val="008C67E2"/>
    <w:pPr>
      <w:numPr>
        <w:numId w:val="4"/>
      </w:numPr>
    </w:pPr>
  </w:style>
  <w:style w:type="paragraph" w:styleId="ListNumber4">
    <w:name w:val="List Number 4"/>
    <w:basedOn w:val="List4"/>
    <w:rsid w:val="008C67E2"/>
    <w:pPr>
      <w:numPr>
        <w:numId w:val="5"/>
      </w:numPr>
    </w:pPr>
  </w:style>
  <w:style w:type="paragraph" w:styleId="ListNumber5">
    <w:name w:val="List Number 5"/>
    <w:basedOn w:val="List5"/>
    <w:rsid w:val="008C67E2"/>
    <w:pPr>
      <w:numPr>
        <w:numId w:val="6"/>
      </w:numPr>
    </w:pPr>
  </w:style>
  <w:style w:type="paragraph" w:styleId="BlockText">
    <w:name w:val="Block Text"/>
    <w:basedOn w:val="Normal"/>
    <w:rsid w:val="008C67E2"/>
    <w:pPr>
      <w:spacing w:after="120"/>
      <w:ind w:left="1440" w:right="1440"/>
    </w:pPr>
  </w:style>
  <w:style w:type="character" w:customStyle="1" w:styleId="Subscript">
    <w:name w:val="Subscript"/>
    <w:basedOn w:val="DefaultParagraphFont"/>
    <w:rsid w:val="008C67E2"/>
    <w:rPr>
      <w:sz w:val="16"/>
      <w:vertAlign w:val="subscript"/>
    </w:rPr>
  </w:style>
  <w:style w:type="character" w:customStyle="1" w:styleId="Superscript">
    <w:name w:val="Superscript"/>
    <w:basedOn w:val="DefaultParagraphFont"/>
    <w:rsid w:val="008C67E2"/>
    <w:rPr>
      <w:sz w:val="16"/>
      <w:vertAlign w:val="superscript"/>
    </w:rPr>
  </w:style>
  <w:style w:type="character" w:customStyle="1" w:styleId="Symbols">
    <w:name w:val="Symbols"/>
    <w:basedOn w:val="DefaultParagraphFont"/>
    <w:rsid w:val="008C67E2"/>
    <w:rPr>
      <w:rFonts w:ascii="Symbol" w:hAnsi="Symbol"/>
    </w:rPr>
  </w:style>
  <w:style w:type="character" w:customStyle="1" w:styleId="MenuOptions">
    <w:name w:val="Menu Options"/>
    <w:basedOn w:val="DefaultParagraphFont"/>
    <w:rsid w:val="008C67E2"/>
    <w:rPr>
      <w:rFonts w:ascii="Arial Narrow" w:hAnsi="Arial Narrow"/>
      <w:smallCaps/>
    </w:rPr>
  </w:style>
  <w:style w:type="character" w:customStyle="1" w:styleId="Buttons">
    <w:name w:val="Buttons"/>
    <w:basedOn w:val="DefaultParagraphFont"/>
    <w:rsid w:val="008C67E2"/>
    <w:rPr>
      <w:b/>
    </w:rPr>
  </w:style>
  <w:style w:type="character" w:customStyle="1" w:styleId="Underlined">
    <w:name w:val="Underlined"/>
    <w:basedOn w:val="DefaultParagraphFont"/>
    <w:rsid w:val="008C67E2"/>
    <w:rPr>
      <w:u w:val="single"/>
    </w:rPr>
  </w:style>
  <w:style w:type="paragraph" w:customStyle="1" w:styleId="TableBodyTextRight">
    <w:name w:val="Table Body Text Right"/>
    <w:basedOn w:val="TableBodyText"/>
    <w:rsid w:val="008C67E2"/>
    <w:pPr>
      <w:widowControl w:val="0"/>
      <w:autoSpaceDE w:val="0"/>
      <w:autoSpaceDN w:val="0"/>
      <w:adjustRightInd w:val="0"/>
      <w:jc w:val="right"/>
    </w:pPr>
    <w:rPr>
      <w:rFonts w:cs="Arial"/>
      <w:szCs w:val="18"/>
    </w:rPr>
  </w:style>
  <w:style w:type="paragraph" w:customStyle="1" w:styleId="CopyrightText">
    <w:name w:val="Copyright Text"/>
    <w:basedOn w:val="BodyText"/>
    <w:rsid w:val="008C67E2"/>
    <w:rPr>
      <w:sz w:val="18"/>
    </w:rPr>
  </w:style>
  <w:style w:type="paragraph" w:customStyle="1" w:styleId="BodySmallRight">
    <w:name w:val="Body Small Right"/>
    <w:basedOn w:val="BodyTextRight"/>
    <w:rsid w:val="008C67E2"/>
    <w:rPr>
      <w:sz w:val="18"/>
      <w:szCs w:val="18"/>
    </w:rPr>
  </w:style>
  <w:style w:type="paragraph" w:customStyle="1" w:styleId="MarginEdition">
    <w:name w:val="Margin Edition"/>
    <w:basedOn w:val="MarginNote"/>
    <w:rsid w:val="008C67E2"/>
    <w:pPr>
      <w:spacing w:before="0" w:after="0"/>
    </w:pPr>
    <w:rPr>
      <w:rFonts w:ascii="Times New Roman" w:hAnsi="Times New Roman"/>
      <w:color w:val="999999"/>
    </w:rPr>
  </w:style>
  <w:style w:type="paragraph" w:customStyle="1" w:styleId="Spacer">
    <w:name w:val="Spacer"/>
    <w:basedOn w:val="Normal"/>
    <w:rsid w:val="008C67E2"/>
    <w:rPr>
      <w:sz w:val="2"/>
      <w:szCs w:val="2"/>
    </w:rPr>
  </w:style>
  <w:style w:type="character" w:customStyle="1" w:styleId="Small">
    <w:name w:val="Small"/>
    <w:basedOn w:val="DefaultParagraphFont"/>
    <w:rsid w:val="008C67E2"/>
    <w:rPr>
      <w:sz w:val="16"/>
    </w:rPr>
  </w:style>
  <w:style w:type="paragraph" w:customStyle="1" w:styleId="WideTable">
    <w:name w:val="Wide Table"/>
    <w:basedOn w:val="Normal"/>
    <w:rsid w:val="008C67E2"/>
    <w:pPr>
      <w:ind w:left="-1418"/>
    </w:pPr>
    <w:rPr>
      <w:sz w:val="2"/>
      <w:szCs w:val="2"/>
    </w:rPr>
  </w:style>
  <w:style w:type="character" w:styleId="PageNumber">
    <w:name w:val="page number"/>
    <w:basedOn w:val="DefaultParagraphFont"/>
    <w:rsid w:val="008C67E2"/>
  </w:style>
  <w:style w:type="paragraph" w:styleId="Quote">
    <w:name w:val="Quote"/>
    <w:basedOn w:val="Heading1"/>
    <w:link w:val="QuoteChar"/>
    <w:qFormat/>
    <w:rsid w:val="008C67E2"/>
    <w:rPr>
      <w:b w:val="0"/>
      <w:sz w:val="72"/>
      <w:szCs w:val="72"/>
      <w:lang w:val="en-NZ"/>
    </w:rPr>
  </w:style>
  <w:style w:type="character" w:customStyle="1" w:styleId="QuoteChar">
    <w:name w:val="Quote Char"/>
    <w:basedOn w:val="DefaultParagraphFont"/>
    <w:link w:val="Quote"/>
    <w:rsid w:val="008C67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67E2"/>
    <w:pPr>
      <w:pageBreakBefore/>
    </w:pPr>
  </w:style>
  <w:style w:type="paragraph" w:customStyle="1" w:styleId="Border">
    <w:name w:val="Border"/>
    <w:basedOn w:val="Normal"/>
    <w:qFormat/>
    <w:rsid w:val="008C67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67E2"/>
    <w:rPr>
      <w:b/>
      <w:bCs/>
      <w:i/>
      <w:iCs/>
      <w:color w:val="auto"/>
    </w:rPr>
  </w:style>
  <w:style w:type="paragraph" w:styleId="IntenseQuote">
    <w:name w:val="Intense Quote"/>
    <w:basedOn w:val="Normal"/>
    <w:next w:val="Normal"/>
    <w:link w:val="IntenseQuoteChar"/>
    <w:uiPriority w:val="30"/>
    <w:qFormat/>
    <w:rsid w:val="008C67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67E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C67E2"/>
    <w:rPr>
      <w:smallCaps/>
      <w:color w:val="auto"/>
      <w:u w:val="single"/>
    </w:rPr>
  </w:style>
  <w:style w:type="character" w:styleId="IntenseReference">
    <w:name w:val="Intense Reference"/>
    <w:basedOn w:val="DefaultParagraphFont"/>
    <w:uiPriority w:val="32"/>
    <w:qFormat/>
    <w:rsid w:val="008C67E2"/>
    <w:rPr>
      <w:b/>
      <w:bCs/>
      <w:smallCaps/>
      <w:color w:val="auto"/>
      <w:spacing w:val="5"/>
      <w:u w:val="single"/>
    </w:rPr>
  </w:style>
  <w:style w:type="paragraph" w:customStyle="1" w:styleId="2ColumnHeading">
    <w:name w:val="2Column Heading"/>
    <w:basedOn w:val="BodyText"/>
    <w:qFormat/>
    <w:rsid w:val="008C67E2"/>
    <w:pPr>
      <w:spacing w:after="60"/>
      <w:ind w:left="-2268"/>
    </w:pPr>
    <w:rPr>
      <w:b/>
    </w:rPr>
  </w:style>
  <w:style w:type="paragraph" w:customStyle="1" w:styleId="Heading1TOC">
    <w:name w:val="Heading1 TOC"/>
    <w:basedOn w:val="Normal"/>
    <w:qFormat/>
    <w:rsid w:val="008C67E2"/>
    <w:pPr>
      <w:spacing w:before="240" w:after="120"/>
    </w:pPr>
    <w:rPr>
      <w:rFonts w:ascii="Times New Roman" w:hAnsi="Times New Roman"/>
      <w:b/>
      <w:sz w:val="32"/>
    </w:rPr>
  </w:style>
  <w:style w:type="paragraph" w:customStyle="1" w:styleId="Heading2TOC">
    <w:name w:val="Heading2 TOC"/>
    <w:basedOn w:val="Normal"/>
    <w:qFormat/>
    <w:rsid w:val="008C67E2"/>
    <w:pPr>
      <w:spacing w:before="240" w:after="60"/>
    </w:pPr>
    <w:rPr>
      <w:rFonts w:ascii="Times New Roman" w:hAnsi="Times New Roman"/>
      <w:b/>
      <w:sz w:val="28"/>
    </w:rPr>
  </w:style>
  <w:style w:type="character" w:customStyle="1" w:styleId="Underline">
    <w:name w:val="Underline"/>
    <w:basedOn w:val="DefaultParagraphFont"/>
    <w:qFormat/>
    <w:rsid w:val="008C67E2"/>
    <w:rPr>
      <w:u w:val="single"/>
    </w:rPr>
  </w:style>
  <w:style w:type="character" w:customStyle="1" w:styleId="BoldandItalics">
    <w:name w:val="Bold and Italics"/>
    <w:qFormat/>
    <w:rsid w:val="008C67E2"/>
    <w:rPr>
      <w:b/>
      <w:i/>
      <w:u w:val="none"/>
    </w:rPr>
  </w:style>
  <w:style w:type="paragraph" w:styleId="BalloonText">
    <w:name w:val="Balloon Text"/>
    <w:basedOn w:val="Normal"/>
    <w:link w:val="BalloonTextChar"/>
    <w:rsid w:val="008C67E2"/>
    <w:rPr>
      <w:rFonts w:ascii="Tahoma" w:hAnsi="Tahoma" w:cs="Tahoma"/>
      <w:sz w:val="16"/>
      <w:szCs w:val="16"/>
    </w:rPr>
  </w:style>
  <w:style w:type="character" w:customStyle="1" w:styleId="BalloonTextChar">
    <w:name w:val="Balloon Text Char"/>
    <w:basedOn w:val="DefaultParagraphFont"/>
    <w:link w:val="BalloonText"/>
    <w:rsid w:val="008C67E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C67E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C67E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C67E2"/>
    <w:rPr>
      <w:b/>
      <w:color w:val="660033"/>
      <w:spacing w:val="0"/>
    </w:rPr>
  </w:style>
  <w:style w:type="paragraph" w:customStyle="1" w:styleId="Nameditemlist">
    <w:name w:val="Named item list"/>
    <w:basedOn w:val="BodyText"/>
    <w:qFormat/>
    <w:rsid w:val="008C67E2"/>
    <w:pPr>
      <w:tabs>
        <w:tab w:val="left" w:pos="2835"/>
      </w:tabs>
      <w:ind w:left="2835" w:hanging="2835"/>
    </w:pPr>
  </w:style>
  <w:style w:type="paragraph" w:customStyle="1" w:styleId="BodyTextnopadding">
    <w:name w:val="Body Text no padding"/>
    <w:basedOn w:val="BodyText"/>
    <w:qFormat/>
    <w:rsid w:val="008C67E2"/>
    <w:pPr>
      <w:spacing w:before="0" w:after="0"/>
    </w:pPr>
  </w:style>
  <w:style w:type="paragraph" w:customStyle="1" w:styleId="BodyTextBold">
    <w:name w:val="Body Text Bold"/>
    <w:basedOn w:val="BodyText"/>
    <w:qFormat/>
    <w:rsid w:val="008C67E2"/>
    <w:rPr>
      <w:b/>
    </w:rPr>
  </w:style>
  <w:style w:type="character" w:styleId="Hyperlink">
    <w:name w:val="Hyperlink"/>
    <w:basedOn w:val="DefaultParagraphFont"/>
    <w:uiPriority w:val="99"/>
    <w:unhideWhenUsed/>
    <w:rsid w:val="009B3C0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856</Words>
  <Characters>5340</Characters>
  <Application>Microsoft Office Word</Application>
  <DocSecurity>0</DocSecurity>
  <Lines>184</Lines>
  <Paragraphs>108</Paragraphs>
  <ScaleCrop>false</ScaleCrop>
  <Company>Author-it Software Corporation Ltd.</Company>
  <LinksUpToDate>false</LinksUpToDate>
  <CharactersWithSpaces>6088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DEFADI007 Load and secure cargo during fixed wing air-land tasks</dc:title>
  <dc:subject>Approved</dc:subject>
  <dc:creator>Public Skills Australia</dc:creator>
  <cp:keywords>Release: 1</cp:keywords>
  <dc:description>Review Date: 12 April 2008</dc:description>
  <cp:lastModifiedBy>HSD_TPCMSd.prod</cp:lastModifiedBy>
  <cp:revision>3</cp:revision>
  <dcterms:created xsi:type="dcterms:W3CDTF">2025-03-02T03:03:00Z</dcterms:created>
  <dcterms:modified xsi:type="dcterms:W3CDTF">2025-03-02T03:03:00Z</dcterms:modified>
</cp:coreProperties>
</file>