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B50" w:rsidP="009B2B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DEFADI005 Work safely and effectively in and around aircraft on the airside</w:t>
      </w:r>
      <w:r>
        <w:fldChar w:fldCharType="end"/>
      </w:r>
    </w:p>
    <w:p w:rsidR="009B2B50" w:rsidP="009B2B50">
      <w:pPr>
        <w:pStyle w:val="Version"/>
        <w:sectPr w:rsidSect="00C92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BEF" w:rsidP="00C92BEF">
      <w:pPr>
        <w:pStyle w:val="SuperHeading"/>
      </w:pPr>
      <w:r w:rsidRPr="00C92BEF">
        <w:t>DEFADI005 Work safely and effectively in and around aircraft on the airside</w:t>
      </w:r>
    </w:p>
    <w:p w:rsidR="00000000" w:rsidRPr="00C92BEF" w:rsidP="00C92BEF">
      <w:pPr>
        <w:pStyle w:val="Heading1"/>
      </w:pPr>
      <w:bookmarkStart w:id="1" w:name="O_956501"/>
      <w:bookmarkEnd w:id="1"/>
      <w:r w:rsidRPr="00C92B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t>This is the first release of this unit of competency in the DEF Defence Training Package</w:t>
            </w:r>
          </w:p>
        </w:tc>
      </w:tr>
    </w:tbl>
    <w:p w:rsidR="00000000" w:rsidRPr="00C92BEF" w:rsidP="00C92BEF">
      <w:pPr>
        <w:pStyle w:val="NoPaddingFontSize1"/>
      </w:pPr>
    </w:p>
    <w:p w:rsidR="00000000" w:rsidRPr="00C92BEF" w:rsidP="00C92BEF">
      <w:pPr>
        <w:pStyle w:val="AllowPageBreak"/>
      </w:pPr>
    </w:p>
    <w:p w:rsidR="00000000" w:rsidRPr="00C92BEF" w:rsidP="00C92BEF">
      <w:pPr>
        <w:pStyle w:val="Heading1"/>
      </w:pPr>
      <w:bookmarkStart w:id="2" w:name="O_956502"/>
      <w:bookmarkEnd w:id="2"/>
      <w:r w:rsidRPr="00C92B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t>This unit specifies the skills and knowledge required to work safely and efficiently in and around aircraft when on the airside.</w:t>
            </w:r>
          </w:p>
          <w:p w:rsidR="00000000" w:rsidRPr="00C92BEF" w:rsidP="00C92BEF">
            <w:pPr>
              <w:pStyle w:val="BodyText"/>
            </w:pPr>
            <w:r w:rsidRPr="00C92BEF">
              <w:t>It includes working effectively in and around aircraft.</w:t>
            </w:r>
          </w:p>
          <w:p w:rsidR="00000000" w:rsidRPr="00C92BEF" w:rsidP="00C92BEF">
            <w:pPr>
              <w:pStyle w:val="BodyText"/>
            </w:pPr>
            <w:r w:rsidRPr="00C92BEF">
              <w:t>This unit applies to persons working as Defence Aerial Delivery Special</w:t>
            </w:r>
            <w:r w:rsidRPr="00C92BEF">
              <w:t>ists working as part of an aerial delivery crew in and around aircraft airside.</w:t>
            </w:r>
          </w:p>
          <w:p w:rsidR="00000000" w:rsidRPr="00C92BEF" w:rsidP="00C92BEF">
            <w:pPr>
              <w:pStyle w:val="BodyText"/>
            </w:pPr>
            <w:r w:rsidRPr="00C92BEF">
              <w:t>The skills and knowledge described in this unit must be applied within the legislative, regulatory and policy environment in which they are carried out. Organisational policies</w:t>
            </w:r>
            <w:r w:rsidRPr="00C92BEF">
              <w:t xml:space="preserve"> and procedures must be consulted and adhered to.</w:t>
            </w:r>
          </w:p>
          <w:p w:rsidR="00000000" w:rsidRPr="00C92BEF" w:rsidP="00C92BEF">
            <w:pPr>
              <w:pStyle w:val="BodyText"/>
            </w:pPr>
            <w:r w:rsidRPr="00C92BEF">
              <w:t>Persons undertaking this unit would work in a range of contexts, under supervision, as part of a team, while performing specific tasks.</w:t>
            </w:r>
          </w:p>
          <w:p w:rsidR="00000000" w:rsidRPr="00C92BEF" w:rsidP="00C92BEF">
            <w:pPr>
              <w:pStyle w:val="BodyText"/>
            </w:pPr>
            <w:r w:rsidRPr="00C92BEF">
              <w:t xml:space="preserve">No licensing, legislative or certification requirements apply to this </w:t>
            </w:r>
            <w:r w:rsidRPr="00C92BEF">
              <w:t>unit at the time of publication</w:t>
            </w:r>
          </w:p>
        </w:tc>
      </w:tr>
    </w:tbl>
    <w:p w:rsidR="00000000" w:rsidRPr="00C92BEF" w:rsidP="00C92BEF">
      <w:pPr>
        <w:pStyle w:val="NoPaddingFontSize1"/>
      </w:pPr>
    </w:p>
    <w:p w:rsidR="00000000" w:rsidRPr="00C92BEF" w:rsidP="00C92BEF">
      <w:pPr>
        <w:pStyle w:val="AllowPageBreak"/>
      </w:pPr>
    </w:p>
    <w:p w:rsidR="00000000" w:rsidRPr="00C92BEF" w:rsidP="00C92BEF">
      <w:pPr>
        <w:pStyle w:val="Heading1"/>
      </w:pPr>
      <w:bookmarkStart w:id="3" w:name="O_956503"/>
      <w:bookmarkEnd w:id="3"/>
      <w:r w:rsidRPr="00C92B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t>Not applicable</w:t>
            </w:r>
          </w:p>
        </w:tc>
      </w:tr>
    </w:tbl>
    <w:p w:rsidR="00000000" w:rsidRPr="00C92BEF" w:rsidP="00C92BEF">
      <w:pPr>
        <w:pStyle w:val="NoPaddingFontSize1"/>
      </w:pPr>
    </w:p>
    <w:p w:rsidR="00000000" w:rsidRPr="00C92BEF" w:rsidP="00C92BEF">
      <w:pPr>
        <w:pStyle w:val="AllowPageBreak"/>
      </w:pPr>
    </w:p>
    <w:p w:rsidR="00000000" w:rsidRPr="00C92BEF" w:rsidP="00C92BEF">
      <w:pPr>
        <w:pStyle w:val="Heading1"/>
      </w:pPr>
      <w:bookmarkStart w:id="4" w:name="O_956504"/>
      <w:bookmarkEnd w:id="4"/>
      <w:r w:rsidRPr="00C92B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t>Air Dispatch</w:t>
            </w:r>
          </w:p>
        </w:tc>
      </w:tr>
    </w:tbl>
    <w:p w:rsidR="00000000" w:rsidRPr="00C92BEF" w:rsidP="00C92BEF">
      <w:pPr>
        <w:pStyle w:val="NoPaddingFontSize1"/>
      </w:pPr>
    </w:p>
    <w:p w:rsidR="00000000" w:rsidRPr="00C92BEF" w:rsidP="00C92BEF">
      <w:pPr>
        <w:pStyle w:val="AllowPageBreak"/>
      </w:pPr>
    </w:p>
    <w:p w:rsidR="00000000" w:rsidRPr="00C92BEF" w:rsidP="00C92BEF">
      <w:pPr>
        <w:pStyle w:val="Heading1"/>
      </w:pPr>
      <w:bookmarkStart w:id="5" w:name="O_956505"/>
      <w:bookmarkEnd w:id="5"/>
      <w:r w:rsidRPr="00C92B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t>Not applicable.</w:t>
            </w:r>
          </w:p>
        </w:tc>
      </w:tr>
    </w:tbl>
    <w:p w:rsidR="00000000" w:rsidRPr="00C92BEF" w:rsidP="00C92BEF">
      <w:pPr>
        <w:pStyle w:val="NoPaddingFontSize1"/>
      </w:pPr>
    </w:p>
    <w:p w:rsidR="00000000" w:rsidRPr="00C92BEF" w:rsidP="00C92BEF">
      <w:pPr>
        <w:pStyle w:val="AllowPageBreak"/>
      </w:pPr>
    </w:p>
    <w:p w:rsidR="00000000" w:rsidRPr="00C92BEF" w:rsidP="00C92BEF">
      <w:pPr>
        <w:pStyle w:val="Heading1"/>
      </w:pPr>
      <w:bookmarkStart w:id="6" w:name="O_956506"/>
      <w:bookmarkEnd w:id="6"/>
      <w:r w:rsidRPr="00C92B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rPr>
                <w:rStyle w:val="SpecialBold"/>
              </w:rPr>
              <w:t>PERFORM</w:t>
            </w:r>
            <w:r w:rsidRPr="00C92BEF">
              <w:rPr>
                <w:rStyle w:val="SpecialBold"/>
              </w:rPr>
              <w:t>ANCE CRITERIA</w:t>
            </w:r>
          </w:p>
        </w:tc>
      </w:tr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t>Performance criteria describe the performance needed to demonstrate achievement of the element.</w:t>
            </w:r>
          </w:p>
        </w:tc>
      </w:tr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rPr>
                <w:rStyle w:val="SpecialBold"/>
              </w:rPr>
              <w:t>Work effectively around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t>Obtain clearances to approach and enter aircraft</w:t>
            </w:r>
          </w:p>
        </w:tc>
      </w:tr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t>Select and use personal protective equipment (PPE) considering environmental conditions</w:t>
            </w:r>
          </w:p>
        </w:tc>
      </w:tr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t>Identify aircraft hazards, assess risks and communicate to team members and/or aircrew</w:t>
            </w:r>
          </w:p>
        </w:tc>
      </w:tr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t>Maintain visual contact with the pilot, other aircrew and ground staff</w:t>
            </w:r>
          </w:p>
        </w:tc>
      </w:tr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rPr>
                <w:rStyle w:val="SpecialBold"/>
              </w:rPr>
              <w:t>Work effectively in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t>Follow aircrew directions</w:t>
            </w:r>
          </w:p>
        </w:tc>
      </w:tr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t>Identify and follow aircraft role and capability limitations</w:t>
            </w:r>
          </w:p>
        </w:tc>
      </w:tr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BEF">
            <w:pPr>
              <w:pStyle w:val="BodyText"/>
              <w:rPr>
                <w:lang w:val="en-NZ"/>
              </w:rPr>
            </w:pPr>
            <w:r w:rsidRPr="00C92BE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t>Identify and comply with aircraft weight and balance requirements in accordance with organisational procedures</w:t>
            </w:r>
          </w:p>
        </w:tc>
      </w:tr>
    </w:tbl>
    <w:p w:rsidR="00000000" w:rsidRPr="00C92BEF" w:rsidP="00C92BEF">
      <w:pPr>
        <w:pStyle w:val="NoPaddingFontSize1"/>
      </w:pPr>
    </w:p>
    <w:p w:rsidR="00000000" w:rsidRPr="00C92BEF" w:rsidP="00C92BEF">
      <w:pPr>
        <w:pStyle w:val="AllowPageBreak"/>
      </w:pPr>
    </w:p>
    <w:p w:rsidR="00000000" w:rsidRPr="00C92BEF" w:rsidP="00C92BEF">
      <w:pPr>
        <w:pStyle w:val="Heading1"/>
      </w:pPr>
      <w:bookmarkStart w:id="7" w:name="O_956507"/>
      <w:bookmarkEnd w:id="7"/>
      <w:r w:rsidRPr="00C92B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t>Foundation skills essential to performance are explicit in the performance criteria of this unit of competen</w:t>
            </w:r>
            <w:r w:rsidRPr="00C92BEF">
              <w:t>cy.</w:t>
            </w:r>
          </w:p>
        </w:tc>
      </w:tr>
    </w:tbl>
    <w:p w:rsidR="00000000" w:rsidRPr="00C92BEF" w:rsidP="00C92BEF">
      <w:pPr>
        <w:pStyle w:val="NoPaddingFontSize1"/>
      </w:pPr>
    </w:p>
    <w:p w:rsidR="00000000" w:rsidRPr="00C92BEF" w:rsidP="00C92BEF">
      <w:pPr>
        <w:pStyle w:val="AllowPageBreak"/>
      </w:pPr>
    </w:p>
    <w:p w:rsidR="00000000" w:rsidRPr="00C92BEF" w:rsidP="00C92BEF">
      <w:pPr>
        <w:pStyle w:val="Heading1"/>
      </w:pPr>
      <w:bookmarkStart w:id="8" w:name="O_956508"/>
      <w:bookmarkEnd w:id="8"/>
      <w:r w:rsidRPr="00C92B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t>Range is restricted to essential operating conditions and any other variables essential to the work environment.</w:t>
            </w:r>
          </w:p>
          <w:p w:rsidR="00000000" w:rsidRPr="00C92BEF" w:rsidP="00C92BEF">
            <w:pPr>
              <w:pStyle w:val="BodyText"/>
            </w:pPr>
            <w:r w:rsidRPr="00C92BEF">
              <w:t>Non-essential conditions may be found in the Companion Volume Implementation Guide.</w:t>
            </w:r>
          </w:p>
        </w:tc>
      </w:tr>
    </w:tbl>
    <w:p w:rsidR="00000000" w:rsidRPr="00C92BEF" w:rsidP="00C92BEF">
      <w:pPr>
        <w:pStyle w:val="NoPaddingFontSize1"/>
      </w:pPr>
    </w:p>
    <w:p w:rsidR="00000000" w:rsidRPr="00C92BEF" w:rsidP="00C92BEF">
      <w:pPr>
        <w:pStyle w:val="AllowPageBreak"/>
      </w:pPr>
    </w:p>
    <w:p w:rsidR="00000000" w:rsidRPr="00C92BEF" w:rsidP="00C92BEF">
      <w:pPr>
        <w:pStyle w:val="Heading1"/>
      </w:pPr>
      <w:bookmarkStart w:id="9" w:name="O_956509"/>
      <w:bookmarkEnd w:id="9"/>
      <w:r w:rsidRPr="00C92B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BEF" w:rsidP="00C92BEF">
            <w:pPr>
              <w:pStyle w:val="BodyText"/>
            </w:pPr>
            <w:r w:rsidRPr="00C92BEF">
              <w:t>No equivalent unit.</w:t>
            </w:r>
          </w:p>
        </w:tc>
      </w:tr>
    </w:tbl>
    <w:p w:rsidR="00000000" w:rsidRPr="00C92BEF" w:rsidP="00C92BEF">
      <w:pPr>
        <w:pStyle w:val="NoPaddingFontSize1"/>
      </w:pPr>
    </w:p>
    <w:p w:rsidR="00000000" w:rsidRPr="00C92BEF" w:rsidP="00C92BEF">
      <w:pPr>
        <w:pStyle w:val="AllowPageBreak"/>
      </w:pPr>
    </w:p>
    <w:p w:rsidR="00000000" w:rsidRPr="00C92BEF" w:rsidP="00C92BEF">
      <w:pPr>
        <w:pStyle w:val="Heading1"/>
      </w:pPr>
      <w:bookmarkStart w:id="10" w:name="O_956516"/>
      <w:bookmarkEnd w:id="10"/>
      <w:r w:rsidRPr="00C92BEF">
        <w:t>Links</w:t>
      </w:r>
    </w:p>
    <w:p w:rsidR="00000000" w:rsidRPr="00C92BEF" w:rsidP="009B2B50">
      <w:pPr>
        <w:pStyle w:val="BodyText"/>
      </w:pPr>
      <w:r w:rsidRPr="00C92B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C4D4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92BEF" w:rsidP="00C92BEF"/>
    <w:sectPr w:rsidSect="00C92B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BEF" w:rsidRPr="009B2B50" w:rsidP="009B2B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50" w:rsidP="00C92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2B50" w:rsidP="00C92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B2B50" w:rsidP="00C92B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BEF" w:rsidRPr="009B2B50" w:rsidP="009B2B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50" w:rsidRPr="002D2AF8" w:rsidP="00C92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DEFADI005 Work safely and effectively in and around aircraft on the airside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B2B50" w:rsidP="00C92B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BEF"/>
  </w:style>
  <w:style w:type="character" w:customStyle="1" w:styleId="Heading1Char">
    <w:name w:val="Heading 1 Char"/>
    <w:basedOn w:val="DefaultParagraphFont"/>
    <w:link w:val="Heading1"/>
    <w:rsid w:val="00C92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B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B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2BEF"/>
    <w:rPr>
      <w:b/>
      <w:spacing w:val="0"/>
    </w:rPr>
  </w:style>
  <w:style w:type="paragraph" w:customStyle="1" w:styleId="SuperHeading">
    <w:name w:val="SuperHeading"/>
    <w:basedOn w:val="Normal"/>
    <w:rsid w:val="00C92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2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B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B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2B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2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B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B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BEF"/>
    <w:rPr>
      <w:i/>
    </w:rPr>
  </w:style>
  <w:style w:type="paragraph" w:styleId="Caption">
    <w:name w:val="caption"/>
    <w:basedOn w:val="BodyText"/>
    <w:next w:val="Normal"/>
    <w:qFormat/>
    <w:rsid w:val="00C92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BEF"/>
  </w:style>
  <w:style w:type="paragraph" w:styleId="TableofFigures">
    <w:name w:val="table of figures"/>
    <w:basedOn w:val="Normal"/>
    <w:next w:val="Normal"/>
    <w:semiHidden/>
    <w:rsid w:val="00C92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B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2BEF"/>
    <w:rPr>
      <w:rFonts w:ascii="Wingdings" w:hAnsi="Wingdings"/>
    </w:rPr>
  </w:style>
  <w:style w:type="paragraph" w:customStyle="1" w:styleId="TableHeading">
    <w:name w:val="Table Heading"/>
    <w:basedOn w:val="HeadingBase"/>
    <w:rsid w:val="00C92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BEF"/>
    <w:rPr>
      <w:color w:val="0033CC"/>
      <w:u w:val="none"/>
    </w:rPr>
  </w:style>
  <w:style w:type="paragraph" w:customStyle="1" w:styleId="BodyTextRight">
    <w:name w:val="Body Text Right"/>
    <w:basedOn w:val="BodyText"/>
    <w:rsid w:val="00C92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B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BEF"/>
    <w:rPr>
      <w:sz w:val="32"/>
    </w:rPr>
  </w:style>
  <w:style w:type="paragraph" w:customStyle="1" w:styleId="HeadingProcedure">
    <w:name w:val="Heading Procedure"/>
    <w:basedOn w:val="HeadingBase"/>
    <w:next w:val="Normal"/>
    <w:rsid w:val="00C92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BEF"/>
    <w:pPr>
      <w:spacing w:before="60" w:after="60"/>
    </w:pPr>
  </w:style>
  <w:style w:type="paragraph" w:styleId="ListContinue">
    <w:name w:val="List Continue"/>
    <w:basedOn w:val="List"/>
    <w:rsid w:val="00C92BEF"/>
    <w:pPr>
      <w:ind w:firstLine="0"/>
    </w:pPr>
  </w:style>
  <w:style w:type="paragraph" w:customStyle="1" w:styleId="ListNote">
    <w:name w:val="List Note"/>
    <w:basedOn w:val="List"/>
    <w:rsid w:val="00C92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BEF"/>
    <w:rPr>
      <w:rFonts w:ascii="Courier New" w:hAnsi="Courier New"/>
    </w:rPr>
  </w:style>
  <w:style w:type="paragraph" w:customStyle="1" w:styleId="NoteBullet">
    <w:name w:val="Note Bullet"/>
    <w:basedOn w:val="Note"/>
    <w:rsid w:val="00C92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B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2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BEF"/>
    <w:rPr>
      <w:b/>
      <w:smallCaps/>
    </w:rPr>
  </w:style>
  <w:style w:type="paragraph" w:customStyle="1" w:styleId="TableListNumber">
    <w:name w:val="Table List Number"/>
    <w:basedOn w:val="ListNumber"/>
    <w:rsid w:val="00C92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BEF"/>
    <w:pPr>
      <w:numPr>
        <w:numId w:val="7"/>
      </w:numPr>
    </w:pPr>
  </w:style>
  <w:style w:type="paragraph" w:customStyle="1" w:styleId="ListAlpha2">
    <w:name w:val="List Alpha 2"/>
    <w:basedOn w:val="List2"/>
    <w:rsid w:val="00C92BEF"/>
    <w:pPr>
      <w:numPr>
        <w:numId w:val="6"/>
      </w:numPr>
    </w:pPr>
  </w:style>
  <w:style w:type="paragraph" w:styleId="List2">
    <w:name w:val="List 2"/>
    <w:basedOn w:val="BodyText"/>
    <w:rsid w:val="00C92B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B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B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B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2BEF"/>
    <w:pPr>
      <w:numPr>
        <w:numId w:val="2"/>
      </w:numPr>
    </w:pPr>
  </w:style>
  <w:style w:type="paragraph" w:styleId="ListContinue2">
    <w:name w:val="List Continue 2"/>
    <w:basedOn w:val="List2"/>
    <w:rsid w:val="00C92BEF"/>
    <w:pPr>
      <w:ind w:firstLine="0"/>
    </w:pPr>
  </w:style>
  <w:style w:type="paragraph" w:styleId="ListContinue3">
    <w:name w:val="List Continue 3"/>
    <w:basedOn w:val="List3"/>
    <w:rsid w:val="00C92BEF"/>
    <w:pPr>
      <w:ind w:left="1021" w:firstLine="0"/>
    </w:pPr>
  </w:style>
  <w:style w:type="paragraph" w:styleId="ListContinue4">
    <w:name w:val="List Continue 4"/>
    <w:basedOn w:val="List4"/>
    <w:rsid w:val="00C92BEF"/>
    <w:pPr>
      <w:ind w:firstLine="0"/>
    </w:pPr>
  </w:style>
  <w:style w:type="paragraph" w:styleId="ListContinue5">
    <w:name w:val="List Continue 5"/>
    <w:basedOn w:val="List5"/>
    <w:rsid w:val="00C92BEF"/>
    <w:pPr>
      <w:ind w:firstLine="0"/>
    </w:pPr>
  </w:style>
  <w:style w:type="paragraph" w:styleId="ListNumber3">
    <w:name w:val="List Number 3"/>
    <w:basedOn w:val="List3"/>
    <w:rsid w:val="00C92BEF"/>
    <w:pPr>
      <w:numPr>
        <w:numId w:val="3"/>
      </w:numPr>
    </w:pPr>
  </w:style>
  <w:style w:type="paragraph" w:styleId="ListNumber4">
    <w:name w:val="List Number 4"/>
    <w:basedOn w:val="List4"/>
    <w:rsid w:val="00C92BEF"/>
    <w:pPr>
      <w:numPr>
        <w:numId w:val="4"/>
      </w:numPr>
    </w:pPr>
  </w:style>
  <w:style w:type="paragraph" w:styleId="ListNumber5">
    <w:name w:val="List Number 5"/>
    <w:basedOn w:val="List5"/>
    <w:rsid w:val="00C92BEF"/>
    <w:pPr>
      <w:numPr>
        <w:numId w:val="5"/>
      </w:numPr>
    </w:pPr>
  </w:style>
  <w:style w:type="paragraph" w:styleId="BlockText">
    <w:name w:val="Block Text"/>
    <w:basedOn w:val="Normal"/>
    <w:rsid w:val="00C92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BEF"/>
    <w:rPr>
      <w:sz w:val="16"/>
      <w:vertAlign w:val="superscript"/>
    </w:rPr>
  </w:style>
  <w:style w:type="character" w:customStyle="1" w:styleId="Symbols">
    <w:name w:val="Symbols"/>
    <w:basedOn w:val="DefaultParagraphFont"/>
    <w:rsid w:val="00C92BEF"/>
    <w:rPr>
      <w:rFonts w:ascii="Symbol" w:hAnsi="Symbol"/>
    </w:rPr>
  </w:style>
  <w:style w:type="character" w:customStyle="1" w:styleId="MenuOptions">
    <w:name w:val="Menu Options"/>
    <w:basedOn w:val="DefaultParagraphFont"/>
    <w:rsid w:val="00C92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BEF"/>
    <w:rPr>
      <w:b/>
    </w:rPr>
  </w:style>
  <w:style w:type="character" w:customStyle="1" w:styleId="Underlined">
    <w:name w:val="Underlined"/>
    <w:basedOn w:val="DefaultParagraphFont"/>
    <w:rsid w:val="00C92BEF"/>
    <w:rPr>
      <w:u w:val="single"/>
    </w:rPr>
  </w:style>
  <w:style w:type="paragraph" w:customStyle="1" w:styleId="TableBodyTextRight">
    <w:name w:val="Table Body Text Right"/>
    <w:basedOn w:val="TableBodyText"/>
    <w:rsid w:val="00C92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BEF"/>
    <w:rPr>
      <w:sz w:val="18"/>
    </w:rPr>
  </w:style>
  <w:style w:type="paragraph" w:customStyle="1" w:styleId="BodySmallRight">
    <w:name w:val="Body Small Right"/>
    <w:basedOn w:val="BodyTextRight"/>
    <w:rsid w:val="00C92BEF"/>
    <w:rPr>
      <w:sz w:val="18"/>
      <w:szCs w:val="18"/>
    </w:rPr>
  </w:style>
  <w:style w:type="paragraph" w:customStyle="1" w:styleId="MarginEdition">
    <w:name w:val="Margin Edition"/>
    <w:basedOn w:val="MarginNote"/>
    <w:rsid w:val="00C92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BEF"/>
    <w:rPr>
      <w:sz w:val="2"/>
      <w:szCs w:val="2"/>
    </w:rPr>
  </w:style>
  <w:style w:type="character" w:customStyle="1" w:styleId="Small">
    <w:name w:val="Small"/>
    <w:basedOn w:val="DefaultParagraphFont"/>
    <w:rsid w:val="00C92BEF"/>
    <w:rPr>
      <w:sz w:val="16"/>
    </w:rPr>
  </w:style>
  <w:style w:type="paragraph" w:customStyle="1" w:styleId="WideTable">
    <w:name w:val="Wide Table"/>
    <w:basedOn w:val="Normal"/>
    <w:rsid w:val="00C92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BEF"/>
  </w:style>
  <w:style w:type="paragraph" w:styleId="Quote">
    <w:name w:val="Quote"/>
    <w:basedOn w:val="Heading1"/>
    <w:link w:val="QuoteChar"/>
    <w:qFormat/>
    <w:rsid w:val="00C92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BEF"/>
    <w:pPr>
      <w:pageBreakBefore/>
    </w:pPr>
  </w:style>
  <w:style w:type="paragraph" w:customStyle="1" w:styleId="Border">
    <w:name w:val="Border"/>
    <w:basedOn w:val="Normal"/>
    <w:qFormat/>
    <w:rsid w:val="00C92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BEF"/>
    <w:rPr>
      <w:u w:val="single"/>
    </w:rPr>
  </w:style>
  <w:style w:type="character" w:customStyle="1" w:styleId="BoldandItalics">
    <w:name w:val="Bold and Italics"/>
    <w:qFormat/>
    <w:rsid w:val="00C92BEF"/>
    <w:rPr>
      <w:b/>
      <w:i/>
      <w:u w:val="none"/>
    </w:rPr>
  </w:style>
  <w:style w:type="paragraph" w:styleId="BalloonText">
    <w:name w:val="Balloon Text"/>
    <w:basedOn w:val="Normal"/>
    <w:link w:val="BalloonTextChar"/>
    <w:rsid w:val="00C92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B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B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BEF"/>
    <w:pPr>
      <w:spacing w:before="0" w:after="0"/>
    </w:pPr>
  </w:style>
  <w:style w:type="paragraph" w:customStyle="1" w:styleId="BodyTextBold">
    <w:name w:val="Body Text Bold"/>
    <w:basedOn w:val="BodyText"/>
    <w:qFormat/>
    <w:rsid w:val="00C92BEF"/>
    <w:rPr>
      <w:b/>
    </w:rPr>
  </w:style>
  <w:style w:type="character" w:styleId="Hyperlink">
    <w:name w:val="Hyperlink"/>
    <w:basedOn w:val="DefaultParagraphFont"/>
    <w:uiPriority w:val="99"/>
    <w:unhideWhenUsed/>
    <w:rsid w:val="009B2B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2345</Characters>
  <Application>Microsoft Office Word</Application>
  <DocSecurity>0</DocSecurity>
  <Lines>111</Lines>
  <Paragraphs>61</Paragraphs>
  <ScaleCrop>false</ScaleCrop>
  <Company>Author-it Software Corporation Ltd.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DEFADI005 Work safely and effectively in and around aircraft on the airside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2024-11-07T12:09:00Z</dcterms:created>
  <dcterms:modified xsi:type="dcterms:W3CDTF">2024-11-07T12:09:00Z</dcterms:modified>
</cp:coreProperties>
</file>