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7D5" w:rsidP="002B17D5">
      <w:pPr>
        <w:pStyle w:val="Title"/>
      </w:pPr>
      <w:r>
        <w:fldChar w:fldCharType="begin"/>
      </w:r>
      <w:r>
        <w:instrText xml:space="preserve"> TITLE   \* MERGEFORMAT </w:instrText>
      </w:r>
      <w:r>
        <w:fldChar w:fldCharType="separate"/>
      </w:r>
      <w:r>
        <w:t>DEFADI004 Work safely and efficiently in and around rotary wing aircraft</w:t>
      </w:r>
      <w:r>
        <w:fldChar w:fldCharType="end"/>
      </w:r>
    </w:p>
    <w:p w:rsidR="002B17D5" w:rsidP="002B17D5">
      <w:pPr>
        <w:pStyle w:val="Version"/>
        <w:sectPr w:rsidSect="00103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75D" w:rsidP="0010375D">
      <w:pPr>
        <w:pStyle w:val="SuperHeading"/>
      </w:pPr>
      <w:r w:rsidRPr="0010375D">
        <w:t>DEFADI004 Work safely and efficiently in and around rotary wing aircraft</w:t>
      </w:r>
    </w:p>
    <w:p w:rsidR="00000000" w:rsidRPr="0010375D" w:rsidP="0010375D">
      <w:pPr>
        <w:pStyle w:val="Heading1"/>
      </w:pPr>
      <w:bookmarkStart w:id="1" w:name="O_956482"/>
      <w:bookmarkEnd w:id="1"/>
      <w:r w:rsidRPr="0010375D">
        <w:t>Modification History</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This is the first release of this unit of competency in the DEF Defence Training Package</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2" w:name="O_956483"/>
      <w:bookmarkEnd w:id="2"/>
      <w:r w:rsidRPr="0010375D">
        <w:t>Application</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This uni</w:t>
            </w:r>
            <w:r w:rsidRPr="0010375D">
              <w:t>t specifies the skills and knowledge required to work safely and efficiently in and around rotary wing aircraft when required to assist in setting up and in the operation of helicopter landing point, landing site and landing zone (LP/LS/LZ).</w:t>
            </w:r>
          </w:p>
          <w:p w:rsidR="00000000" w:rsidRPr="0010375D" w:rsidP="0010375D">
            <w:pPr>
              <w:pStyle w:val="BodyText"/>
            </w:pPr>
            <w:r w:rsidRPr="0010375D">
              <w:t>It includes wo</w:t>
            </w:r>
            <w:r w:rsidRPr="0010375D">
              <w:t>rking safely in and around rotary wing aircraft whilst setting up LP/LS/LZ.</w:t>
            </w:r>
          </w:p>
          <w:p w:rsidR="00000000" w:rsidRPr="0010375D" w:rsidP="0010375D">
            <w:pPr>
              <w:pStyle w:val="BodyText"/>
            </w:pPr>
            <w:r w:rsidRPr="0010375D">
              <w:t>This unit applies to persons working as Defence Aerial Delivery Specialists as part of an aerial delivery crew in and around rotary wing aircraft.</w:t>
            </w:r>
          </w:p>
          <w:p w:rsidR="00000000" w:rsidRPr="0010375D" w:rsidP="0010375D">
            <w:pPr>
              <w:pStyle w:val="BodyText"/>
            </w:pPr>
            <w:r w:rsidRPr="0010375D">
              <w:t>The skills and knowledge describe</w:t>
            </w:r>
            <w:r w:rsidRPr="0010375D">
              <w:t>d in this unit must be applied within the legislative, regulatory and policy environment in which they are carried out. Organisational policies and procedures must be consulted and adhered to.</w:t>
            </w:r>
          </w:p>
          <w:p w:rsidR="00000000" w:rsidRPr="0010375D" w:rsidP="0010375D">
            <w:pPr>
              <w:pStyle w:val="BodyText"/>
            </w:pPr>
            <w:r w:rsidRPr="0010375D">
              <w:t>Persons undertaking this unit would work under direct supervisi</w:t>
            </w:r>
            <w:r w:rsidRPr="0010375D">
              <w:t>on, as part of a team, performing specific tasks in a range of contexts.</w:t>
            </w:r>
          </w:p>
          <w:p w:rsidR="00000000" w:rsidRPr="0010375D" w:rsidP="0010375D">
            <w:pPr>
              <w:pStyle w:val="BodyText"/>
            </w:pPr>
            <w:r w:rsidRPr="0010375D">
              <w:t>No licensing, legislative or certification requirements apply to this unit at the time of publication.</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3" w:name="O_956484"/>
      <w:bookmarkEnd w:id="3"/>
      <w:r w:rsidRPr="0010375D">
        <w:t>Pre-requisite Unit</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Not applicable</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4" w:name="O_956485"/>
      <w:bookmarkEnd w:id="4"/>
      <w:r w:rsidRPr="0010375D">
        <w:t>Competen</w:t>
      </w:r>
      <w:r w:rsidRPr="0010375D">
        <w:t>cy Field</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Air Dispatch</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5" w:name="O_956486"/>
      <w:bookmarkEnd w:id="5"/>
      <w:r w:rsidRPr="0010375D">
        <w:t>Unit Sector</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Not applicable.</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6" w:name="O_956487"/>
      <w:bookmarkEnd w:id="6"/>
      <w:r w:rsidRPr="0010375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037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PERFORMANCE CRITERIA</w:t>
            </w:r>
          </w:p>
        </w:tc>
      </w:tr>
      <w:tr w:rsidTr="001037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 xml:space="preserve">Elements describe the essential </w:t>
            </w:r>
            <w:r w:rsidRPr="0010375D">
              <w:t>outcomes.</w:t>
            </w:r>
          </w:p>
        </w:tc>
        <w:tc>
          <w:tcPr>
            <w:tcW w:w="6289" w:type="dxa"/>
            <w:gridSpan w:val="2"/>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 xml:space="preserve">Performance criteria describe the performance needed to </w:t>
            </w:r>
            <w:r w:rsidRPr="0010375D">
              <w:t>demonstrate achievement of the element.</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Set up LP/LS/LZ</w:t>
            </w: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Identify site hazards around rotary wing aircraft, assess risk and implement control measures</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Prepare and mark helicopter LP/LS/</w:t>
            </w:r>
            <w:r w:rsidRPr="0010375D">
              <w:t>LZ for day and night operations</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Use mandatory marshalling signals in accordance with organisational procedures</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Work safely in and around rotary wing aircraft</w:t>
            </w: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Use suitable, visible clothing and personal protective equipment (PPE)</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Apply precautions when operating on or near aircraft movement areas in accordance with organisational procedures</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Obtain clearances to approach and enter aircraft and comply with instructions and signals from aircrew</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Identify and react to the manoeuvring patterns of aircraft</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Maintain visual contact with the pilot, other aircrew and ground staff</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rPr>
                <w:rStyle w:val="SpecialBold"/>
              </w:rPr>
              <w:t>Work effectively in and around rotary wing aircraft</w:t>
            </w: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Follow aircrew instructions during boarding and loading acti</w:t>
            </w:r>
            <w:r w:rsidRPr="0010375D">
              <w:t>vities</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Follow aircraft design features while boarding and loading</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t>Identify and comply with aircraft role and capability limitations</w:t>
            </w:r>
          </w:p>
        </w:tc>
      </w:tr>
      <w:tr w:rsidTr="001037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37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375D">
            <w:pPr>
              <w:pStyle w:val="BodyText"/>
              <w:rPr>
                <w:lang w:val="en-NZ"/>
              </w:rPr>
            </w:pPr>
            <w:r w:rsidRPr="0010375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Identify and comply with aircraft loading weight, balance and loading system</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7" w:name="O_956488"/>
      <w:bookmarkEnd w:id="7"/>
      <w:r w:rsidRPr="0010375D">
        <w:t>Foundation Skills</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Foundation skills essential to performance are explicit in the performance criteria of this unit of competency.</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8" w:name="O_956489"/>
      <w:bookmarkEnd w:id="8"/>
      <w:r w:rsidRPr="0010375D">
        <w:t>Range of Conditions</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Range is restricted to essential operating conditions and any other variables essential</w:t>
            </w:r>
            <w:r w:rsidRPr="0010375D">
              <w:t xml:space="preserve"> to the work </w:t>
            </w:r>
            <w:r w:rsidRPr="0010375D">
              <w:t>environment.</w:t>
            </w:r>
          </w:p>
          <w:p w:rsidR="00000000" w:rsidRPr="0010375D" w:rsidP="0010375D">
            <w:pPr>
              <w:pStyle w:val="BodyText"/>
            </w:pPr>
            <w:r w:rsidRPr="0010375D">
              <w:t>Non-essential conditions may be found in the Companion Volume Implementation Guide.</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9" w:name="O_956490"/>
      <w:bookmarkEnd w:id="9"/>
      <w:r w:rsidRPr="0010375D">
        <w:t>Unit Mapping Information</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This is a new unit - No equivalent unit.</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10" w:name="O_956497"/>
      <w:bookmarkEnd w:id="10"/>
      <w:r w:rsidRPr="0010375D">
        <w:t>Links</w:t>
      </w:r>
    </w:p>
    <w:p w:rsidR="00000000" w:rsidRPr="0010375D" w:rsidP="002B17D5">
      <w:pPr>
        <w:pStyle w:val="BodyText"/>
      </w:pPr>
      <w:r w:rsidRPr="001037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77C4">
        <w:rPr>
          <w:rStyle w:val="Hyperlink"/>
        </w:rPr>
        <w:t>https://vetnet.gov.au/Pages/TrainingDocs.aspx?q=6bdbab1e-11ed-4bc9-9cba-9e1a55d4e4a9</w:t>
      </w:r>
      <w:r>
        <w:fldChar w:fldCharType="end"/>
      </w:r>
    </w:p>
    <w:p w:rsidR="00000000" w:rsidRPr="0010375D" w:rsidP="002B17D5">
      <w:pPr>
        <w:pStyle w:val="BodyText"/>
        <w:sectPr w:rsidSect="0010375D">
          <w:headerReference w:type="default" r:id="rId10"/>
          <w:footerReference w:type="default" r:id="rId11"/>
          <w:pgSz w:w="11908" w:h="16833"/>
          <w:pgMar w:top="1702" w:right="1418" w:bottom="1702" w:left="1418" w:header="992" w:footer="992" w:gutter="0"/>
          <w:cols w:space="720"/>
          <w:noEndnote/>
          <w:docGrid w:linePitch="299"/>
        </w:sectPr>
      </w:pPr>
    </w:p>
    <w:p w:rsidR="00000000" w:rsidRPr="0010375D" w:rsidP="0010375D">
      <w:pPr>
        <w:pStyle w:val="SuperHeading"/>
      </w:pPr>
      <w:r w:rsidRPr="0010375D">
        <w:t>Assessment Requirements for DEFADI004 Work safely and efficient</w:t>
      </w:r>
      <w:r w:rsidRPr="0010375D">
        <w:t>ly in and around rotary wing aircraft</w:t>
      </w:r>
    </w:p>
    <w:p w:rsidR="00000000" w:rsidRPr="0010375D" w:rsidP="0010375D">
      <w:pPr>
        <w:pStyle w:val="Heading1"/>
      </w:pPr>
      <w:bookmarkStart w:id="11" w:name="O_956492"/>
      <w:bookmarkEnd w:id="11"/>
      <w:r w:rsidRPr="0010375D">
        <w:t>Modification History</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This is the first release of this unit of competency in the DEF Defence Training Package</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12" w:name="O_956493"/>
      <w:bookmarkEnd w:id="12"/>
      <w:r w:rsidRPr="0010375D">
        <w:t>Performance Evidence</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Evidence required to demonstrate competence in this unit must be relevant to and satisfy all of the requirements of the elements and performance criteria on at least one occasion and include:</w:t>
            </w:r>
          </w:p>
          <w:p w:rsidR="00000000" w:rsidRPr="0010375D" w:rsidP="0010375D">
            <w:pPr>
              <w:pStyle w:val="ListBullet"/>
            </w:pPr>
            <w:r w:rsidRPr="0010375D">
              <w:t>anticipating the typical manoeuvring patterns of aircraft</w:t>
            </w:r>
          </w:p>
          <w:p w:rsidR="00000000" w:rsidRPr="0010375D" w:rsidP="0010375D">
            <w:pPr>
              <w:pStyle w:val="ListBullet"/>
            </w:pPr>
            <w:r w:rsidRPr="0010375D">
              <w:t>apply</w:t>
            </w:r>
            <w:r w:rsidRPr="0010375D">
              <w:t>ing safety, legislative and statutory requirements relevant to the risk assessment</w:t>
            </w:r>
          </w:p>
          <w:p w:rsidR="00000000" w:rsidRPr="0010375D" w:rsidP="0010375D">
            <w:pPr>
              <w:pStyle w:val="ListBullet"/>
            </w:pPr>
            <w:r w:rsidRPr="0010375D">
              <w:t>approaching operating aircraft from an angle visible to the pilot or aircrew</w:t>
            </w:r>
          </w:p>
          <w:p w:rsidR="00000000" w:rsidRPr="0010375D" w:rsidP="0010375D">
            <w:pPr>
              <w:pStyle w:val="ListBullet"/>
            </w:pPr>
            <w:r w:rsidRPr="0010375D">
              <w:t>demonstrating mandatory marshalling signals</w:t>
            </w:r>
          </w:p>
          <w:p w:rsidR="00000000" w:rsidRPr="0010375D" w:rsidP="0010375D">
            <w:pPr>
              <w:pStyle w:val="ListBullet"/>
            </w:pPr>
            <w:r w:rsidRPr="0010375D">
              <w:t>identifying hazards, assessing risks and implementin</w:t>
            </w:r>
            <w:r w:rsidRPr="0010375D">
              <w:t>g control measures</w:t>
            </w:r>
          </w:p>
          <w:p w:rsidR="00000000" w:rsidRPr="0010375D" w:rsidP="0010375D">
            <w:pPr>
              <w:pStyle w:val="ListBullet"/>
            </w:pPr>
            <w:r w:rsidRPr="0010375D">
              <w:t>identifying, interpreting and analysing risk assessment requirements relevant to work being performed</w:t>
            </w:r>
          </w:p>
          <w:p w:rsidR="00000000" w:rsidRPr="0010375D" w:rsidP="0010375D">
            <w:pPr>
              <w:pStyle w:val="ListBullet"/>
            </w:pPr>
            <w:r w:rsidRPr="0010375D">
              <w:t>identifying, selecting, inspecting and using personal protective equipment (PPE)</w:t>
            </w:r>
          </w:p>
          <w:p w:rsidR="00000000" w:rsidRPr="0010375D" w:rsidP="0010375D">
            <w:pPr>
              <w:pStyle w:val="ListBullet"/>
            </w:pPr>
            <w:r w:rsidRPr="0010375D">
              <w:t>interpreting written rules, regulations, procedures an</w:t>
            </w:r>
            <w:r w:rsidRPr="0010375D">
              <w:t>d guidelines</w:t>
            </w:r>
          </w:p>
          <w:p w:rsidR="00000000" w:rsidRPr="0010375D" w:rsidP="0010375D">
            <w:pPr>
              <w:pStyle w:val="ListBullet"/>
            </w:pPr>
            <w:r w:rsidRPr="0010375D">
              <w:t>maintaining adequate clearance from rotors and turbine engines, exhaust gases and engine intakes</w:t>
            </w:r>
          </w:p>
          <w:p w:rsidR="00000000" w:rsidRPr="0010375D" w:rsidP="0010375D">
            <w:pPr>
              <w:pStyle w:val="ListBullet"/>
            </w:pPr>
            <w:r w:rsidRPr="0010375D">
              <w:t>setting up and marking landing point/landing site/landing zone (LP/LS/LZ).</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13" w:name="O_956494"/>
      <w:bookmarkEnd w:id="13"/>
      <w:r w:rsidRPr="0010375D">
        <w:t>Knowledge Evidence</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Evidence required to demonstrate competence in this unit must be relevant to and satisfy all of the requirements of the elements and performance criteria and include knowledge of:</w:t>
            </w:r>
          </w:p>
          <w:p w:rsidR="00000000" w:rsidRPr="0010375D" w:rsidP="0010375D">
            <w:pPr>
              <w:pStyle w:val="ListBullet"/>
            </w:pPr>
            <w:r w:rsidRPr="0010375D">
              <w:t>aircraft danger zones</w:t>
            </w:r>
          </w:p>
          <w:p w:rsidR="00000000" w:rsidRPr="0010375D" w:rsidP="0010375D">
            <w:pPr>
              <w:pStyle w:val="ListBullet"/>
            </w:pPr>
            <w:r w:rsidRPr="0010375D">
              <w:t>day and night marshalling signals</w:t>
            </w:r>
          </w:p>
          <w:p w:rsidR="00000000" w:rsidRPr="0010375D" w:rsidP="0010375D">
            <w:pPr>
              <w:pStyle w:val="ListBullet"/>
            </w:pPr>
            <w:r w:rsidRPr="0010375D">
              <w:t xml:space="preserve">effects of wind on </w:t>
            </w:r>
            <w:r w:rsidRPr="0010375D">
              <w:t>aircraft</w:t>
            </w:r>
          </w:p>
          <w:p w:rsidR="00000000" w:rsidRPr="0010375D" w:rsidP="0010375D">
            <w:pPr>
              <w:pStyle w:val="ListBullet"/>
            </w:pPr>
            <w:r w:rsidRPr="0010375D">
              <w:t>LP/LS/LZ definitions, dimensions, markings, ground limitations and security requirements</w:t>
            </w:r>
          </w:p>
          <w:p w:rsidR="00000000" w:rsidRPr="0010375D" w:rsidP="0010375D">
            <w:pPr>
              <w:pStyle w:val="ListBullet"/>
            </w:pPr>
            <w:r w:rsidRPr="0010375D">
              <w:t>LP/LS/LZ operation, safety regulations and hazards and danger areas of helicopters</w:t>
            </w:r>
          </w:p>
          <w:p w:rsidR="00000000" w:rsidRPr="0010375D" w:rsidP="0010375D">
            <w:pPr>
              <w:pStyle w:val="ListBullet"/>
            </w:pPr>
            <w:r w:rsidRPr="0010375D">
              <w:t>manoeuvring patterns of aircraft</w:t>
            </w:r>
          </w:p>
          <w:p w:rsidR="00000000" w:rsidRPr="0010375D" w:rsidP="0010375D">
            <w:pPr>
              <w:pStyle w:val="ListBullet"/>
            </w:pPr>
            <w:r w:rsidRPr="0010375D">
              <w:t>relevant organisational policies and proce</w:t>
            </w:r>
            <w:r w:rsidRPr="0010375D">
              <w:t>dures</w:t>
            </w:r>
          </w:p>
          <w:p w:rsidR="00000000" w:rsidRPr="0010375D" w:rsidP="0010375D">
            <w:pPr>
              <w:pStyle w:val="ListBullet"/>
            </w:pPr>
            <w:r w:rsidRPr="0010375D">
              <w:t>roles, characteristics and capabilities of Defence helicopters and rotary wing aircraft.</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14" w:name="O_956495"/>
      <w:bookmarkEnd w:id="14"/>
      <w:r w:rsidRPr="0010375D">
        <w:t>Assessment Conditions</w:t>
      </w:r>
    </w:p>
    <w:tbl>
      <w:tblPr>
        <w:tblW w:w="9497" w:type="dxa"/>
        <w:tblLayout w:type="fixed"/>
        <w:tblCellMar>
          <w:left w:w="62" w:type="dxa"/>
          <w:right w:w="62" w:type="dxa"/>
        </w:tblCellMar>
        <w:tblLook w:val="0000"/>
      </w:tblPr>
      <w:tblGrid>
        <w:gridCol w:w="9497"/>
      </w:tblGrid>
      <w:tr w:rsidTr="001037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75D" w:rsidP="0010375D">
            <w:pPr>
              <w:pStyle w:val="BodyText"/>
            </w:pPr>
            <w:r w:rsidRPr="0010375D">
              <w:t>As a minimum, assessors must satisfy applicable regulatory requirements, which include requirements in the Standards for Registered Training Organisations current at the time of assessment.</w:t>
            </w:r>
          </w:p>
          <w:p w:rsidR="00000000" w:rsidRPr="0010375D" w:rsidP="0010375D">
            <w:pPr>
              <w:pStyle w:val="BodyText"/>
            </w:pPr>
            <w:r w:rsidRPr="0010375D">
              <w:t>As a minimum, assessment must satisfy applicable regulatory requir</w:t>
            </w:r>
            <w:r w:rsidRPr="0010375D">
              <w:t>ements, which include requirements in the Standards for Registered Training Organisations current at the time of assessment.</w:t>
            </w:r>
          </w:p>
          <w:p w:rsidR="00000000" w:rsidRPr="0010375D" w:rsidP="0010375D">
            <w:pPr>
              <w:pStyle w:val="BodyText"/>
            </w:pPr>
            <w:r w:rsidRPr="0010375D">
              <w:t>Assessment must occur in workplace operational situations where it is appropriate to do so; where this is not appropriate, assessme</w:t>
            </w:r>
            <w:r w:rsidRPr="0010375D">
              <w:t>nt must occur in simulated workplace operational situations that replicate workplace conditions.</w:t>
            </w:r>
          </w:p>
          <w:p w:rsidR="00000000" w:rsidRPr="0010375D" w:rsidP="0010375D">
            <w:pPr>
              <w:pStyle w:val="BodyText"/>
            </w:pPr>
            <w:r w:rsidRPr="0010375D">
              <w:t>Assessment processes and techniques must be appropriate to the language, literacy and numeracy requirements of the work being performed and the needs of the ca</w:t>
            </w:r>
            <w:r w:rsidRPr="0010375D">
              <w:t>ndidate.</w:t>
            </w:r>
          </w:p>
          <w:p w:rsidR="00000000" w:rsidRPr="0010375D" w:rsidP="0010375D">
            <w:pPr>
              <w:pStyle w:val="BodyText"/>
            </w:pPr>
            <w:r w:rsidRPr="0010375D">
              <w:t>Resources for assessment must include access to:</w:t>
            </w:r>
          </w:p>
          <w:p w:rsidR="00000000" w:rsidRPr="0010375D" w:rsidP="0010375D">
            <w:pPr>
              <w:pStyle w:val="ListBullet"/>
            </w:pPr>
            <w:r w:rsidRPr="0010375D">
              <w:t>a range of relevant exercises, case studies and/or other simulations</w:t>
            </w:r>
          </w:p>
          <w:p w:rsidR="00000000" w:rsidRPr="0010375D" w:rsidP="0010375D">
            <w:pPr>
              <w:pStyle w:val="ListBullet"/>
            </w:pPr>
            <w:r w:rsidRPr="0010375D">
              <w:t>relevant and appropriate materials, tools, equipment and PPE currently used in industry</w:t>
            </w:r>
          </w:p>
          <w:p w:rsidR="00000000" w:rsidRPr="0010375D" w:rsidP="0010375D">
            <w:pPr>
              <w:pStyle w:val="ListBullet"/>
            </w:pPr>
            <w:r w:rsidRPr="0010375D">
              <w:t>applicable documentation, including oper</w:t>
            </w:r>
            <w:r w:rsidRPr="0010375D">
              <w:t>ational procedures, regulations, codes of practice and operation manuals.</w:t>
            </w:r>
          </w:p>
        </w:tc>
      </w:tr>
    </w:tbl>
    <w:p w:rsidR="00000000" w:rsidRPr="0010375D" w:rsidP="0010375D">
      <w:pPr>
        <w:pStyle w:val="NoPaddingFontSize1"/>
      </w:pPr>
    </w:p>
    <w:p w:rsidR="00000000" w:rsidRPr="0010375D" w:rsidP="0010375D">
      <w:pPr>
        <w:pStyle w:val="AllowPageBreak"/>
      </w:pPr>
    </w:p>
    <w:p w:rsidR="00000000" w:rsidRPr="0010375D" w:rsidP="0010375D">
      <w:pPr>
        <w:pStyle w:val="Heading1"/>
      </w:pPr>
      <w:bookmarkStart w:id="15" w:name="O_956498"/>
      <w:bookmarkEnd w:id="15"/>
      <w:r w:rsidRPr="0010375D">
        <w:t>Links</w:t>
      </w:r>
    </w:p>
    <w:p w:rsidR="00000000" w:rsidRPr="0010375D" w:rsidP="002B17D5">
      <w:pPr>
        <w:pStyle w:val="BodyText"/>
      </w:pPr>
      <w:r w:rsidRPr="001037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77C4">
        <w:rPr>
          <w:rStyle w:val="Hyperlink"/>
        </w:rPr>
        <w:t>https://vetnet.gov.au/Pages/TrainingDocs.aspx?q=6bdbab1e-11ed-4bc9-9cba-9e1a55d4e4a9</w:t>
      </w:r>
      <w:r>
        <w:fldChar w:fldCharType="end"/>
      </w:r>
    </w:p>
    <w:p w:rsidR="00000000" w:rsidRPr="0010375D" w:rsidP="0010375D"/>
    <w:sectPr w:rsidSect="001037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rsidRPr="002B17D5" w:rsidP="002B1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5" w:rsidP="00103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7D5" w:rsidP="001037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17D5" w:rsidP="001037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rsidP="0010375D">
    <w:pPr>
      <w:pStyle w:val="Footer"/>
      <w:framePr w:wrap="around"/>
    </w:pPr>
    <w:r>
      <w:fldChar w:fldCharType="begin"/>
    </w:r>
    <w:r>
      <w:instrText xml:space="preserve"> DOCPROPERTY  Subject  \* MERGEFORMAT </w:instrText>
    </w:r>
    <w:r>
      <w:fldChar w:fldCharType="separate"/>
    </w:r>
    <w:r w:rsidR="002B17D5">
      <w:t>Approved</w:t>
    </w:r>
    <w:r w:rsidR="002B17D5">
      <w:fldChar w:fldCharType="end"/>
    </w:r>
    <w:r>
      <w:tab/>
      <w:t xml:space="preserve">Page </w:t>
    </w:r>
    <w:r>
      <w:fldChar w:fldCharType="begin"/>
    </w:r>
    <w:r>
      <w:instrText xml:space="preserve"> PAGE  \* Arabic  \* MERGEFORMAT </w:instrText>
    </w:r>
    <w:r>
      <w:fldChar w:fldCharType="separate"/>
    </w:r>
    <w:r w:rsidR="002B17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7D5">
      <w:rPr>
        <w:noProof/>
      </w:rPr>
      <w:t>4</w:t>
    </w:r>
    <w:r>
      <w:rPr>
        <w:noProof/>
      </w:rPr>
      <w:fldChar w:fldCharType="end"/>
    </w:r>
  </w:p>
  <w:p w:rsidR="0010375D" w:rsidP="0010375D">
    <w:pPr>
      <w:pStyle w:val="Footer"/>
      <w:framePr w:wrap="around"/>
    </w:pPr>
    <w:r>
      <w:t xml:space="preserve">© Commonwealth of Australia, </w:t>
    </w:r>
    <w:r>
      <w:fldChar w:fldCharType="begin"/>
    </w:r>
    <w:r>
      <w:instrText xml:space="preserve"> DATE  \@ "yyyy"  \* MERGEFORMAT </w:instrText>
    </w:r>
    <w:r>
      <w:fldChar w:fldCharType="separate"/>
    </w:r>
    <w:r w:rsidR="002B17D5">
      <w:rPr>
        <w:noProof/>
      </w:rPr>
      <w:t>2025</w:t>
    </w:r>
    <w:r>
      <w:fldChar w:fldCharType="end"/>
    </w:r>
    <w:r>
      <w:tab/>
    </w:r>
    <w:r>
      <w:fldChar w:fldCharType="begin"/>
    </w:r>
    <w:r>
      <w:instrText xml:space="preserve"> DOCPROPERTY  Author  \* MERGEFORMAT </w:instrText>
    </w:r>
    <w:r>
      <w:fldChar w:fldCharType="separate"/>
    </w:r>
    <w:r w:rsidR="002B17D5">
      <w:t>Public Skills Australia</w:t>
    </w:r>
    <w:r w:rsidR="002B17D5">
      <w:fldChar w:fldCharType="end"/>
    </w:r>
  </w:p>
  <w:p w:rsidR="0010375D" w:rsidP="00103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75D" w:rsidRPr="002B17D5" w:rsidP="002B1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7D5" w:rsidRPr="002D2AF8" w:rsidP="0010375D">
    <w:pPr>
      <w:pStyle w:val="Header"/>
      <w:framePr w:wrap="around"/>
    </w:pPr>
    <w:r>
      <w:fldChar w:fldCharType="begin"/>
    </w:r>
    <w:r>
      <w:instrText xml:space="preserve"> TITLE   \* MERGEFORMAT </w:instrText>
    </w:r>
    <w:r>
      <w:fldChar w:fldCharType="separate"/>
    </w:r>
    <w:r>
      <w:t>DEFADI004 Work safely and efficiently in and around rotary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7D5" w:rsidP="001037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75D" w:rsidRPr="002D2AF8" w:rsidP="0010375D">
    <w:pPr>
      <w:pStyle w:val="Header"/>
      <w:framePr w:wrap="around"/>
    </w:pPr>
    <w:r>
      <w:fldChar w:fldCharType="begin"/>
    </w:r>
    <w:r>
      <w:instrText xml:space="preserve"> TITLE   \* MERGEFORMAT </w:instrText>
    </w:r>
    <w:r>
      <w:fldChar w:fldCharType="separate"/>
    </w:r>
    <w:r w:rsidR="002B17D5">
      <w:t>DEFADI004 Work safely and efficiently in and around rotary wing aircraft</w:t>
    </w:r>
    <w:r w:rsidR="002B17D5">
      <w:fldChar w:fldCharType="end"/>
    </w:r>
    <w:r>
      <w:tab/>
      <w:t xml:space="preserve">Date this document was generated: </w:t>
    </w:r>
    <w:r>
      <w:fldChar w:fldCharType="begin"/>
    </w:r>
    <w:r>
      <w:instrText xml:space="preserve"> CREATEDATE  \@ "d MMMM yyyy"  \* MERGEFORMAT </w:instrText>
    </w:r>
    <w:r>
      <w:fldChar w:fldCharType="separate"/>
    </w:r>
    <w:r w:rsidR="002B17D5">
      <w:rPr>
        <w:noProof/>
      </w:rPr>
      <w:t>2 March 2025</w:t>
    </w:r>
    <w:r>
      <w:fldChar w:fldCharType="end"/>
    </w:r>
  </w:p>
  <w:p w:rsidR="0010375D" w:rsidP="00103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42F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DA7C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75D"/>
    <w:pPr>
      <w:spacing w:before="360" w:after="60"/>
      <w:outlineLvl w:val="0"/>
    </w:pPr>
    <w:rPr>
      <w:sz w:val="32"/>
    </w:rPr>
  </w:style>
  <w:style w:type="paragraph" w:styleId="Heading2">
    <w:name w:val="heading 2"/>
    <w:basedOn w:val="HeadingBase"/>
    <w:next w:val="BodyText"/>
    <w:link w:val="Heading2Char"/>
    <w:qFormat/>
    <w:rsid w:val="0010375D"/>
    <w:pPr>
      <w:keepLines/>
      <w:spacing w:before="240" w:after="120"/>
      <w:outlineLvl w:val="1"/>
    </w:pPr>
    <w:rPr>
      <w:sz w:val="28"/>
      <w:szCs w:val="40"/>
    </w:rPr>
  </w:style>
  <w:style w:type="paragraph" w:styleId="Heading3">
    <w:name w:val="heading 3"/>
    <w:basedOn w:val="HeadingBase"/>
    <w:next w:val="BodyText"/>
    <w:link w:val="Heading3Char"/>
    <w:qFormat/>
    <w:rsid w:val="0010375D"/>
    <w:pPr>
      <w:spacing w:before="180" w:after="120"/>
      <w:outlineLvl w:val="2"/>
    </w:pPr>
    <w:rPr>
      <w:spacing w:val="-10"/>
      <w:kern w:val="32"/>
    </w:rPr>
  </w:style>
  <w:style w:type="paragraph" w:styleId="Heading4">
    <w:name w:val="heading 4"/>
    <w:basedOn w:val="HeadingBase"/>
    <w:next w:val="BodyText"/>
    <w:link w:val="Heading4Char"/>
    <w:qFormat/>
    <w:rsid w:val="0010375D"/>
    <w:pPr>
      <w:spacing w:before="160" w:after="120"/>
      <w:outlineLvl w:val="3"/>
    </w:pPr>
    <w:rPr>
      <w:sz w:val="22"/>
    </w:rPr>
  </w:style>
  <w:style w:type="paragraph" w:styleId="Heading5">
    <w:name w:val="heading 5"/>
    <w:basedOn w:val="HeadingBase"/>
    <w:next w:val="Normal"/>
    <w:link w:val="Heading5Char"/>
    <w:qFormat/>
    <w:rsid w:val="0010375D"/>
    <w:pPr>
      <w:spacing w:before="80"/>
      <w:outlineLvl w:val="4"/>
    </w:pPr>
    <w:rPr>
      <w:color w:val="918585"/>
      <w:sz w:val="20"/>
    </w:rPr>
  </w:style>
  <w:style w:type="paragraph" w:styleId="Heading6">
    <w:name w:val="heading 6"/>
    <w:basedOn w:val="HeadingBase"/>
    <w:next w:val="Normal"/>
    <w:link w:val="Heading6Char"/>
    <w:qFormat/>
    <w:rsid w:val="0010375D"/>
    <w:pPr>
      <w:spacing w:before="60"/>
      <w:outlineLvl w:val="5"/>
    </w:pPr>
    <w:rPr>
      <w:color w:val="918585"/>
      <w:sz w:val="20"/>
    </w:rPr>
  </w:style>
  <w:style w:type="paragraph" w:styleId="Heading7">
    <w:name w:val="heading 7"/>
    <w:basedOn w:val="Normal"/>
    <w:next w:val="Normal"/>
    <w:link w:val="Heading7Char"/>
    <w:qFormat/>
    <w:rsid w:val="0010375D"/>
    <w:pPr>
      <w:ind w:left="720"/>
      <w:outlineLvl w:val="6"/>
    </w:pPr>
    <w:rPr>
      <w:i/>
    </w:rPr>
  </w:style>
  <w:style w:type="paragraph" w:styleId="Heading8">
    <w:name w:val="heading 8"/>
    <w:basedOn w:val="Normal"/>
    <w:next w:val="Normal"/>
    <w:link w:val="Heading8Char"/>
    <w:qFormat/>
    <w:rsid w:val="0010375D"/>
    <w:pPr>
      <w:ind w:left="720"/>
      <w:outlineLvl w:val="7"/>
    </w:pPr>
    <w:rPr>
      <w:i/>
    </w:rPr>
  </w:style>
  <w:style w:type="paragraph" w:styleId="Heading9">
    <w:name w:val="heading 9"/>
    <w:basedOn w:val="Normal"/>
    <w:next w:val="Normal"/>
    <w:link w:val="Heading9Char"/>
    <w:qFormat/>
    <w:rsid w:val="0010375D"/>
    <w:pPr>
      <w:ind w:left="720"/>
      <w:outlineLvl w:val="8"/>
    </w:pPr>
    <w:rPr>
      <w:i/>
    </w:rPr>
  </w:style>
  <w:style w:type="character" w:default="1" w:styleId="DefaultParagraphFont">
    <w:name w:val="Default Paragraph Font"/>
    <w:uiPriority w:val="1"/>
    <w:unhideWhenUsed/>
    <w:rsid w:val="00103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75D"/>
  </w:style>
  <w:style w:type="character" w:customStyle="1" w:styleId="Heading1Char">
    <w:name w:val="Heading 1 Char"/>
    <w:basedOn w:val="DefaultParagraphFont"/>
    <w:link w:val="Heading1"/>
    <w:rsid w:val="0010375D"/>
    <w:rPr>
      <w:rFonts w:ascii="Times New Roman" w:eastAsia="Times New Roman" w:hAnsi="Times New Roman" w:cs="Times New Roman"/>
      <w:b/>
      <w:sz w:val="32"/>
      <w:szCs w:val="20"/>
      <w:lang w:eastAsia="en-US"/>
    </w:rPr>
  </w:style>
  <w:style w:type="paragraph" w:styleId="BodyText">
    <w:name w:val="Body Text"/>
    <w:basedOn w:val="Normal"/>
    <w:link w:val="BodyTextChar"/>
    <w:rsid w:val="00103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75D"/>
    <w:rPr>
      <w:rFonts w:ascii="Times New Roman" w:eastAsia="Times New Roman" w:hAnsi="Times New Roman" w:cs="Times New Roman"/>
      <w:sz w:val="24"/>
      <w:lang w:eastAsia="en-US"/>
    </w:rPr>
  </w:style>
  <w:style w:type="paragraph" w:styleId="ListBullet">
    <w:name w:val="List Bullet"/>
    <w:basedOn w:val="List"/>
    <w:rsid w:val="0010375D"/>
    <w:pPr>
      <w:numPr>
        <w:numId w:val="11"/>
      </w:numPr>
      <w:tabs>
        <w:tab w:val="clear" w:pos="340"/>
      </w:tabs>
      <w:spacing w:before="40" w:after="40"/>
    </w:pPr>
  </w:style>
  <w:style w:type="character" w:customStyle="1" w:styleId="SpecialBold">
    <w:name w:val="Special Bold"/>
    <w:basedOn w:val="DefaultParagraphFont"/>
    <w:rsid w:val="0010375D"/>
    <w:rPr>
      <w:b/>
      <w:spacing w:val="0"/>
    </w:rPr>
  </w:style>
  <w:style w:type="paragraph" w:customStyle="1" w:styleId="SuperHeading">
    <w:name w:val="SuperHeading"/>
    <w:basedOn w:val="Normal"/>
    <w:rsid w:val="0010375D"/>
    <w:pPr>
      <w:spacing w:before="240" w:after="120"/>
      <w:outlineLvl w:val="0"/>
    </w:pPr>
    <w:rPr>
      <w:rFonts w:ascii="Times New Roman" w:hAnsi="Times New Roman"/>
      <w:b/>
      <w:sz w:val="32"/>
    </w:rPr>
  </w:style>
  <w:style w:type="paragraph" w:customStyle="1" w:styleId="AllowPageBreak">
    <w:name w:val="AllowPageBreak"/>
    <w:rsid w:val="001037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3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75D"/>
    <w:rPr>
      <w:rFonts w:ascii="Courier New" w:eastAsia="Times New Roman" w:hAnsi="Courier New" w:cs="Times New Roman"/>
      <w:i/>
      <w:szCs w:val="20"/>
      <w:lang w:eastAsia="en-US"/>
    </w:rPr>
  </w:style>
  <w:style w:type="paragraph" w:customStyle="1" w:styleId="HeadingBase">
    <w:name w:val="Heading Base"/>
    <w:rsid w:val="00103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75D"/>
    <w:pPr>
      <w:tabs>
        <w:tab w:val="right" w:leader="dot" w:pos="9072"/>
      </w:tabs>
      <w:ind w:left="567"/>
    </w:pPr>
    <w:rPr>
      <w:szCs w:val="22"/>
    </w:rPr>
  </w:style>
  <w:style w:type="paragraph" w:customStyle="1" w:styleId="TOCBase">
    <w:name w:val="TOC Base"/>
    <w:rsid w:val="00103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75D"/>
    <w:pPr>
      <w:tabs>
        <w:tab w:val="right" w:leader="dot" w:pos="9072"/>
      </w:tabs>
      <w:spacing w:before="40" w:after="40"/>
      <w:ind w:left="284"/>
    </w:pPr>
    <w:rPr>
      <w:rFonts w:ascii="Times New Roman" w:hAnsi="Times New Roman"/>
    </w:rPr>
  </w:style>
  <w:style w:type="paragraph" w:styleId="TOC1">
    <w:name w:val="toc 1"/>
    <w:basedOn w:val="TOCBase"/>
    <w:next w:val="Normal"/>
    <w:rsid w:val="00103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75D"/>
    <w:rPr>
      <w:rFonts w:ascii="Times New Roman" w:eastAsia="Times New Roman" w:hAnsi="Times New Roman" w:cs="Times New Roman"/>
      <w:sz w:val="16"/>
      <w:lang w:eastAsia="en-US"/>
    </w:rPr>
  </w:style>
  <w:style w:type="paragraph" w:styleId="Title">
    <w:name w:val="Title"/>
    <w:basedOn w:val="HeadingBase"/>
    <w:link w:val="TitleChar"/>
    <w:qFormat/>
    <w:rsid w:val="0010375D"/>
    <w:pPr>
      <w:spacing w:before="5040"/>
      <w:jc w:val="center"/>
    </w:pPr>
    <w:rPr>
      <w:sz w:val="48"/>
      <w:szCs w:val="72"/>
      <w:lang w:val="en-US"/>
    </w:rPr>
  </w:style>
  <w:style w:type="character" w:customStyle="1" w:styleId="TitleChar">
    <w:name w:val="Title Char"/>
    <w:basedOn w:val="DefaultParagraphFont"/>
    <w:link w:val="Title"/>
    <w:rsid w:val="00103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75D"/>
    <w:pPr>
      <w:tabs>
        <w:tab w:val="left" w:pos="3600"/>
        <w:tab w:val="left" w:pos="3958"/>
      </w:tabs>
    </w:pPr>
  </w:style>
  <w:style w:type="paragraph" w:styleId="List">
    <w:name w:val="List"/>
    <w:basedOn w:val="BodyText"/>
    <w:next w:val="BodyText"/>
    <w:rsid w:val="0010375D"/>
    <w:pPr>
      <w:tabs>
        <w:tab w:val="left" w:pos="340"/>
      </w:tabs>
      <w:spacing w:before="60" w:after="60"/>
      <w:ind w:left="340" w:hanging="340"/>
    </w:pPr>
  </w:style>
  <w:style w:type="paragraph" w:customStyle="1" w:styleId="Note">
    <w:name w:val="Note"/>
    <w:basedOn w:val="BodyText"/>
    <w:rsid w:val="00103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75D"/>
    <w:pPr>
      <w:framePr w:wrap="auto" w:hAnchor="text" w:y="6049"/>
    </w:pPr>
    <w:rPr>
      <w:color w:val="000000"/>
      <w:sz w:val="40"/>
    </w:rPr>
  </w:style>
  <w:style w:type="paragraph" w:customStyle="1" w:styleId="TOCTitle">
    <w:name w:val="TOCTitle"/>
    <w:basedOn w:val="Heading1"/>
    <w:rsid w:val="0010375D"/>
    <w:pPr>
      <w:spacing w:after="240"/>
      <w:jc w:val="center"/>
      <w:outlineLvl w:val="9"/>
    </w:pPr>
    <w:rPr>
      <w:caps/>
    </w:rPr>
  </w:style>
  <w:style w:type="paragraph" w:customStyle="1" w:styleId="Version">
    <w:name w:val="Version"/>
    <w:rsid w:val="001037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75D"/>
    <w:pPr>
      <w:numPr>
        <w:numId w:val="12"/>
      </w:numPr>
      <w:tabs>
        <w:tab w:val="clear" w:pos="680"/>
      </w:tabs>
    </w:pPr>
  </w:style>
  <w:style w:type="paragraph" w:styleId="Index1">
    <w:name w:val="index 1"/>
    <w:basedOn w:val="Normal"/>
    <w:next w:val="Normal"/>
    <w:semiHidden/>
    <w:rsid w:val="0010375D"/>
    <w:pPr>
      <w:keepNext w:val="0"/>
      <w:tabs>
        <w:tab w:val="right" w:pos="4176"/>
      </w:tabs>
      <w:ind w:left="198" w:hanging="198"/>
    </w:pPr>
    <w:rPr>
      <w:rFonts w:ascii="Garamond" w:hAnsi="Garamond"/>
    </w:rPr>
  </w:style>
  <w:style w:type="paragraph" w:styleId="IndexHeading">
    <w:name w:val="index heading"/>
    <w:basedOn w:val="Normal"/>
    <w:next w:val="Index1"/>
    <w:semiHidden/>
    <w:rsid w:val="0010375D"/>
    <w:pPr>
      <w:spacing w:before="120" w:after="120"/>
    </w:pPr>
    <w:rPr>
      <w:rFonts w:ascii="Arial" w:hAnsi="Arial"/>
      <w:b/>
      <w:color w:val="918585"/>
      <w:sz w:val="24"/>
    </w:rPr>
  </w:style>
  <w:style w:type="paragraph" w:styleId="Header">
    <w:name w:val="header"/>
    <w:basedOn w:val="Normal"/>
    <w:link w:val="HeaderChar"/>
    <w:rsid w:val="00103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75D"/>
    <w:rPr>
      <w:rFonts w:ascii="Times New Roman" w:eastAsia="Times New Roman" w:hAnsi="Times New Roman" w:cs="Times New Roman"/>
      <w:sz w:val="16"/>
      <w:szCs w:val="20"/>
      <w:lang w:val="en-GB" w:eastAsia="en-US"/>
    </w:rPr>
  </w:style>
  <w:style w:type="paragraph" w:customStyle="1" w:styleId="Chapter">
    <w:name w:val="Chapter"/>
    <w:basedOn w:val="Normal"/>
    <w:rsid w:val="0010375D"/>
    <w:pPr>
      <w:spacing w:before="240"/>
    </w:pPr>
    <w:rPr>
      <w:rFonts w:ascii="Times New Roman" w:hAnsi="Times New Roman"/>
      <w:smallCaps/>
      <w:spacing w:val="80"/>
      <w:sz w:val="28"/>
    </w:rPr>
  </w:style>
  <w:style w:type="paragraph" w:customStyle="1" w:styleId="InChapter">
    <w:name w:val="InChapter"/>
    <w:basedOn w:val="Heading3"/>
    <w:rsid w:val="0010375D"/>
    <w:pPr>
      <w:spacing w:after="240"/>
      <w:outlineLvl w:val="9"/>
    </w:pPr>
    <w:rPr>
      <w:noProof/>
    </w:rPr>
  </w:style>
  <w:style w:type="paragraph" w:styleId="Index2">
    <w:name w:val="index 2"/>
    <w:basedOn w:val="Normal"/>
    <w:next w:val="Normal"/>
    <w:semiHidden/>
    <w:rsid w:val="0010375D"/>
    <w:pPr>
      <w:tabs>
        <w:tab w:val="right" w:pos="4176"/>
      </w:tabs>
      <w:ind w:left="568" w:hanging="284"/>
    </w:pPr>
    <w:rPr>
      <w:rFonts w:ascii="Garamond" w:hAnsi="Garamond"/>
    </w:rPr>
  </w:style>
  <w:style w:type="paragraph" w:customStyle="1" w:styleId="Byline">
    <w:name w:val="Byline"/>
    <w:rsid w:val="00103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75D"/>
    <w:pPr>
      <w:tabs>
        <w:tab w:val="clear" w:pos="3600"/>
        <w:tab w:val="clear" w:pos="3958"/>
      </w:tabs>
      <w:jc w:val="right"/>
    </w:pPr>
  </w:style>
  <w:style w:type="character" w:styleId="Emphasis">
    <w:name w:val="Emphasis"/>
    <w:basedOn w:val="DefaultParagraphFont"/>
    <w:qFormat/>
    <w:rsid w:val="0010375D"/>
    <w:rPr>
      <w:i/>
    </w:rPr>
  </w:style>
  <w:style w:type="paragraph" w:styleId="Caption">
    <w:name w:val="caption"/>
    <w:basedOn w:val="BodyText"/>
    <w:next w:val="Normal"/>
    <w:qFormat/>
    <w:rsid w:val="0010375D"/>
    <w:pPr>
      <w:framePr w:w="2268" w:hSpace="181" w:vSpace="181" w:wrap="around" w:vAnchor="text" w:hAnchor="page" w:x="1135" w:y="285" w:anchorLock="1"/>
    </w:pPr>
    <w:rPr>
      <w:i/>
    </w:rPr>
  </w:style>
  <w:style w:type="paragraph" w:customStyle="1" w:styleId="MiniTOCTitle">
    <w:name w:val="MiniTOCTitle"/>
    <w:basedOn w:val="Heading4"/>
    <w:rsid w:val="0010375D"/>
    <w:pPr>
      <w:spacing w:before="240"/>
      <w:outlineLvl w:val="9"/>
    </w:pPr>
    <w:rPr>
      <w:noProof/>
      <w:sz w:val="24"/>
    </w:rPr>
  </w:style>
  <w:style w:type="paragraph" w:customStyle="1" w:styleId="MiniTOCItem">
    <w:name w:val="MiniTOCItem"/>
    <w:basedOn w:val="ListBullet"/>
    <w:rsid w:val="0010375D"/>
    <w:pPr>
      <w:numPr>
        <w:numId w:val="0"/>
      </w:numPr>
      <w:tabs>
        <w:tab w:val="right" w:leader="dot" w:pos="6521"/>
      </w:tabs>
      <w:spacing w:before="0" w:after="0"/>
    </w:pPr>
  </w:style>
  <w:style w:type="paragraph" w:customStyle="1" w:styleId="TOFTitle">
    <w:name w:val="TOFTitle"/>
    <w:basedOn w:val="TOCTitle"/>
    <w:rsid w:val="0010375D"/>
  </w:style>
  <w:style w:type="paragraph" w:styleId="TableofFigures">
    <w:name w:val="table of figures"/>
    <w:basedOn w:val="Normal"/>
    <w:next w:val="Normal"/>
    <w:semiHidden/>
    <w:rsid w:val="0010375D"/>
    <w:pPr>
      <w:tabs>
        <w:tab w:val="right" w:leader="dot" w:pos="9072"/>
      </w:tabs>
      <w:ind w:left="970" w:hanging="403"/>
    </w:pPr>
    <w:rPr>
      <w:rFonts w:ascii="Times New Roman" w:hAnsi="Times New Roman"/>
      <w:b/>
    </w:rPr>
  </w:style>
  <w:style w:type="paragraph" w:styleId="ListNumber">
    <w:name w:val="List Number"/>
    <w:basedOn w:val="List"/>
    <w:rsid w:val="0010375D"/>
    <w:pPr>
      <w:numPr>
        <w:numId w:val="14"/>
      </w:numPr>
      <w:tabs>
        <w:tab w:val="clear" w:pos="340"/>
      </w:tabs>
    </w:pPr>
  </w:style>
  <w:style w:type="character" w:customStyle="1" w:styleId="WingdingSymbols">
    <w:name w:val="Wingding Symbols"/>
    <w:rsid w:val="0010375D"/>
    <w:rPr>
      <w:rFonts w:ascii="Wingdings" w:hAnsi="Wingdings"/>
    </w:rPr>
  </w:style>
  <w:style w:type="paragraph" w:customStyle="1" w:styleId="TableHeading">
    <w:name w:val="Table Heading"/>
    <w:basedOn w:val="HeadingBase"/>
    <w:rsid w:val="0010375D"/>
    <w:pPr>
      <w:keepLines/>
      <w:pBdr>
        <w:bottom w:val="single" w:sz="6" w:space="1" w:color="918585"/>
      </w:pBdr>
      <w:spacing w:before="240"/>
    </w:pPr>
  </w:style>
  <w:style w:type="character" w:customStyle="1" w:styleId="HotSpot">
    <w:name w:val="HotSpot"/>
    <w:rsid w:val="0010375D"/>
    <w:rPr>
      <w:color w:val="0033CC"/>
      <w:u w:val="none"/>
    </w:rPr>
  </w:style>
  <w:style w:type="paragraph" w:customStyle="1" w:styleId="BodyTextRight">
    <w:name w:val="Body Text Right"/>
    <w:basedOn w:val="BodyText"/>
    <w:rsid w:val="0010375D"/>
    <w:pPr>
      <w:spacing w:before="0" w:after="0"/>
      <w:jc w:val="right"/>
    </w:pPr>
  </w:style>
  <w:style w:type="paragraph" w:styleId="Index3">
    <w:name w:val="index 3"/>
    <w:basedOn w:val="ListNumber2"/>
    <w:next w:val="Normal"/>
    <w:semiHidden/>
    <w:rsid w:val="0010375D"/>
    <w:pPr>
      <w:numPr>
        <w:numId w:val="0"/>
      </w:numPr>
      <w:tabs>
        <w:tab w:val="right" w:leader="dot" w:pos="4176"/>
      </w:tabs>
    </w:pPr>
  </w:style>
  <w:style w:type="paragraph" w:styleId="ListNumber2">
    <w:name w:val="List Number 2"/>
    <w:basedOn w:val="List2"/>
    <w:rsid w:val="0010375D"/>
    <w:pPr>
      <w:numPr>
        <w:numId w:val="9"/>
      </w:numPr>
      <w:tabs>
        <w:tab w:val="clear" w:pos="1060"/>
      </w:tabs>
    </w:pPr>
  </w:style>
  <w:style w:type="paragraph" w:customStyle="1" w:styleId="MarginNote">
    <w:name w:val="Margin Note"/>
    <w:basedOn w:val="BodyText"/>
    <w:rsid w:val="00103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75D"/>
    <w:rPr>
      <w:sz w:val="32"/>
    </w:rPr>
  </w:style>
  <w:style w:type="paragraph" w:customStyle="1" w:styleId="HeadingProcedure">
    <w:name w:val="Heading Procedure"/>
    <w:basedOn w:val="HeadingBase"/>
    <w:next w:val="Normal"/>
    <w:rsid w:val="0010375D"/>
    <w:pPr>
      <w:tabs>
        <w:tab w:val="left" w:pos="0"/>
      </w:tabs>
      <w:spacing w:before="120" w:after="60"/>
    </w:pPr>
    <w:rPr>
      <w:i/>
      <w:color w:val="918585"/>
      <w:sz w:val="22"/>
    </w:rPr>
  </w:style>
  <w:style w:type="paragraph" w:customStyle="1" w:styleId="TableBodyText">
    <w:name w:val="Table Body Text"/>
    <w:basedOn w:val="BodyText"/>
    <w:rsid w:val="0010375D"/>
    <w:pPr>
      <w:spacing w:before="60" w:after="60"/>
    </w:pPr>
  </w:style>
  <w:style w:type="paragraph" w:styleId="ListContinue">
    <w:name w:val="List Continue"/>
    <w:basedOn w:val="List"/>
    <w:rsid w:val="0010375D"/>
    <w:pPr>
      <w:ind w:firstLine="0"/>
    </w:pPr>
  </w:style>
  <w:style w:type="paragraph" w:customStyle="1" w:styleId="ListNote">
    <w:name w:val="List Note"/>
    <w:basedOn w:val="List"/>
    <w:rsid w:val="0010375D"/>
    <w:pPr>
      <w:pBdr>
        <w:top w:val="single" w:sz="6" w:space="2" w:color="918585"/>
        <w:bottom w:val="single" w:sz="6" w:space="2" w:color="918585"/>
      </w:pBdr>
      <w:tabs>
        <w:tab w:val="left" w:pos="1021"/>
      </w:tabs>
      <w:ind w:firstLine="0"/>
    </w:pPr>
  </w:style>
  <w:style w:type="paragraph" w:customStyle="1" w:styleId="Warning">
    <w:name w:val="Warning"/>
    <w:basedOn w:val="BodyText"/>
    <w:rsid w:val="0010375D"/>
    <w:pPr>
      <w:shd w:val="clear" w:color="auto" w:fill="D9D9D9"/>
      <w:tabs>
        <w:tab w:val="left" w:pos="992"/>
      </w:tabs>
      <w:ind w:left="119" w:right="119"/>
    </w:pPr>
    <w:rPr>
      <w:sz w:val="20"/>
    </w:rPr>
  </w:style>
  <w:style w:type="paragraph" w:customStyle="1" w:styleId="MarginIcons">
    <w:name w:val="Margin Icons"/>
    <w:basedOn w:val="BodyText"/>
    <w:rsid w:val="00103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75D"/>
    <w:rPr>
      <w:rFonts w:ascii="Courier New" w:hAnsi="Courier New"/>
    </w:rPr>
  </w:style>
  <w:style w:type="paragraph" w:customStyle="1" w:styleId="NoteBullet">
    <w:name w:val="Note Bullet"/>
    <w:basedOn w:val="Note"/>
    <w:rsid w:val="0010375D"/>
    <w:pPr>
      <w:tabs>
        <w:tab w:val="clear" w:pos="680"/>
      </w:tabs>
      <w:spacing w:before="60" w:after="60"/>
    </w:pPr>
  </w:style>
  <w:style w:type="paragraph" w:customStyle="1" w:styleId="SubHeading2">
    <w:name w:val="SubHeading2"/>
    <w:basedOn w:val="HeadingBase"/>
    <w:rsid w:val="0010375D"/>
    <w:pPr>
      <w:spacing w:before="240" w:after="60"/>
    </w:pPr>
    <w:rPr>
      <w:sz w:val="20"/>
    </w:rPr>
  </w:style>
  <w:style w:type="paragraph" w:customStyle="1" w:styleId="SubHeading1">
    <w:name w:val="SubHeading1"/>
    <w:basedOn w:val="HeadingBase"/>
    <w:rsid w:val="0010375D"/>
    <w:pPr>
      <w:spacing w:before="240" w:after="60"/>
    </w:pPr>
    <w:rPr>
      <w:color w:val="918585"/>
      <w:sz w:val="22"/>
    </w:rPr>
  </w:style>
  <w:style w:type="paragraph" w:customStyle="1" w:styleId="SideHeading">
    <w:name w:val="Side Heading"/>
    <w:basedOn w:val="HeadingBase"/>
    <w:rsid w:val="00103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75D"/>
    <w:pPr>
      <w:numPr>
        <w:numId w:val="10"/>
      </w:numPr>
    </w:pPr>
  </w:style>
  <w:style w:type="paragraph" w:styleId="PlainText">
    <w:name w:val="Plain Text"/>
    <w:basedOn w:val="Normal"/>
    <w:link w:val="PlainTextChar"/>
    <w:rsid w:val="0010375D"/>
    <w:rPr>
      <w:sz w:val="20"/>
    </w:rPr>
  </w:style>
  <w:style w:type="character" w:customStyle="1" w:styleId="PlainTextChar">
    <w:name w:val="Plain Text Char"/>
    <w:basedOn w:val="DefaultParagraphFont"/>
    <w:link w:val="PlainText"/>
    <w:rsid w:val="0010375D"/>
    <w:rPr>
      <w:rFonts w:ascii="Courier New" w:eastAsia="Times New Roman" w:hAnsi="Courier New" w:cs="Times New Roman"/>
      <w:sz w:val="20"/>
      <w:szCs w:val="20"/>
      <w:lang w:eastAsia="en-US"/>
    </w:rPr>
  </w:style>
  <w:style w:type="character" w:customStyle="1" w:styleId="MenuOption">
    <w:name w:val="Menu Option"/>
    <w:basedOn w:val="DefaultParagraphFont"/>
    <w:rsid w:val="0010375D"/>
    <w:rPr>
      <w:b/>
      <w:smallCaps/>
    </w:rPr>
  </w:style>
  <w:style w:type="paragraph" w:customStyle="1" w:styleId="TableListNumber">
    <w:name w:val="Table List Number"/>
    <w:basedOn w:val="ListNumber"/>
    <w:rsid w:val="0010375D"/>
    <w:pPr>
      <w:numPr>
        <w:numId w:val="0"/>
      </w:numPr>
    </w:pPr>
  </w:style>
  <w:style w:type="paragraph" w:styleId="TOC4">
    <w:name w:val="toc 4"/>
    <w:basedOn w:val="TOCBase"/>
    <w:next w:val="Normal"/>
    <w:semiHidden/>
    <w:rsid w:val="0010375D"/>
    <w:pPr>
      <w:tabs>
        <w:tab w:val="right" w:leader="dot" w:pos="9071"/>
      </w:tabs>
      <w:ind w:left="1701"/>
    </w:pPr>
  </w:style>
  <w:style w:type="paragraph" w:customStyle="1" w:styleId="ListAlpha">
    <w:name w:val="List Alpha"/>
    <w:basedOn w:val="List"/>
    <w:rsid w:val="0010375D"/>
    <w:pPr>
      <w:numPr>
        <w:numId w:val="8"/>
      </w:numPr>
    </w:pPr>
  </w:style>
  <w:style w:type="paragraph" w:customStyle="1" w:styleId="ListAlpha2">
    <w:name w:val="List Alpha 2"/>
    <w:basedOn w:val="List2"/>
    <w:rsid w:val="0010375D"/>
    <w:pPr>
      <w:numPr>
        <w:numId w:val="7"/>
      </w:numPr>
    </w:pPr>
  </w:style>
  <w:style w:type="paragraph" w:styleId="List2">
    <w:name w:val="List 2"/>
    <w:basedOn w:val="BodyText"/>
    <w:rsid w:val="0010375D"/>
    <w:pPr>
      <w:tabs>
        <w:tab w:val="left" w:pos="680"/>
      </w:tabs>
      <w:spacing w:before="60" w:after="60"/>
      <w:ind w:left="680" w:hanging="340"/>
    </w:pPr>
  </w:style>
  <w:style w:type="paragraph" w:styleId="List3">
    <w:name w:val="List 3"/>
    <w:basedOn w:val="BodyText"/>
    <w:rsid w:val="0010375D"/>
    <w:pPr>
      <w:tabs>
        <w:tab w:val="left" w:pos="1021"/>
      </w:tabs>
      <w:spacing w:before="60" w:after="60"/>
      <w:ind w:left="1020" w:hanging="340"/>
    </w:pPr>
  </w:style>
  <w:style w:type="paragraph" w:styleId="List4">
    <w:name w:val="List 4"/>
    <w:basedOn w:val="BodyText"/>
    <w:rsid w:val="0010375D"/>
    <w:pPr>
      <w:tabs>
        <w:tab w:val="left" w:pos="1361"/>
      </w:tabs>
      <w:spacing w:before="60" w:after="60"/>
      <w:ind w:left="1361" w:hanging="340"/>
    </w:pPr>
  </w:style>
  <w:style w:type="paragraph" w:styleId="List5">
    <w:name w:val="List 5"/>
    <w:basedOn w:val="BodyText"/>
    <w:rsid w:val="0010375D"/>
    <w:pPr>
      <w:tabs>
        <w:tab w:val="left" w:pos="1701"/>
      </w:tabs>
      <w:spacing w:before="60" w:after="60"/>
      <w:ind w:left="1701" w:hanging="340"/>
    </w:pPr>
  </w:style>
  <w:style w:type="paragraph" w:styleId="ListBullet3">
    <w:name w:val="List Bullet 3"/>
    <w:basedOn w:val="List3"/>
    <w:rsid w:val="0010375D"/>
    <w:pPr>
      <w:numPr>
        <w:numId w:val="13"/>
      </w:numPr>
      <w:tabs>
        <w:tab w:val="clear" w:pos="1021"/>
      </w:tabs>
      <w:ind w:left="1037" w:hanging="357"/>
    </w:pPr>
  </w:style>
  <w:style w:type="paragraph" w:styleId="ListBullet4">
    <w:name w:val="List Bullet 4"/>
    <w:basedOn w:val="List4"/>
    <w:rsid w:val="0010375D"/>
    <w:pPr>
      <w:numPr>
        <w:numId w:val="2"/>
      </w:numPr>
      <w:tabs>
        <w:tab w:val="clear" w:pos="1361"/>
      </w:tabs>
    </w:pPr>
  </w:style>
  <w:style w:type="paragraph" w:styleId="ListBullet5">
    <w:name w:val="List Bullet 5"/>
    <w:basedOn w:val="List5"/>
    <w:rsid w:val="0010375D"/>
    <w:pPr>
      <w:numPr>
        <w:numId w:val="3"/>
      </w:numPr>
    </w:pPr>
  </w:style>
  <w:style w:type="paragraph" w:styleId="ListContinue2">
    <w:name w:val="List Continue 2"/>
    <w:basedOn w:val="List2"/>
    <w:rsid w:val="0010375D"/>
    <w:pPr>
      <w:ind w:firstLine="0"/>
    </w:pPr>
  </w:style>
  <w:style w:type="paragraph" w:styleId="ListContinue3">
    <w:name w:val="List Continue 3"/>
    <w:basedOn w:val="List3"/>
    <w:rsid w:val="0010375D"/>
    <w:pPr>
      <w:ind w:left="1021" w:firstLine="0"/>
    </w:pPr>
  </w:style>
  <w:style w:type="paragraph" w:styleId="ListContinue4">
    <w:name w:val="List Continue 4"/>
    <w:basedOn w:val="List4"/>
    <w:rsid w:val="0010375D"/>
    <w:pPr>
      <w:ind w:firstLine="0"/>
    </w:pPr>
  </w:style>
  <w:style w:type="paragraph" w:styleId="ListContinue5">
    <w:name w:val="List Continue 5"/>
    <w:basedOn w:val="List5"/>
    <w:rsid w:val="0010375D"/>
    <w:pPr>
      <w:ind w:firstLine="0"/>
    </w:pPr>
  </w:style>
  <w:style w:type="paragraph" w:styleId="ListNumber3">
    <w:name w:val="List Number 3"/>
    <w:basedOn w:val="List3"/>
    <w:rsid w:val="0010375D"/>
    <w:pPr>
      <w:numPr>
        <w:numId w:val="4"/>
      </w:numPr>
    </w:pPr>
  </w:style>
  <w:style w:type="paragraph" w:styleId="ListNumber4">
    <w:name w:val="List Number 4"/>
    <w:basedOn w:val="List4"/>
    <w:rsid w:val="0010375D"/>
    <w:pPr>
      <w:numPr>
        <w:numId w:val="5"/>
      </w:numPr>
    </w:pPr>
  </w:style>
  <w:style w:type="paragraph" w:styleId="ListNumber5">
    <w:name w:val="List Number 5"/>
    <w:basedOn w:val="List5"/>
    <w:rsid w:val="0010375D"/>
    <w:pPr>
      <w:numPr>
        <w:numId w:val="6"/>
      </w:numPr>
    </w:pPr>
  </w:style>
  <w:style w:type="paragraph" w:styleId="BlockText">
    <w:name w:val="Block Text"/>
    <w:basedOn w:val="Normal"/>
    <w:rsid w:val="0010375D"/>
    <w:pPr>
      <w:spacing w:after="120"/>
      <w:ind w:left="1440" w:right="1440"/>
    </w:pPr>
  </w:style>
  <w:style w:type="character" w:customStyle="1" w:styleId="Subscript">
    <w:name w:val="Subscript"/>
    <w:basedOn w:val="DefaultParagraphFont"/>
    <w:rsid w:val="0010375D"/>
    <w:rPr>
      <w:sz w:val="16"/>
      <w:vertAlign w:val="subscript"/>
    </w:rPr>
  </w:style>
  <w:style w:type="character" w:customStyle="1" w:styleId="Superscript">
    <w:name w:val="Superscript"/>
    <w:basedOn w:val="DefaultParagraphFont"/>
    <w:rsid w:val="0010375D"/>
    <w:rPr>
      <w:sz w:val="16"/>
      <w:vertAlign w:val="superscript"/>
    </w:rPr>
  </w:style>
  <w:style w:type="character" w:customStyle="1" w:styleId="Symbols">
    <w:name w:val="Symbols"/>
    <w:basedOn w:val="DefaultParagraphFont"/>
    <w:rsid w:val="0010375D"/>
    <w:rPr>
      <w:rFonts w:ascii="Symbol" w:hAnsi="Symbol"/>
    </w:rPr>
  </w:style>
  <w:style w:type="character" w:customStyle="1" w:styleId="MenuOptions">
    <w:name w:val="Menu Options"/>
    <w:basedOn w:val="DefaultParagraphFont"/>
    <w:rsid w:val="0010375D"/>
    <w:rPr>
      <w:rFonts w:ascii="Arial Narrow" w:hAnsi="Arial Narrow"/>
      <w:smallCaps/>
    </w:rPr>
  </w:style>
  <w:style w:type="character" w:customStyle="1" w:styleId="Buttons">
    <w:name w:val="Buttons"/>
    <w:basedOn w:val="DefaultParagraphFont"/>
    <w:rsid w:val="0010375D"/>
    <w:rPr>
      <w:b/>
    </w:rPr>
  </w:style>
  <w:style w:type="character" w:customStyle="1" w:styleId="Underlined">
    <w:name w:val="Underlined"/>
    <w:basedOn w:val="DefaultParagraphFont"/>
    <w:rsid w:val="0010375D"/>
    <w:rPr>
      <w:u w:val="single"/>
    </w:rPr>
  </w:style>
  <w:style w:type="paragraph" w:customStyle="1" w:styleId="TableBodyTextRight">
    <w:name w:val="Table Body Text Right"/>
    <w:basedOn w:val="TableBodyText"/>
    <w:rsid w:val="0010375D"/>
    <w:pPr>
      <w:widowControl w:val="0"/>
      <w:autoSpaceDE w:val="0"/>
      <w:autoSpaceDN w:val="0"/>
      <w:adjustRightInd w:val="0"/>
      <w:jc w:val="right"/>
    </w:pPr>
    <w:rPr>
      <w:rFonts w:cs="Arial"/>
      <w:szCs w:val="18"/>
    </w:rPr>
  </w:style>
  <w:style w:type="paragraph" w:customStyle="1" w:styleId="CopyrightText">
    <w:name w:val="Copyright Text"/>
    <w:basedOn w:val="BodyText"/>
    <w:rsid w:val="0010375D"/>
    <w:rPr>
      <w:sz w:val="18"/>
    </w:rPr>
  </w:style>
  <w:style w:type="paragraph" w:customStyle="1" w:styleId="BodySmallRight">
    <w:name w:val="Body Small Right"/>
    <w:basedOn w:val="BodyTextRight"/>
    <w:rsid w:val="0010375D"/>
    <w:rPr>
      <w:sz w:val="18"/>
      <w:szCs w:val="18"/>
    </w:rPr>
  </w:style>
  <w:style w:type="paragraph" w:customStyle="1" w:styleId="MarginEdition">
    <w:name w:val="Margin Edition"/>
    <w:basedOn w:val="MarginNote"/>
    <w:rsid w:val="0010375D"/>
    <w:pPr>
      <w:spacing w:before="0" w:after="0"/>
    </w:pPr>
    <w:rPr>
      <w:rFonts w:ascii="Times New Roman" w:hAnsi="Times New Roman"/>
      <w:color w:val="999999"/>
    </w:rPr>
  </w:style>
  <w:style w:type="paragraph" w:customStyle="1" w:styleId="Spacer">
    <w:name w:val="Spacer"/>
    <w:basedOn w:val="Normal"/>
    <w:rsid w:val="0010375D"/>
    <w:rPr>
      <w:sz w:val="2"/>
      <w:szCs w:val="2"/>
    </w:rPr>
  </w:style>
  <w:style w:type="character" w:customStyle="1" w:styleId="Small">
    <w:name w:val="Small"/>
    <w:basedOn w:val="DefaultParagraphFont"/>
    <w:rsid w:val="0010375D"/>
    <w:rPr>
      <w:sz w:val="16"/>
    </w:rPr>
  </w:style>
  <w:style w:type="paragraph" w:customStyle="1" w:styleId="WideTable">
    <w:name w:val="Wide Table"/>
    <w:basedOn w:val="Normal"/>
    <w:rsid w:val="0010375D"/>
    <w:pPr>
      <w:ind w:left="-1418"/>
    </w:pPr>
    <w:rPr>
      <w:sz w:val="2"/>
      <w:szCs w:val="2"/>
    </w:rPr>
  </w:style>
  <w:style w:type="character" w:styleId="PageNumber">
    <w:name w:val="page number"/>
    <w:basedOn w:val="DefaultParagraphFont"/>
    <w:rsid w:val="0010375D"/>
  </w:style>
  <w:style w:type="paragraph" w:styleId="Quote">
    <w:name w:val="Quote"/>
    <w:basedOn w:val="Heading1"/>
    <w:link w:val="QuoteChar"/>
    <w:qFormat/>
    <w:rsid w:val="0010375D"/>
    <w:rPr>
      <w:b w:val="0"/>
      <w:sz w:val="72"/>
      <w:szCs w:val="72"/>
      <w:lang w:val="en-NZ"/>
    </w:rPr>
  </w:style>
  <w:style w:type="character" w:customStyle="1" w:styleId="QuoteChar">
    <w:name w:val="Quote Char"/>
    <w:basedOn w:val="DefaultParagraphFont"/>
    <w:link w:val="Quote"/>
    <w:rsid w:val="00103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75D"/>
    <w:pPr>
      <w:pageBreakBefore/>
    </w:pPr>
  </w:style>
  <w:style w:type="paragraph" w:customStyle="1" w:styleId="Border">
    <w:name w:val="Border"/>
    <w:basedOn w:val="Normal"/>
    <w:qFormat/>
    <w:rsid w:val="00103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75D"/>
    <w:rPr>
      <w:b/>
      <w:bCs/>
      <w:i/>
      <w:iCs/>
      <w:color w:val="auto"/>
    </w:rPr>
  </w:style>
  <w:style w:type="paragraph" w:styleId="IntenseQuote">
    <w:name w:val="Intense Quote"/>
    <w:basedOn w:val="Normal"/>
    <w:next w:val="Normal"/>
    <w:link w:val="IntenseQuoteChar"/>
    <w:uiPriority w:val="30"/>
    <w:qFormat/>
    <w:rsid w:val="00103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75D"/>
    <w:rPr>
      <w:smallCaps/>
      <w:color w:val="auto"/>
      <w:u w:val="single"/>
    </w:rPr>
  </w:style>
  <w:style w:type="character" w:styleId="IntenseReference">
    <w:name w:val="Intense Reference"/>
    <w:basedOn w:val="DefaultParagraphFont"/>
    <w:uiPriority w:val="32"/>
    <w:qFormat/>
    <w:rsid w:val="0010375D"/>
    <w:rPr>
      <w:b/>
      <w:bCs/>
      <w:smallCaps/>
      <w:color w:val="auto"/>
      <w:spacing w:val="5"/>
      <w:u w:val="single"/>
    </w:rPr>
  </w:style>
  <w:style w:type="paragraph" w:customStyle="1" w:styleId="2ColumnHeading">
    <w:name w:val="2Column Heading"/>
    <w:basedOn w:val="BodyText"/>
    <w:qFormat/>
    <w:rsid w:val="0010375D"/>
    <w:pPr>
      <w:spacing w:after="60"/>
      <w:ind w:left="-2268"/>
    </w:pPr>
    <w:rPr>
      <w:b/>
    </w:rPr>
  </w:style>
  <w:style w:type="paragraph" w:customStyle="1" w:styleId="Heading1TOC">
    <w:name w:val="Heading1 TOC"/>
    <w:basedOn w:val="Normal"/>
    <w:qFormat/>
    <w:rsid w:val="0010375D"/>
    <w:pPr>
      <w:spacing w:before="240" w:after="120"/>
    </w:pPr>
    <w:rPr>
      <w:rFonts w:ascii="Times New Roman" w:hAnsi="Times New Roman"/>
      <w:b/>
      <w:sz w:val="32"/>
    </w:rPr>
  </w:style>
  <w:style w:type="paragraph" w:customStyle="1" w:styleId="Heading2TOC">
    <w:name w:val="Heading2 TOC"/>
    <w:basedOn w:val="Normal"/>
    <w:qFormat/>
    <w:rsid w:val="0010375D"/>
    <w:pPr>
      <w:spacing w:before="240" w:after="60"/>
    </w:pPr>
    <w:rPr>
      <w:rFonts w:ascii="Times New Roman" w:hAnsi="Times New Roman"/>
      <w:b/>
      <w:sz w:val="28"/>
    </w:rPr>
  </w:style>
  <w:style w:type="character" w:customStyle="1" w:styleId="Underline">
    <w:name w:val="Underline"/>
    <w:basedOn w:val="DefaultParagraphFont"/>
    <w:qFormat/>
    <w:rsid w:val="0010375D"/>
    <w:rPr>
      <w:u w:val="single"/>
    </w:rPr>
  </w:style>
  <w:style w:type="character" w:customStyle="1" w:styleId="BoldandItalics">
    <w:name w:val="Bold and Italics"/>
    <w:qFormat/>
    <w:rsid w:val="0010375D"/>
    <w:rPr>
      <w:b/>
      <w:i/>
      <w:u w:val="none"/>
    </w:rPr>
  </w:style>
  <w:style w:type="paragraph" w:styleId="BalloonText">
    <w:name w:val="Balloon Text"/>
    <w:basedOn w:val="Normal"/>
    <w:link w:val="BalloonTextChar"/>
    <w:rsid w:val="0010375D"/>
    <w:rPr>
      <w:rFonts w:ascii="Tahoma" w:hAnsi="Tahoma" w:cs="Tahoma"/>
      <w:sz w:val="16"/>
      <w:szCs w:val="16"/>
    </w:rPr>
  </w:style>
  <w:style w:type="character" w:customStyle="1" w:styleId="BalloonTextChar">
    <w:name w:val="Balloon Text Char"/>
    <w:basedOn w:val="DefaultParagraphFont"/>
    <w:link w:val="BalloonText"/>
    <w:rsid w:val="00103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75D"/>
    <w:rPr>
      <w:b/>
      <w:color w:val="660033"/>
      <w:spacing w:val="0"/>
    </w:rPr>
  </w:style>
  <w:style w:type="paragraph" w:customStyle="1" w:styleId="Nameditemlist">
    <w:name w:val="Named item list"/>
    <w:basedOn w:val="BodyText"/>
    <w:qFormat/>
    <w:rsid w:val="0010375D"/>
    <w:pPr>
      <w:tabs>
        <w:tab w:val="left" w:pos="2835"/>
      </w:tabs>
      <w:ind w:left="2835" w:hanging="2835"/>
    </w:pPr>
  </w:style>
  <w:style w:type="paragraph" w:customStyle="1" w:styleId="BodyTextnopadding">
    <w:name w:val="Body Text no padding"/>
    <w:basedOn w:val="BodyText"/>
    <w:qFormat/>
    <w:rsid w:val="0010375D"/>
    <w:pPr>
      <w:spacing w:before="0" w:after="0"/>
    </w:pPr>
  </w:style>
  <w:style w:type="paragraph" w:customStyle="1" w:styleId="BodyTextBold">
    <w:name w:val="Body Text Bold"/>
    <w:basedOn w:val="BodyText"/>
    <w:qFormat/>
    <w:rsid w:val="0010375D"/>
    <w:rPr>
      <w:b/>
    </w:rPr>
  </w:style>
  <w:style w:type="character" w:styleId="Hyperlink">
    <w:name w:val="Hyperlink"/>
    <w:basedOn w:val="DefaultParagraphFont"/>
    <w:uiPriority w:val="99"/>
    <w:unhideWhenUsed/>
    <w:rsid w:val="002B1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5703</Characters>
  <Application>Microsoft Office Word</Application>
  <DocSecurity>0</DocSecurity>
  <Lines>203</Lines>
  <Paragraphs>117</Paragraphs>
  <ScaleCrop>false</ScaleCrop>
  <Company>Author-it Software Corporation Ltd.</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DEFADI004 Work safely and efficiently in and around rotary wing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