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0370" w:rsidP="00C20370">
      <w:pPr>
        <w:pStyle w:val="Title"/>
      </w:pPr>
      <w:r>
        <w:fldChar w:fldCharType="begin"/>
      </w:r>
      <w:r>
        <w:instrText xml:space="preserve"> TITLE   \* MERGEFORMAT </w:instrText>
      </w:r>
      <w:r>
        <w:fldChar w:fldCharType="separate"/>
      </w:r>
      <w:r>
        <w:t>DEFADI003 Rig and dispatch air-drop loads</w:t>
      </w:r>
      <w:r>
        <w:fldChar w:fldCharType="end"/>
      </w:r>
    </w:p>
    <w:p w:rsidR="00C20370" w:rsidP="00C20370">
      <w:pPr>
        <w:pStyle w:val="Version"/>
        <w:sectPr w:rsidSect="004C38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386D" w:rsidP="004C386D">
      <w:pPr>
        <w:pStyle w:val="SuperHeading"/>
      </w:pPr>
      <w:r w:rsidRPr="004C386D">
        <w:t>DEFADI003 Rig and dispatch air-drop loads</w:t>
      </w:r>
    </w:p>
    <w:p w:rsidR="00000000" w:rsidRPr="004C386D" w:rsidP="004C386D">
      <w:pPr>
        <w:pStyle w:val="Heading1"/>
      </w:pPr>
      <w:bookmarkStart w:id="1" w:name="O_956463"/>
      <w:bookmarkEnd w:id="1"/>
      <w:r w:rsidRPr="004C386D">
        <w:t>Modification History</w:t>
      </w:r>
    </w:p>
    <w:tbl>
      <w:tblPr>
        <w:tblW w:w="9497" w:type="dxa"/>
        <w:tblLayout w:type="fixed"/>
        <w:tblCellMar>
          <w:left w:w="62" w:type="dxa"/>
          <w:right w:w="62" w:type="dxa"/>
        </w:tblCellMar>
        <w:tblLook w:val="0000"/>
      </w:tblPr>
      <w:tblGrid>
        <w:gridCol w:w="9497"/>
      </w:tblGrid>
      <w:tr w:rsidTr="004C38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386D" w:rsidP="004C386D">
            <w:pPr>
              <w:pStyle w:val="BodyText"/>
            </w:pPr>
            <w:r w:rsidRPr="004C386D">
              <w:t>Release 1. This is the first release of this unit of competency in the DEF Defence Training Package.</w:t>
            </w:r>
          </w:p>
        </w:tc>
      </w:tr>
    </w:tbl>
    <w:p w:rsidR="00000000" w:rsidRPr="004C386D" w:rsidP="004C386D">
      <w:pPr>
        <w:pStyle w:val="NoPaddingFontSize1"/>
      </w:pPr>
    </w:p>
    <w:p w:rsidR="00000000" w:rsidRPr="004C386D" w:rsidP="004C386D">
      <w:pPr>
        <w:pStyle w:val="AllowPageBreak"/>
      </w:pPr>
    </w:p>
    <w:p w:rsidR="00000000" w:rsidRPr="004C386D" w:rsidP="004C386D">
      <w:pPr>
        <w:pStyle w:val="Heading1"/>
      </w:pPr>
      <w:bookmarkStart w:id="2" w:name="O_956464"/>
      <w:bookmarkEnd w:id="2"/>
      <w:r w:rsidRPr="004C386D">
        <w:t>Application</w:t>
      </w:r>
    </w:p>
    <w:tbl>
      <w:tblPr>
        <w:tblW w:w="9497" w:type="dxa"/>
        <w:tblLayout w:type="fixed"/>
        <w:tblCellMar>
          <w:left w:w="62" w:type="dxa"/>
          <w:right w:w="62" w:type="dxa"/>
        </w:tblCellMar>
        <w:tblLook w:val="0000"/>
      </w:tblPr>
      <w:tblGrid>
        <w:gridCol w:w="9497"/>
      </w:tblGrid>
      <w:tr w:rsidTr="004C38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386D" w:rsidP="004C386D">
            <w:pPr>
              <w:pStyle w:val="BodyText"/>
            </w:pPr>
            <w:r w:rsidRPr="004C386D">
              <w:t>This unit specifies the skills and knowledge required to prepare, rig and dispatch air-drop loads in su</w:t>
            </w:r>
            <w:r w:rsidRPr="004C386D">
              <w:t>pport of ground activities, which may occur in a hostile or benign environment.</w:t>
            </w:r>
          </w:p>
          <w:p w:rsidR="00000000" w:rsidRPr="004C386D" w:rsidP="004C386D">
            <w:pPr>
              <w:pStyle w:val="BodyText"/>
            </w:pPr>
            <w:r w:rsidRPr="004C386D">
              <w:t>It includes loading, rigging and dispatching container and platform for air-drop loads from aircraft.</w:t>
            </w:r>
          </w:p>
          <w:p w:rsidR="00000000" w:rsidRPr="004C386D" w:rsidP="004C386D">
            <w:pPr>
              <w:pStyle w:val="BodyText"/>
            </w:pPr>
            <w:r w:rsidRPr="004C386D">
              <w:t>This unit applies to those working as air dispatchers for Defence but is a</w:t>
            </w:r>
            <w:r w:rsidRPr="004C386D">
              <w:t>pplicable to any individual in this field of work.</w:t>
            </w:r>
          </w:p>
          <w:p w:rsidR="00000000" w:rsidRPr="004C386D" w:rsidP="004C386D">
            <w:pPr>
              <w:pStyle w:val="BodyText"/>
            </w:pPr>
            <w:r w:rsidRPr="004C386D">
              <w:t>The skills and knowledge described in this unit must be applied within the legislative, regulatory and policy environment in which they are carried out. Organisational policies and procedures must be consu</w:t>
            </w:r>
            <w:r w:rsidRPr="004C386D">
              <w:t>lted and adhered to.</w:t>
            </w:r>
          </w:p>
          <w:p w:rsidR="00000000" w:rsidRPr="004C386D" w:rsidP="004C386D">
            <w:pPr>
              <w:pStyle w:val="BodyText"/>
            </w:pPr>
            <w:r w:rsidRPr="004C386D">
              <w:t>Persons undertaking this unit work as part of a team under supervision and perform routine tasks in a range of contexts.</w:t>
            </w:r>
          </w:p>
          <w:p w:rsidR="00000000" w:rsidRPr="004C386D" w:rsidP="004C386D">
            <w:pPr>
              <w:pStyle w:val="BodyText"/>
            </w:pPr>
            <w:r w:rsidRPr="004C386D">
              <w:t>No licensing, legislative or certification requirements apply to this unit at the time of publication.</w:t>
            </w:r>
          </w:p>
        </w:tc>
      </w:tr>
    </w:tbl>
    <w:p w:rsidR="00000000" w:rsidRPr="004C386D" w:rsidP="004C386D">
      <w:pPr>
        <w:pStyle w:val="NoPaddingFontSize1"/>
      </w:pPr>
    </w:p>
    <w:p w:rsidR="00000000" w:rsidRPr="004C386D" w:rsidP="004C386D">
      <w:pPr>
        <w:pStyle w:val="AllowPageBreak"/>
      </w:pPr>
    </w:p>
    <w:p w:rsidR="00000000" w:rsidRPr="004C386D" w:rsidP="004C386D">
      <w:pPr>
        <w:pStyle w:val="Heading1"/>
      </w:pPr>
      <w:bookmarkStart w:id="3" w:name="O_956465"/>
      <w:bookmarkEnd w:id="3"/>
      <w:r w:rsidRPr="004C386D">
        <w:t>Pre-requisite Unit</w:t>
      </w:r>
    </w:p>
    <w:tbl>
      <w:tblPr>
        <w:tblW w:w="9497" w:type="dxa"/>
        <w:tblLayout w:type="fixed"/>
        <w:tblCellMar>
          <w:left w:w="62" w:type="dxa"/>
          <w:right w:w="62" w:type="dxa"/>
        </w:tblCellMar>
        <w:tblLook w:val="0000"/>
      </w:tblPr>
      <w:tblGrid>
        <w:gridCol w:w="9497"/>
      </w:tblGrid>
      <w:tr w:rsidTr="004C38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386D" w:rsidP="004C386D">
            <w:pPr>
              <w:pStyle w:val="BodyText"/>
            </w:pPr>
            <w:r w:rsidRPr="004C386D">
              <w:t>Not applicable</w:t>
            </w:r>
          </w:p>
        </w:tc>
      </w:tr>
    </w:tbl>
    <w:p w:rsidR="00000000" w:rsidRPr="004C386D" w:rsidP="004C386D">
      <w:pPr>
        <w:pStyle w:val="NoPaddingFontSize1"/>
      </w:pPr>
    </w:p>
    <w:p w:rsidR="00000000" w:rsidRPr="004C386D" w:rsidP="004C386D">
      <w:pPr>
        <w:pStyle w:val="AllowPageBreak"/>
      </w:pPr>
    </w:p>
    <w:p w:rsidR="00000000" w:rsidRPr="004C386D" w:rsidP="004C386D">
      <w:pPr>
        <w:pStyle w:val="Heading1"/>
      </w:pPr>
      <w:bookmarkStart w:id="4" w:name="O_956466"/>
      <w:bookmarkEnd w:id="4"/>
      <w:r w:rsidRPr="004C386D">
        <w:t>Competency Field</w:t>
      </w:r>
    </w:p>
    <w:tbl>
      <w:tblPr>
        <w:tblW w:w="9497" w:type="dxa"/>
        <w:tblLayout w:type="fixed"/>
        <w:tblCellMar>
          <w:left w:w="62" w:type="dxa"/>
          <w:right w:w="62" w:type="dxa"/>
        </w:tblCellMar>
        <w:tblLook w:val="0000"/>
      </w:tblPr>
      <w:tblGrid>
        <w:gridCol w:w="9497"/>
      </w:tblGrid>
      <w:tr w:rsidTr="004C38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386D" w:rsidP="004C386D">
            <w:pPr>
              <w:pStyle w:val="BodyText"/>
            </w:pPr>
            <w:r w:rsidRPr="004C386D">
              <w:t>Air Dispatch</w:t>
            </w:r>
          </w:p>
        </w:tc>
      </w:tr>
    </w:tbl>
    <w:p w:rsidR="00000000" w:rsidRPr="004C386D" w:rsidP="004C386D">
      <w:pPr>
        <w:pStyle w:val="NoPaddingFontSize1"/>
      </w:pPr>
    </w:p>
    <w:p w:rsidR="00000000" w:rsidRPr="004C386D" w:rsidP="004C386D">
      <w:pPr>
        <w:pStyle w:val="AllowPageBreak"/>
      </w:pPr>
    </w:p>
    <w:p w:rsidR="00000000" w:rsidRPr="004C386D" w:rsidP="004C386D">
      <w:pPr>
        <w:pStyle w:val="Heading1"/>
      </w:pPr>
      <w:bookmarkStart w:id="5" w:name="O_956467"/>
      <w:bookmarkEnd w:id="5"/>
      <w:r w:rsidRPr="004C386D">
        <w:t>Unit Sector</w:t>
      </w:r>
    </w:p>
    <w:tbl>
      <w:tblPr>
        <w:tblW w:w="9497" w:type="dxa"/>
        <w:tblLayout w:type="fixed"/>
        <w:tblCellMar>
          <w:left w:w="62" w:type="dxa"/>
          <w:right w:w="62" w:type="dxa"/>
        </w:tblCellMar>
        <w:tblLook w:val="0000"/>
      </w:tblPr>
      <w:tblGrid>
        <w:gridCol w:w="9497"/>
      </w:tblGrid>
      <w:tr w:rsidTr="004C38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386D" w:rsidP="004C386D">
            <w:pPr>
              <w:pStyle w:val="BodyText"/>
            </w:pPr>
            <w:r w:rsidRPr="004C386D">
              <w:t>Not applicable.</w:t>
            </w:r>
          </w:p>
        </w:tc>
      </w:tr>
    </w:tbl>
    <w:p w:rsidR="00000000" w:rsidRPr="004C386D" w:rsidP="004C386D">
      <w:pPr>
        <w:pStyle w:val="NoPaddingFontSize1"/>
      </w:pPr>
    </w:p>
    <w:p w:rsidR="00000000" w:rsidRPr="004C386D" w:rsidP="004C386D">
      <w:pPr>
        <w:pStyle w:val="AllowPageBreak"/>
      </w:pPr>
    </w:p>
    <w:p w:rsidR="00000000" w:rsidRPr="004C386D" w:rsidP="004C386D">
      <w:pPr>
        <w:pStyle w:val="Heading1"/>
      </w:pPr>
      <w:bookmarkStart w:id="6" w:name="O_956468"/>
      <w:bookmarkEnd w:id="6"/>
      <w:r w:rsidRPr="004C386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4C386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4C386D" w:rsidP="004C386D">
            <w:pPr>
              <w:pStyle w:val="BodyText"/>
            </w:pPr>
            <w:r w:rsidRPr="004C386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C386D">
            <w:pPr>
              <w:pStyle w:val="BodyText"/>
              <w:rPr>
                <w:lang w:val="en-NZ"/>
              </w:rPr>
            </w:pPr>
            <w:r w:rsidRPr="004C386D">
              <w:rPr>
                <w:rStyle w:val="SpecialBold"/>
              </w:rPr>
              <w:t>PERFORMANCE CRITERIA</w:t>
            </w:r>
          </w:p>
        </w:tc>
      </w:tr>
      <w:tr w:rsidTr="004C386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4C386D">
            <w:pPr>
              <w:pStyle w:val="BodyText"/>
              <w:rPr>
                <w:lang w:val="en-NZ"/>
              </w:rPr>
            </w:pPr>
            <w:r w:rsidRPr="004C386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C386D">
            <w:pPr>
              <w:pStyle w:val="BodyText"/>
              <w:rPr>
                <w:lang w:val="en-NZ"/>
              </w:rPr>
            </w:pPr>
            <w:r w:rsidRPr="004C386D">
              <w:t>Performance criteria describe the performance needed to demonstrate achievement of the element.</w:t>
            </w:r>
          </w:p>
        </w:tc>
      </w:tr>
      <w:tr w:rsidTr="004C386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C386D" w:rsidP="004C386D">
            <w:pPr>
              <w:pStyle w:val="BodyText"/>
            </w:pPr>
            <w:r w:rsidRPr="004C386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4C386D" w:rsidP="004C386D">
            <w:pPr>
              <w:pStyle w:val="BodyText"/>
            </w:pPr>
            <w:r w:rsidRPr="004C386D">
              <w:rPr>
                <w:rStyle w:val="SpecialBold"/>
              </w:rPr>
              <w:t>Rig container and platform for air-drop loads</w:t>
            </w:r>
          </w:p>
        </w:tc>
        <w:tc>
          <w:tcPr>
            <w:tcW w:w="697" w:type="dxa"/>
            <w:tcBorders>
              <w:top w:val="nil"/>
              <w:left w:val="nil"/>
              <w:bottom w:val="nil"/>
              <w:right w:val="nil"/>
            </w:tcBorders>
            <w:tcMar>
              <w:top w:w="0" w:type="dxa"/>
              <w:left w:w="62" w:type="dxa"/>
              <w:bottom w:w="0" w:type="dxa"/>
              <w:right w:w="62" w:type="dxa"/>
            </w:tcMar>
          </w:tcPr>
          <w:p w:rsidR="00000000" w:rsidP="004C386D">
            <w:pPr>
              <w:pStyle w:val="BodyText"/>
              <w:rPr>
                <w:lang w:val="en-NZ"/>
              </w:rPr>
            </w:pPr>
            <w:r w:rsidRPr="004C386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C386D">
            <w:pPr>
              <w:pStyle w:val="BodyText"/>
              <w:rPr>
                <w:lang w:val="en-NZ"/>
              </w:rPr>
            </w:pPr>
            <w:r w:rsidRPr="004C386D">
              <w:t>Select and use hand and power tools in accordance with organis</w:t>
            </w:r>
            <w:r w:rsidRPr="004C386D">
              <w:t>ational procedures</w:t>
            </w:r>
          </w:p>
        </w:tc>
      </w:tr>
      <w:tr w:rsidTr="004C386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38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C386D">
            <w:pPr>
              <w:pStyle w:val="BodyText"/>
              <w:rPr>
                <w:lang w:val="en-NZ"/>
              </w:rPr>
            </w:pPr>
            <w:r w:rsidRPr="004C386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C386D">
            <w:pPr>
              <w:pStyle w:val="BodyText"/>
              <w:rPr>
                <w:lang w:val="en-NZ"/>
              </w:rPr>
            </w:pPr>
            <w:r w:rsidRPr="004C386D">
              <w:t>Select and use aerial delivery equipment in accordance with organisational procedures</w:t>
            </w:r>
          </w:p>
        </w:tc>
      </w:tr>
      <w:tr w:rsidTr="004C386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38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C386D">
            <w:pPr>
              <w:pStyle w:val="BodyText"/>
              <w:rPr>
                <w:lang w:val="en-NZ"/>
              </w:rPr>
            </w:pPr>
            <w:r w:rsidRPr="004C386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C386D">
            <w:pPr>
              <w:pStyle w:val="BodyText"/>
              <w:rPr>
                <w:lang w:val="en-NZ"/>
              </w:rPr>
            </w:pPr>
            <w:r w:rsidRPr="004C386D">
              <w:t>Rig and safely restrain container and platform loads, and attach parachute as part of a crew, in accordance with organisational procedures</w:t>
            </w:r>
          </w:p>
        </w:tc>
      </w:tr>
      <w:tr w:rsidTr="004C386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38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C386D">
            <w:pPr>
              <w:pStyle w:val="BodyText"/>
              <w:rPr>
                <w:lang w:val="en-NZ"/>
              </w:rPr>
            </w:pPr>
            <w:r w:rsidRPr="004C386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C386D">
            <w:pPr>
              <w:pStyle w:val="BodyText"/>
              <w:rPr>
                <w:lang w:val="en-NZ"/>
              </w:rPr>
            </w:pPr>
            <w:r w:rsidRPr="004C386D">
              <w:t>Compile, use and distribute air-drop and air movement documents in accordance with organisational procedures</w:t>
            </w:r>
          </w:p>
        </w:tc>
      </w:tr>
      <w:tr w:rsidTr="004C386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C386D" w:rsidP="004C386D">
            <w:pPr>
              <w:pStyle w:val="BodyText"/>
            </w:pPr>
            <w:r w:rsidRPr="004C386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4C386D" w:rsidP="004C386D">
            <w:pPr>
              <w:pStyle w:val="BodyText"/>
            </w:pPr>
            <w:r w:rsidRPr="004C386D">
              <w:rPr>
                <w:rStyle w:val="SpecialBold"/>
              </w:rPr>
              <w:t>Load and dispatch air-drop loads</w:t>
            </w:r>
          </w:p>
        </w:tc>
        <w:tc>
          <w:tcPr>
            <w:tcW w:w="697" w:type="dxa"/>
            <w:tcBorders>
              <w:top w:val="nil"/>
              <w:left w:val="nil"/>
              <w:bottom w:val="nil"/>
              <w:right w:val="nil"/>
            </w:tcBorders>
            <w:tcMar>
              <w:top w:w="0" w:type="dxa"/>
              <w:left w:w="62" w:type="dxa"/>
              <w:bottom w:w="0" w:type="dxa"/>
              <w:right w:w="62" w:type="dxa"/>
            </w:tcMar>
          </w:tcPr>
          <w:p w:rsidR="00000000" w:rsidP="004C386D">
            <w:pPr>
              <w:pStyle w:val="BodyText"/>
              <w:rPr>
                <w:lang w:val="en-NZ"/>
              </w:rPr>
            </w:pPr>
            <w:r w:rsidRPr="004C386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C386D">
            <w:pPr>
              <w:pStyle w:val="BodyText"/>
              <w:rPr>
                <w:lang w:val="en-NZ"/>
              </w:rPr>
            </w:pPr>
            <w:r w:rsidRPr="004C386D">
              <w:t>Operate aircraft loading equipment and restraint devices in accordance with organisational procedures</w:t>
            </w:r>
          </w:p>
        </w:tc>
      </w:tr>
      <w:tr w:rsidTr="004C386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38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C386D">
            <w:pPr>
              <w:pStyle w:val="BodyText"/>
              <w:rPr>
                <w:lang w:val="en-NZ"/>
              </w:rPr>
            </w:pPr>
            <w:r w:rsidRPr="004C386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C386D">
            <w:pPr>
              <w:pStyle w:val="BodyText"/>
              <w:rPr>
                <w:lang w:val="en-NZ"/>
              </w:rPr>
            </w:pPr>
            <w:r w:rsidRPr="004C386D">
              <w:t>Prepare stores and equipment for container and platform air-drop</w:t>
            </w:r>
          </w:p>
        </w:tc>
      </w:tr>
      <w:tr w:rsidTr="004C386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38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C386D">
            <w:pPr>
              <w:pStyle w:val="BodyText"/>
              <w:rPr>
                <w:lang w:val="en-NZ"/>
              </w:rPr>
            </w:pPr>
            <w:r w:rsidRPr="004C386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RPr="004C386D" w:rsidP="004C386D">
            <w:pPr>
              <w:pStyle w:val="BodyText"/>
            </w:pPr>
            <w:r w:rsidRPr="004C386D">
              <w:t>Dispatch air-drop loads safely and effectively from aircraft in accordance with air-drop procedures</w:t>
            </w:r>
          </w:p>
        </w:tc>
      </w:tr>
    </w:tbl>
    <w:p w:rsidR="00000000" w:rsidRPr="004C386D" w:rsidP="004C386D">
      <w:pPr>
        <w:pStyle w:val="NoPaddingFontSize1"/>
      </w:pPr>
    </w:p>
    <w:p w:rsidR="00000000" w:rsidRPr="004C386D" w:rsidP="004C386D">
      <w:pPr>
        <w:pStyle w:val="AllowPageBreak"/>
      </w:pPr>
    </w:p>
    <w:p w:rsidR="00000000" w:rsidRPr="004C386D" w:rsidP="004C386D">
      <w:pPr>
        <w:pStyle w:val="Heading1"/>
      </w:pPr>
      <w:bookmarkStart w:id="7" w:name="O_956469"/>
      <w:bookmarkEnd w:id="7"/>
      <w:r w:rsidRPr="004C386D">
        <w:t>Foundation Skills</w:t>
      </w:r>
    </w:p>
    <w:tbl>
      <w:tblPr>
        <w:tblW w:w="9497" w:type="dxa"/>
        <w:tblLayout w:type="fixed"/>
        <w:tblCellMar>
          <w:left w:w="62" w:type="dxa"/>
          <w:right w:w="62" w:type="dxa"/>
        </w:tblCellMar>
        <w:tblLook w:val="0000"/>
      </w:tblPr>
      <w:tblGrid>
        <w:gridCol w:w="9497"/>
      </w:tblGrid>
      <w:tr w:rsidTr="004C38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386D" w:rsidP="004C386D">
            <w:pPr>
              <w:pStyle w:val="BodyText"/>
            </w:pPr>
            <w:r w:rsidRPr="004C386D">
              <w:t>Foundation skills essential to performance are explicit in the performance criteria of this unit of competency.</w:t>
            </w:r>
          </w:p>
        </w:tc>
      </w:tr>
    </w:tbl>
    <w:p w:rsidR="00000000" w:rsidRPr="004C386D" w:rsidP="004C386D">
      <w:pPr>
        <w:pStyle w:val="NoPaddingFontSize1"/>
      </w:pPr>
    </w:p>
    <w:p w:rsidR="00000000" w:rsidRPr="004C386D" w:rsidP="004C386D">
      <w:pPr>
        <w:pStyle w:val="AllowPageBreak"/>
      </w:pPr>
    </w:p>
    <w:p w:rsidR="00000000" w:rsidRPr="004C386D" w:rsidP="004C386D">
      <w:pPr>
        <w:pStyle w:val="Heading1"/>
      </w:pPr>
      <w:bookmarkStart w:id="8" w:name="O_956470"/>
      <w:bookmarkEnd w:id="8"/>
      <w:r w:rsidRPr="004C386D">
        <w:t>Range of Conditions</w:t>
      </w:r>
    </w:p>
    <w:tbl>
      <w:tblPr>
        <w:tblW w:w="9497" w:type="dxa"/>
        <w:tblLayout w:type="fixed"/>
        <w:tblCellMar>
          <w:left w:w="62" w:type="dxa"/>
          <w:right w:w="62" w:type="dxa"/>
        </w:tblCellMar>
        <w:tblLook w:val="0000"/>
      </w:tblPr>
      <w:tblGrid>
        <w:gridCol w:w="9497"/>
      </w:tblGrid>
      <w:tr w:rsidTr="004C38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386D" w:rsidP="004C386D">
            <w:pPr>
              <w:pStyle w:val="BodyText"/>
            </w:pPr>
            <w:r w:rsidRPr="004C386D">
              <w:t>Range is restricted to essential operating conditions and any other variables essential to the work environment.</w:t>
            </w:r>
          </w:p>
          <w:p w:rsidR="00000000" w:rsidRPr="004C386D" w:rsidP="004C386D">
            <w:pPr>
              <w:pStyle w:val="BodyText"/>
            </w:pPr>
            <w:r w:rsidRPr="004C386D">
              <w:t>Non-essential conditions may be found in the Companion Volume Implementation Guide.</w:t>
            </w:r>
          </w:p>
        </w:tc>
      </w:tr>
    </w:tbl>
    <w:p w:rsidR="00000000" w:rsidRPr="004C386D" w:rsidP="004C386D">
      <w:pPr>
        <w:pStyle w:val="NoPaddingFontSize1"/>
      </w:pPr>
    </w:p>
    <w:p w:rsidR="00000000" w:rsidRPr="004C386D" w:rsidP="004C386D">
      <w:pPr>
        <w:pStyle w:val="AllowPageBreak"/>
      </w:pPr>
    </w:p>
    <w:p w:rsidR="00000000" w:rsidRPr="004C386D" w:rsidP="004C386D">
      <w:pPr>
        <w:pStyle w:val="Heading1"/>
      </w:pPr>
      <w:bookmarkStart w:id="9" w:name="O_956471"/>
      <w:bookmarkEnd w:id="9"/>
      <w:r w:rsidRPr="004C386D">
        <w:t>Unit Mapping Information</w:t>
      </w:r>
    </w:p>
    <w:tbl>
      <w:tblPr>
        <w:tblW w:w="9497" w:type="dxa"/>
        <w:tblLayout w:type="fixed"/>
        <w:tblCellMar>
          <w:left w:w="62" w:type="dxa"/>
          <w:right w:w="62" w:type="dxa"/>
        </w:tblCellMar>
        <w:tblLook w:val="0000"/>
      </w:tblPr>
      <w:tblGrid>
        <w:gridCol w:w="9497"/>
      </w:tblGrid>
      <w:tr w:rsidTr="004C38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386D" w:rsidP="004C386D">
            <w:pPr>
              <w:pStyle w:val="BodyText"/>
            </w:pPr>
            <w:r w:rsidRPr="004C386D">
              <w:t>This unit replaces and is equivalent to DEFCM303B Rig and dispatch air-drop loads.</w:t>
            </w:r>
          </w:p>
        </w:tc>
      </w:tr>
    </w:tbl>
    <w:p w:rsidR="00000000" w:rsidRPr="004C386D" w:rsidP="004C386D">
      <w:pPr>
        <w:pStyle w:val="NoPaddingFontSize1"/>
      </w:pPr>
    </w:p>
    <w:p w:rsidR="00000000" w:rsidRPr="004C386D" w:rsidP="004C386D">
      <w:pPr>
        <w:pStyle w:val="AllowPageBreak"/>
      </w:pPr>
    </w:p>
    <w:p w:rsidR="00000000" w:rsidRPr="004C386D" w:rsidP="004C386D">
      <w:pPr>
        <w:pStyle w:val="Heading1"/>
      </w:pPr>
      <w:bookmarkStart w:id="10" w:name="O_956478"/>
      <w:bookmarkEnd w:id="10"/>
      <w:r w:rsidRPr="004C386D">
        <w:t>Links</w:t>
      </w:r>
    </w:p>
    <w:p w:rsidR="00000000" w:rsidRPr="004C386D" w:rsidP="00C20370">
      <w:pPr>
        <w:pStyle w:val="BodyText"/>
      </w:pPr>
      <w:r w:rsidRPr="004C386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A2EBF">
        <w:rPr>
          <w:rStyle w:val="Hyperlink"/>
        </w:rPr>
        <w:t>https://vetnet.gov.au/Pages/TrainingDocs.aspx?q=6bdbab1e-11ed-4bc9-9cba-9e1a55d4e4a9</w:t>
      </w:r>
      <w:r>
        <w:fldChar w:fldCharType="end"/>
      </w:r>
    </w:p>
    <w:p w:rsidR="00000000" w:rsidRPr="004C386D" w:rsidP="00C20370">
      <w:pPr>
        <w:pStyle w:val="BodyText"/>
        <w:sectPr w:rsidSect="004C386D">
          <w:headerReference w:type="default" r:id="rId10"/>
          <w:footerReference w:type="default" r:id="rId11"/>
          <w:pgSz w:w="11908" w:h="16833"/>
          <w:pgMar w:top="1702" w:right="1418" w:bottom="1702" w:left="1418" w:header="992" w:footer="992" w:gutter="0"/>
          <w:cols w:space="720"/>
          <w:noEndnote/>
          <w:docGrid w:linePitch="299"/>
        </w:sectPr>
      </w:pPr>
    </w:p>
    <w:p w:rsidR="00000000" w:rsidRPr="004C386D" w:rsidP="004C386D">
      <w:pPr>
        <w:pStyle w:val="SuperHeading"/>
      </w:pPr>
      <w:r w:rsidRPr="004C386D">
        <w:t>Assessment Requirements for DEFADI003 Rig and dispatch air-drop loads</w:t>
      </w:r>
    </w:p>
    <w:p w:rsidR="00000000" w:rsidRPr="004C386D" w:rsidP="004C386D">
      <w:pPr>
        <w:pStyle w:val="Heading1"/>
      </w:pPr>
      <w:bookmarkStart w:id="11" w:name="O_956473"/>
      <w:bookmarkEnd w:id="11"/>
      <w:r w:rsidRPr="004C386D">
        <w:t>Modification History</w:t>
      </w:r>
    </w:p>
    <w:tbl>
      <w:tblPr>
        <w:tblW w:w="9497" w:type="dxa"/>
        <w:tblLayout w:type="fixed"/>
        <w:tblCellMar>
          <w:left w:w="62" w:type="dxa"/>
          <w:right w:w="62" w:type="dxa"/>
        </w:tblCellMar>
        <w:tblLook w:val="0000"/>
      </w:tblPr>
      <w:tblGrid>
        <w:gridCol w:w="9497"/>
      </w:tblGrid>
      <w:tr w:rsidTr="004C38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386D" w:rsidP="004C386D">
            <w:pPr>
              <w:pStyle w:val="BodyText"/>
            </w:pPr>
            <w:r w:rsidRPr="004C386D">
              <w:t>Release 1. This is the first release of this unit of competency in the DEF Defe</w:t>
            </w:r>
            <w:r w:rsidRPr="004C386D">
              <w:t>nce Training Package.</w:t>
            </w:r>
          </w:p>
        </w:tc>
      </w:tr>
    </w:tbl>
    <w:p w:rsidR="00000000" w:rsidRPr="004C386D" w:rsidP="004C386D">
      <w:pPr>
        <w:pStyle w:val="NoPaddingFontSize1"/>
      </w:pPr>
    </w:p>
    <w:p w:rsidR="00000000" w:rsidRPr="004C386D" w:rsidP="004C386D">
      <w:pPr>
        <w:pStyle w:val="AllowPageBreak"/>
      </w:pPr>
    </w:p>
    <w:p w:rsidR="00000000" w:rsidRPr="004C386D" w:rsidP="004C386D">
      <w:pPr>
        <w:pStyle w:val="Heading1"/>
      </w:pPr>
      <w:bookmarkStart w:id="12" w:name="O_956474"/>
      <w:bookmarkEnd w:id="12"/>
      <w:r w:rsidRPr="004C386D">
        <w:t>Performance Evidence</w:t>
      </w:r>
    </w:p>
    <w:tbl>
      <w:tblPr>
        <w:tblW w:w="9497" w:type="dxa"/>
        <w:tblLayout w:type="fixed"/>
        <w:tblCellMar>
          <w:left w:w="62" w:type="dxa"/>
          <w:right w:w="62" w:type="dxa"/>
        </w:tblCellMar>
        <w:tblLook w:val="0000"/>
      </w:tblPr>
      <w:tblGrid>
        <w:gridCol w:w="9497"/>
      </w:tblGrid>
      <w:tr w:rsidTr="004C38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386D" w:rsidP="004C386D">
            <w:pPr>
              <w:pStyle w:val="BodyText"/>
            </w:pPr>
            <w:r w:rsidRPr="004C386D">
              <w:t>Evidence required to demonstrate competence in this unit must be relevant to and satisfy all of the requirements of the elements and performance criteria on at least one occasion and include:</w:t>
            </w:r>
          </w:p>
          <w:p w:rsidR="00000000" w:rsidRPr="004C386D" w:rsidP="004C386D">
            <w:pPr>
              <w:pStyle w:val="ListBullet"/>
            </w:pPr>
            <w:r w:rsidRPr="004C386D">
              <w:t>a</w:t>
            </w:r>
            <w:r w:rsidRPr="004C386D">
              <w:t>dhering to aircraft and airfield discipline requirements</w:t>
            </w:r>
          </w:p>
          <w:p w:rsidR="00000000" w:rsidRPr="004C386D" w:rsidP="004C386D">
            <w:pPr>
              <w:pStyle w:val="ListBullet"/>
            </w:pPr>
            <w:r w:rsidRPr="004C386D">
              <w:t>applying rated strengths and/or safe working stresses</w:t>
            </w:r>
          </w:p>
          <w:p w:rsidR="00000000" w:rsidRPr="004C386D" w:rsidP="004C386D">
            <w:pPr>
              <w:pStyle w:val="ListBullet"/>
            </w:pPr>
            <w:r w:rsidRPr="004C386D">
              <w:t>applying safety, legislative and statutory requirements relevant to the risk assessment</w:t>
            </w:r>
          </w:p>
          <w:p w:rsidR="00000000" w:rsidRPr="004C386D" w:rsidP="004C386D">
            <w:pPr>
              <w:pStyle w:val="ListBullet"/>
            </w:pPr>
            <w:r w:rsidRPr="004C386D">
              <w:t>compiling air movements and air-drop documentation</w:t>
            </w:r>
          </w:p>
          <w:p w:rsidR="00000000" w:rsidRPr="004C386D" w:rsidP="004C386D">
            <w:pPr>
              <w:pStyle w:val="ListBullet"/>
            </w:pPr>
            <w:r w:rsidRPr="004C386D">
              <w:t>completing aircraft loading</w:t>
            </w:r>
          </w:p>
          <w:p w:rsidR="00000000" w:rsidRPr="004C386D" w:rsidP="004C386D">
            <w:pPr>
              <w:pStyle w:val="ListBullet"/>
            </w:pPr>
            <w:r w:rsidRPr="004C386D">
              <w:t>identifying aircraft safety features, tiedown points and capacities</w:t>
            </w:r>
          </w:p>
          <w:p w:rsidR="00000000" w:rsidRPr="004C386D" w:rsidP="004C386D">
            <w:pPr>
              <w:pStyle w:val="ListBullet"/>
            </w:pPr>
            <w:r w:rsidRPr="004C386D">
              <w:t>identifying hazards, assessing risks and implementing control measures</w:t>
            </w:r>
          </w:p>
          <w:p w:rsidR="00000000" w:rsidRPr="004C386D" w:rsidP="004C386D">
            <w:pPr>
              <w:pStyle w:val="ListBullet"/>
            </w:pPr>
            <w:r w:rsidRPr="004C386D">
              <w:t>loading and restraining container and platform loads in the aircraft for air-drop</w:t>
            </w:r>
          </w:p>
          <w:p w:rsidR="00000000" w:rsidRPr="004C386D" w:rsidP="004C386D">
            <w:pPr>
              <w:pStyle w:val="ListBullet"/>
            </w:pPr>
            <w:r w:rsidRPr="004C386D">
              <w:t>loading</w:t>
            </w:r>
            <w:r w:rsidRPr="004C386D">
              <w:t>, restraining and manually dispatching compact and container air-drop loads from aircraft</w:t>
            </w:r>
          </w:p>
          <w:p w:rsidR="00000000" w:rsidRPr="004C386D" w:rsidP="004C386D">
            <w:pPr>
              <w:pStyle w:val="ListBullet"/>
            </w:pPr>
            <w:r w:rsidRPr="004C386D">
              <w:t>managing air-drop load resources</w:t>
            </w:r>
          </w:p>
          <w:p w:rsidR="00000000" w:rsidRPr="004C386D" w:rsidP="004C386D">
            <w:pPr>
              <w:pStyle w:val="ListBullet"/>
            </w:pPr>
            <w:r w:rsidRPr="004C386D">
              <w:t>selecting and handling parachutes</w:t>
            </w:r>
          </w:p>
          <w:p w:rsidR="00000000" w:rsidRPr="004C386D" w:rsidP="004C386D">
            <w:pPr>
              <w:pStyle w:val="ListBullet"/>
            </w:pPr>
            <w:r w:rsidRPr="004C386D">
              <w:t>using weighing devices (scales) and calculators.</w:t>
            </w:r>
          </w:p>
        </w:tc>
      </w:tr>
    </w:tbl>
    <w:p w:rsidR="00000000" w:rsidRPr="004C386D" w:rsidP="004C386D">
      <w:pPr>
        <w:pStyle w:val="NoPaddingFontSize1"/>
      </w:pPr>
    </w:p>
    <w:p w:rsidR="00000000" w:rsidRPr="004C386D" w:rsidP="004C386D">
      <w:pPr>
        <w:pStyle w:val="AllowPageBreak"/>
      </w:pPr>
    </w:p>
    <w:p w:rsidR="00000000" w:rsidRPr="004C386D" w:rsidP="004C386D">
      <w:pPr>
        <w:pStyle w:val="Heading1"/>
      </w:pPr>
      <w:bookmarkStart w:id="13" w:name="O_956475"/>
      <w:bookmarkEnd w:id="13"/>
      <w:r w:rsidRPr="004C386D">
        <w:t>Knowledge Evidence</w:t>
      </w:r>
    </w:p>
    <w:tbl>
      <w:tblPr>
        <w:tblW w:w="9497" w:type="dxa"/>
        <w:tblLayout w:type="fixed"/>
        <w:tblCellMar>
          <w:left w:w="62" w:type="dxa"/>
          <w:right w:w="62" w:type="dxa"/>
        </w:tblCellMar>
        <w:tblLook w:val="0000"/>
      </w:tblPr>
      <w:tblGrid>
        <w:gridCol w:w="9497"/>
      </w:tblGrid>
      <w:tr w:rsidTr="004C38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386D" w:rsidP="004C386D">
            <w:pPr>
              <w:pStyle w:val="BodyText"/>
            </w:pPr>
            <w:r w:rsidRPr="004C386D">
              <w:t>Evidence required to demonstrate competence in this unit must be relevant to and satisfy all of the requirements of the elements and performance criteria and include knowledge of:</w:t>
            </w:r>
          </w:p>
          <w:p w:rsidR="00000000" w:rsidRPr="004C386D" w:rsidP="004C386D">
            <w:pPr>
              <w:pStyle w:val="ListBullet"/>
            </w:pPr>
            <w:r w:rsidRPr="004C386D">
              <w:t>airfield and aircraft discipline</w:t>
            </w:r>
          </w:p>
          <w:p w:rsidR="00000000" w:rsidRPr="004C386D" w:rsidP="004C386D">
            <w:pPr>
              <w:pStyle w:val="ListBullet"/>
            </w:pPr>
            <w:r w:rsidRPr="004C386D">
              <w:t>cargo aircraft roles and capabilities</w:t>
            </w:r>
          </w:p>
          <w:p w:rsidR="00000000" w:rsidRPr="004C386D" w:rsidP="004C386D">
            <w:pPr>
              <w:pStyle w:val="ListBullet"/>
            </w:pPr>
            <w:r w:rsidRPr="004C386D">
              <w:t>clas</w:t>
            </w:r>
            <w:r w:rsidRPr="004C386D">
              <w:t>sification for dangerous goods</w:t>
            </w:r>
          </w:p>
          <w:p w:rsidR="00000000" w:rsidRPr="004C386D" w:rsidP="004C386D">
            <w:pPr>
              <w:pStyle w:val="ListBullet"/>
            </w:pPr>
            <w:r w:rsidRPr="004C386D">
              <w:t>loading cargo aircraft</w:t>
            </w:r>
          </w:p>
          <w:p w:rsidR="00000000" w:rsidRPr="004C386D" w:rsidP="004C386D">
            <w:pPr>
              <w:pStyle w:val="ListBullet"/>
            </w:pPr>
            <w:r w:rsidRPr="004C386D">
              <w:t>load restraint guidelines</w:t>
            </w:r>
          </w:p>
          <w:p w:rsidR="00000000" w:rsidRPr="004C386D" w:rsidP="004C386D">
            <w:pPr>
              <w:pStyle w:val="ListBullet"/>
            </w:pPr>
            <w:r w:rsidRPr="004C386D">
              <w:t>organisational policies and procedures</w:t>
            </w:r>
          </w:p>
          <w:p w:rsidR="00000000" w:rsidRPr="004C386D" w:rsidP="004C386D">
            <w:pPr>
              <w:pStyle w:val="ListBullet"/>
            </w:pPr>
            <w:r w:rsidRPr="004C386D">
              <w:t>parachute handling requirements</w:t>
            </w:r>
          </w:p>
          <w:p w:rsidR="00000000" w:rsidRPr="004C386D" w:rsidP="004C386D">
            <w:pPr>
              <w:pStyle w:val="ListBullet"/>
            </w:pPr>
            <w:r w:rsidRPr="004C386D">
              <w:t>responsibilities of an air dispatch crew member in flight</w:t>
            </w:r>
          </w:p>
          <w:p w:rsidR="00000000" w:rsidRPr="004C386D" w:rsidP="004C386D">
            <w:pPr>
              <w:pStyle w:val="ListBullet"/>
            </w:pPr>
            <w:r w:rsidRPr="004C386D">
              <w:t>safe weight limits of equipment and load restra</w:t>
            </w:r>
            <w:r w:rsidRPr="004C386D">
              <w:t>int devices</w:t>
            </w:r>
          </w:p>
          <w:p w:rsidR="00000000" w:rsidRPr="004C386D" w:rsidP="004C386D">
            <w:pPr>
              <w:pStyle w:val="ListBullet"/>
            </w:pPr>
            <w:r w:rsidRPr="004C386D">
              <w:t>types and methods of air-drop and their application</w:t>
            </w:r>
          </w:p>
          <w:p w:rsidR="00000000" w:rsidRPr="004C386D" w:rsidP="004C386D">
            <w:pPr>
              <w:pStyle w:val="ListBullet"/>
            </w:pPr>
            <w:r w:rsidRPr="004C386D">
              <w:t>uses, strengths, handling and storage of aerial delivery equipment.</w:t>
            </w:r>
          </w:p>
        </w:tc>
      </w:tr>
    </w:tbl>
    <w:p w:rsidR="00000000" w:rsidRPr="004C386D" w:rsidP="004C386D">
      <w:pPr>
        <w:pStyle w:val="NoPaddingFontSize1"/>
      </w:pPr>
    </w:p>
    <w:p w:rsidR="00000000" w:rsidRPr="004C386D" w:rsidP="004C386D">
      <w:pPr>
        <w:pStyle w:val="AllowPageBreak"/>
      </w:pPr>
    </w:p>
    <w:p w:rsidR="00000000" w:rsidRPr="004C386D" w:rsidP="004C386D">
      <w:pPr>
        <w:pStyle w:val="Heading1"/>
      </w:pPr>
      <w:bookmarkStart w:id="14" w:name="O_956476"/>
      <w:bookmarkEnd w:id="14"/>
      <w:r w:rsidRPr="004C386D">
        <w:t>Assessment Conditions</w:t>
      </w:r>
    </w:p>
    <w:tbl>
      <w:tblPr>
        <w:tblW w:w="9497" w:type="dxa"/>
        <w:tblLayout w:type="fixed"/>
        <w:tblCellMar>
          <w:left w:w="62" w:type="dxa"/>
          <w:right w:w="62" w:type="dxa"/>
        </w:tblCellMar>
        <w:tblLook w:val="0000"/>
      </w:tblPr>
      <w:tblGrid>
        <w:gridCol w:w="9497"/>
      </w:tblGrid>
      <w:tr w:rsidTr="004C38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386D" w:rsidP="004C386D">
            <w:pPr>
              <w:pStyle w:val="BodyText"/>
            </w:pPr>
            <w:r w:rsidRPr="004C386D">
              <w:t>As a minimum, assessors must satisfy applicable regulatory requirements, which include requirements in the Standards for Registered Training Organisations current at the time of assessment.</w:t>
            </w:r>
          </w:p>
          <w:p w:rsidR="00000000" w:rsidRPr="004C386D" w:rsidP="004C386D">
            <w:pPr>
              <w:pStyle w:val="BodyText"/>
            </w:pPr>
            <w:r w:rsidRPr="004C386D">
              <w:t>As a minimum, assessment must satisfy applicable regulatory requir</w:t>
            </w:r>
            <w:r w:rsidRPr="004C386D">
              <w:t>ements, which include requirements in the Standards for Registered Training Organisations current at the time of assessment.</w:t>
            </w:r>
          </w:p>
          <w:p w:rsidR="00000000" w:rsidRPr="004C386D" w:rsidP="004C386D">
            <w:pPr>
              <w:pStyle w:val="BodyText"/>
            </w:pPr>
            <w:r w:rsidRPr="004C386D">
              <w:t>Assessment must occur in workplace operational situations where it is appropriate to do so; where this is not appropriate, assessme</w:t>
            </w:r>
            <w:r w:rsidRPr="004C386D">
              <w:t>nt must occur in simulated workplace operational situations that replicate workplace conditions.</w:t>
            </w:r>
          </w:p>
          <w:p w:rsidR="00000000" w:rsidRPr="004C386D" w:rsidP="004C386D">
            <w:pPr>
              <w:pStyle w:val="BodyText"/>
            </w:pPr>
            <w:r w:rsidRPr="004C386D">
              <w:t>Assessment processes and techniques must be appropriate to the language, literacy and numeracy requirements of the work being performed and the needs of the ca</w:t>
            </w:r>
            <w:r w:rsidRPr="004C386D">
              <w:t>ndidate.</w:t>
            </w:r>
          </w:p>
          <w:p w:rsidR="00000000" w:rsidRPr="004C386D" w:rsidP="004C386D">
            <w:pPr>
              <w:pStyle w:val="BodyText"/>
            </w:pPr>
            <w:r w:rsidRPr="004C386D">
              <w:t>Resources for assessment must include access to:</w:t>
            </w:r>
          </w:p>
          <w:p w:rsidR="00000000" w:rsidRPr="004C386D" w:rsidP="004C386D">
            <w:pPr>
              <w:pStyle w:val="ListBullet"/>
            </w:pPr>
            <w:r w:rsidRPr="004C386D">
              <w:t>a range of relevant exercises, case studies and/or other simulations</w:t>
            </w:r>
          </w:p>
          <w:p w:rsidR="00000000" w:rsidRPr="004C386D" w:rsidP="004C386D">
            <w:pPr>
              <w:pStyle w:val="ListBullet"/>
            </w:pPr>
            <w:r w:rsidRPr="004C386D">
              <w:t>relevant and appropriate materials, tools, equipment and personal protective equipment currently used in industry</w:t>
            </w:r>
          </w:p>
          <w:p w:rsidR="00000000" w:rsidRPr="004C386D" w:rsidP="004C386D">
            <w:pPr>
              <w:pStyle w:val="ListBullet"/>
            </w:pPr>
            <w:r w:rsidRPr="004C386D">
              <w:t>applicable doc</w:t>
            </w:r>
            <w:r w:rsidRPr="004C386D">
              <w:t>umentation including operational procedures, load restraint guidelines, regulations, codes of practice and operation manuals.</w:t>
            </w:r>
          </w:p>
        </w:tc>
      </w:tr>
    </w:tbl>
    <w:p w:rsidR="00000000" w:rsidRPr="004C386D" w:rsidP="004C386D">
      <w:pPr>
        <w:pStyle w:val="NoPaddingFontSize1"/>
      </w:pPr>
    </w:p>
    <w:p w:rsidR="00000000" w:rsidRPr="004C386D" w:rsidP="004C386D">
      <w:pPr>
        <w:pStyle w:val="AllowPageBreak"/>
      </w:pPr>
    </w:p>
    <w:p w:rsidR="00000000" w:rsidRPr="004C386D" w:rsidP="004C386D">
      <w:pPr>
        <w:pStyle w:val="Heading1"/>
      </w:pPr>
      <w:bookmarkStart w:id="15" w:name="O_956479"/>
      <w:bookmarkEnd w:id="15"/>
      <w:r w:rsidRPr="004C386D">
        <w:t>Links</w:t>
      </w:r>
    </w:p>
    <w:p w:rsidR="00000000" w:rsidRPr="004C386D" w:rsidP="00C20370">
      <w:pPr>
        <w:pStyle w:val="BodyText"/>
      </w:pPr>
      <w:r w:rsidRPr="004C386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A2EBF">
        <w:rPr>
          <w:rStyle w:val="Hyperlink"/>
        </w:rPr>
        <w:t>https://vetnet.gov.au/Pages/TrainingDocs.aspx?q=6bdbab1e-11ed-4bc9-9cba-9e1a55d4e4a9</w:t>
      </w:r>
      <w:r>
        <w:fldChar w:fldCharType="end"/>
      </w:r>
    </w:p>
    <w:p w:rsidR="00000000" w:rsidRPr="004C386D" w:rsidP="004C386D"/>
    <w:sectPr w:rsidSect="004C386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8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86D" w:rsidRPr="00C20370" w:rsidP="00C203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8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370" w:rsidP="004C38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0370" w:rsidP="004C386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20370" w:rsidP="004C386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86D" w:rsidP="004C386D">
    <w:pPr>
      <w:pStyle w:val="Footer"/>
      <w:framePr w:wrap="around"/>
    </w:pPr>
    <w:r>
      <w:fldChar w:fldCharType="begin"/>
    </w:r>
    <w:r>
      <w:instrText xml:space="preserve"> DOCPROPERTY  Subject  \* MERGEFORMAT </w:instrText>
    </w:r>
    <w:r>
      <w:fldChar w:fldCharType="separate"/>
    </w:r>
    <w:r w:rsidR="00C20370">
      <w:t>Approved</w:t>
    </w:r>
    <w:r w:rsidR="00C20370">
      <w:fldChar w:fldCharType="end"/>
    </w:r>
    <w:r>
      <w:tab/>
      <w:t xml:space="preserve">Page </w:t>
    </w:r>
    <w:r>
      <w:fldChar w:fldCharType="begin"/>
    </w:r>
    <w:r>
      <w:instrText xml:space="preserve"> PAGE  \* Arabic  \* MERGEFORMAT </w:instrText>
    </w:r>
    <w:r>
      <w:fldChar w:fldCharType="separate"/>
    </w:r>
    <w:r w:rsidR="00C2037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20370">
      <w:rPr>
        <w:noProof/>
      </w:rPr>
      <w:t>4</w:t>
    </w:r>
    <w:r>
      <w:rPr>
        <w:noProof/>
      </w:rPr>
      <w:fldChar w:fldCharType="end"/>
    </w:r>
  </w:p>
  <w:p w:rsidR="004C386D" w:rsidP="004C386D">
    <w:pPr>
      <w:pStyle w:val="Footer"/>
      <w:framePr w:wrap="around"/>
    </w:pPr>
    <w:r>
      <w:t xml:space="preserve">© Commonwealth of Australia, </w:t>
    </w:r>
    <w:r>
      <w:fldChar w:fldCharType="begin"/>
    </w:r>
    <w:r>
      <w:instrText xml:space="preserve"> DATE  \@ "yyyy"  \* MERGEFORMAT </w:instrText>
    </w:r>
    <w:r>
      <w:fldChar w:fldCharType="separate"/>
    </w:r>
    <w:r w:rsidR="00C20370">
      <w:rPr>
        <w:noProof/>
      </w:rPr>
      <w:t>2025</w:t>
    </w:r>
    <w:r>
      <w:fldChar w:fldCharType="end"/>
    </w:r>
    <w:r>
      <w:tab/>
    </w:r>
    <w:r>
      <w:fldChar w:fldCharType="begin"/>
    </w:r>
    <w:r>
      <w:instrText xml:space="preserve"> DOCPROPERTY  Author  \* MERGEFORMAT </w:instrText>
    </w:r>
    <w:r>
      <w:fldChar w:fldCharType="separate"/>
    </w:r>
    <w:r w:rsidR="00C20370">
      <w:t>Public Skills Australia</w:t>
    </w:r>
    <w:r w:rsidR="00C20370">
      <w:fldChar w:fldCharType="end"/>
    </w:r>
  </w:p>
  <w:p w:rsidR="004C386D" w:rsidP="004C38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8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3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386D" w:rsidRPr="00C20370" w:rsidP="00C203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8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370" w:rsidRPr="002D2AF8" w:rsidP="004C386D">
    <w:pPr>
      <w:pStyle w:val="Header"/>
      <w:framePr w:wrap="around"/>
    </w:pPr>
    <w:r>
      <w:fldChar w:fldCharType="begin"/>
    </w:r>
    <w:r>
      <w:instrText xml:space="preserve"> TITLE   \* MERGEFORMAT </w:instrText>
    </w:r>
    <w:r>
      <w:fldChar w:fldCharType="separate"/>
    </w:r>
    <w:r>
      <w:t>DEFADI003 Rig and dispatch air-drop loads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20370" w:rsidP="004C386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86D" w:rsidRPr="002D2AF8" w:rsidP="004C386D">
    <w:pPr>
      <w:pStyle w:val="Header"/>
      <w:framePr w:wrap="around"/>
    </w:pPr>
    <w:r>
      <w:fldChar w:fldCharType="begin"/>
    </w:r>
    <w:r>
      <w:instrText xml:space="preserve"> TITLE   \* MERGEFORMAT </w:instrText>
    </w:r>
    <w:r>
      <w:fldChar w:fldCharType="separate"/>
    </w:r>
    <w:r w:rsidR="00C20370">
      <w:t>DEFADI003 Rig and dispatch air-drop loads</w:t>
    </w:r>
    <w:r w:rsidR="00C20370">
      <w:fldChar w:fldCharType="end"/>
    </w:r>
    <w:r>
      <w:tab/>
      <w:t xml:space="preserve">Date this document was generated: </w:t>
    </w:r>
    <w:r>
      <w:fldChar w:fldCharType="begin"/>
    </w:r>
    <w:r>
      <w:instrText xml:space="preserve"> CREATEDATE  \@ "d MMMM yyyy"  \* MERGEFORMAT </w:instrText>
    </w:r>
    <w:r>
      <w:fldChar w:fldCharType="separate"/>
    </w:r>
    <w:r w:rsidR="00C20370">
      <w:rPr>
        <w:noProof/>
      </w:rPr>
      <w:t>2 March 2025</w:t>
    </w:r>
    <w:r>
      <w:fldChar w:fldCharType="end"/>
    </w:r>
  </w:p>
  <w:p w:rsidR="004C386D" w:rsidP="004C38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461C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56C75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8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386D"/>
    <w:pPr>
      <w:spacing w:before="360" w:after="60"/>
      <w:outlineLvl w:val="0"/>
    </w:pPr>
    <w:rPr>
      <w:sz w:val="32"/>
    </w:rPr>
  </w:style>
  <w:style w:type="paragraph" w:styleId="Heading2">
    <w:name w:val="heading 2"/>
    <w:basedOn w:val="HeadingBase"/>
    <w:next w:val="BodyText"/>
    <w:link w:val="Heading2Char"/>
    <w:qFormat/>
    <w:rsid w:val="004C386D"/>
    <w:pPr>
      <w:keepLines/>
      <w:spacing w:before="240" w:after="120"/>
      <w:outlineLvl w:val="1"/>
    </w:pPr>
    <w:rPr>
      <w:sz w:val="28"/>
      <w:szCs w:val="40"/>
    </w:rPr>
  </w:style>
  <w:style w:type="paragraph" w:styleId="Heading3">
    <w:name w:val="heading 3"/>
    <w:basedOn w:val="HeadingBase"/>
    <w:next w:val="BodyText"/>
    <w:link w:val="Heading3Char"/>
    <w:qFormat/>
    <w:rsid w:val="004C386D"/>
    <w:pPr>
      <w:spacing w:before="180" w:after="120"/>
      <w:outlineLvl w:val="2"/>
    </w:pPr>
    <w:rPr>
      <w:spacing w:val="-10"/>
      <w:kern w:val="32"/>
    </w:rPr>
  </w:style>
  <w:style w:type="paragraph" w:styleId="Heading4">
    <w:name w:val="heading 4"/>
    <w:basedOn w:val="HeadingBase"/>
    <w:next w:val="BodyText"/>
    <w:link w:val="Heading4Char"/>
    <w:qFormat/>
    <w:rsid w:val="004C386D"/>
    <w:pPr>
      <w:spacing w:before="160" w:after="120"/>
      <w:outlineLvl w:val="3"/>
    </w:pPr>
    <w:rPr>
      <w:sz w:val="22"/>
    </w:rPr>
  </w:style>
  <w:style w:type="paragraph" w:styleId="Heading5">
    <w:name w:val="heading 5"/>
    <w:basedOn w:val="HeadingBase"/>
    <w:next w:val="Normal"/>
    <w:link w:val="Heading5Char"/>
    <w:qFormat/>
    <w:rsid w:val="004C386D"/>
    <w:pPr>
      <w:spacing w:before="80"/>
      <w:outlineLvl w:val="4"/>
    </w:pPr>
    <w:rPr>
      <w:color w:val="918585"/>
      <w:sz w:val="20"/>
    </w:rPr>
  </w:style>
  <w:style w:type="paragraph" w:styleId="Heading6">
    <w:name w:val="heading 6"/>
    <w:basedOn w:val="HeadingBase"/>
    <w:next w:val="Normal"/>
    <w:link w:val="Heading6Char"/>
    <w:qFormat/>
    <w:rsid w:val="004C386D"/>
    <w:pPr>
      <w:spacing w:before="60"/>
      <w:outlineLvl w:val="5"/>
    </w:pPr>
    <w:rPr>
      <w:color w:val="918585"/>
      <w:sz w:val="20"/>
    </w:rPr>
  </w:style>
  <w:style w:type="paragraph" w:styleId="Heading7">
    <w:name w:val="heading 7"/>
    <w:basedOn w:val="Normal"/>
    <w:next w:val="Normal"/>
    <w:link w:val="Heading7Char"/>
    <w:qFormat/>
    <w:rsid w:val="004C386D"/>
    <w:pPr>
      <w:ind w:left="720"/>
      <w:outlineLvl w:val="6"/>
    </w:pPr>
    <w:rPr>
      <w:i/>
    </w:rPr>
  </w:style>
  <w:style w:type="paragraph" w:styleId="Heading8">
    <w:name w:val="heading 8"/>
    <w:basedOn w:val="Normal"/>
    <w:next w:val="Normal"/>
    <w:link w:val="Heading8Char"/>
    <w:qFormat/>
    <w:rsid w:val="004C386D"/>
    <w:pPr>
      <w:ind w:left="720"/>
      <w:outlineLvl w:val="7"/>
    </w:pPr>
    <w:rPr>
      <w:i/>
    </w:rPr>
  </w:style>
  <w:style w:type="paragraph" w:styleId="Heading9">
    <w:name w:val="heading 9"/>
    <w:basedOn w:val="Normal"/>
    <w:next w:val="Normal"/>
    <w:link w:val="Heading9Char"/>
    <w:qFormat/>
    <w:rsid w:val="004C386D"/>
    <w:pPr>
      <w:ind w:left="720"/>
      <w:outlineLvl w:val="8"/>
    </w:pPr>
    <w:rPr>
      <w:i/>
    </w:rPr>
  </w:style>
  <w:style w:type="character" w:default="1" w:styleId="DefaultParagraphFont">
    <w:name w:val="Default Paragraph Font"/>
    <w:uiPriority w:val="1"/>
    <w:unhideWhenUsed/>
    <w:rsid w:val="004C38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386D"/>
  </w:style>
  <w:style w:type="character" w:customStyle="1" w:styleId="Heading1Char">
    <w:name w:val="Heading 1 Char"/>
    <w:basedOn w:val="DefaultParagraphFont"/>
    <w:link w:val="Heading1"/>
    <w:rsid w:val="004C386D"/>
    <w:rPr>
      <w:rFonts w:ascii="Times New Roman" w:eastAsia="Times New Roman" w:hAnsi="Times New Roman" w:cs="Times New Roman"/>
      <w:b/>
      <w:sz w:val="32"/>
      <w:szCs w:val="20"/>
      <w:lang w:eastAsia="en-US"/>
    </w:rPr>
  </w:style>
  <w:style w:type="paragraph" w:styleId="BodyText">
    <w:name w:val="Body Text"/>
    <w:basedOn w:val="Normal"/>
    <w:link w:val="BodyTextChar"/>
    <w:rsid w:val="004C38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386D"/>
    <w:rPr>
      <w:rFonts w:ascii="Times New Roman" w:eastAsia="Times New Roman" w:hAnsi="Times New Roman" w:cs="Times New Roman"/>
      <w:sz w:val="24"/>
      <w:lang w:eastAsia="en-US"/>
    </w:rPr>
  </w:style>
  <w:style w:type="paragraph" w:styleId="ListBullet">
    <w:name w:val="List Bullet"/>
    <w:basedOn w:val="List"/>
    <w:rsid w:val="004C386D"/>
    <w:pPr>
      <w:numPr>
        <w:numId w:val="11"/>
      </w:numPr>
      <w:tabs>
        <w:tab w:val="clear" w:pos="340"/>
      </w:tabs>
      <w:spacing w:before="40" w:after="40"/>
    </w:pPr>
  </w:style>
  <w:style w:type="character" w:customStyle="1" w:styleId="SpecialBold">
    <w:name w:val="Special Bold"/>
    <w:basedOn w:val="DefaultParagraphFont"/>
    <w:rsid w:val="004C386D"/>
    <w:rPr>
      <w:b/>
      <w:spacing w:val="0"/>
    </w:rPr>
  </w:style>
  <w:style w:type="paragraph" w:customStyle="1" w:styleId="SuperHeading">
    <w:name w:val="SuperHeading"/>
    <w:basedOn w:val="Normal"/>
    <w:rsid w:val="004C386D"/>
    <w:pPr>
      <w:spacing w:before="240" w:after="120"/>
      <w:outlineLvl w:val="0"/>
    </w:pPr>
    <w:rPr>
      <w:rFonts w:ascii="Times New Roman" w:hAnsi="Times New Roman"/>
      <w:b/>
      <w:sz w:val="32"/>
    </w:rPr>
  </w:style>
  <w:style w:type="paragraph" w:customStyle="1" w:styleId="AllowPageBreak">
    <w:name w:val="AllowPageBreak"/>
    <w:rsid w:val="004C386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C38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38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38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38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38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38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38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386D"/>
    <w:rPr>
      <w:rFonts w:ascii="Courier New" w:eastAsia="Times New Roman" w:hAnsi="Courier New" w:cs="Times New Roman"/>
      <w:i/>
      <w:szCs w:val="20"/>
      <w:lang w:eastAsia="en-US"/>
    </w:rPr>
  </w:style>
  <w:style w:type="paragraph" w:customStyle="1" w:styleId="HeadingBase">
    <w:name w:val="Heading Base"/>
    <w:rsid w:val="004C38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386D"/>
    <w:pPr>
      <w:tabs>
        <w:tab w:val="right" w:leader="dot" w:pos="9072"/>
      </w:tabs>
      <w:ind w:left="567"/>
    </w:pPr>
    <w:rPr>
      <w:szCs w:val="22"/>
    </w:rPr>
  </w:style>
  <w:style w:type="paragraph" w:customStyle="1" w:styleId="TOCBase">
    <w:name w:val="TOC Base"/>
    <w:rsid w:val="004C38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386D"/>
    <w:pPr>
      <w:tabs>
        <w:tab w:val="right" w:leader="dot" w:pos="9072"/>
      </w:tabs>
      <w:spacing w:before="40" w:after="40"/>
      <w:ind w:left="284"/>
    </w:pPr>
    <w:rPr>
      <w:rFonts w:ascii="Times New Roman" w:hAnsi="Times New Roman"/>
    </w:rPr>
  </w:style>
  <w:style w:type="paragraph" w:styleId="TOC1">
    <w:name w:val="toc 1"/>
    <w:basedOn w:val="TOCBase"/>
    <w:next w:val="Normal"/>
    <w:rsid w:val="004C38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38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386D"/>
    <w:rPr>
      <w:rFonts w:ascii="Times New Roman" w:eastAsia="Times New Roman" w:hAnsi="Times New Roman" w:cs="Times New Roman"/>
      <w:sz w:val="16"/>
      <w:lang w:eastAsia="en-US"/>
    </w:rPr>
  </w:style>
  <w:style w:type="paragraph" w:styleId="Title">
    <w:name w:val="Title"/>
    <w:basedOn w:val="HeadingBase"/>
    <w:link w:val="TitleChar"/>
    <w:qFormat/>
    <w:rsid w:val="004C386D"/>
    <w:pPr>
      <w:spacing w:before="5040"/>
      <w:jc w:val="center"/>
    </w:pPr>
    <w:rPr>
      <w:sz w:val="48"/>
      <w:szCs w:val="72"/>
      <w:lang w:val="en-US"/>
    </w:rPr>
  </w:style>
  <w:style w:type="character" w:customStyle="1" w:styleId="TitleChar">
    <w:name w:val="Title Char"/>
    <w:basedOn w:val="DefaultParagraphFont"/>
    <w:link w:val="Title"/>
    <w:rsid w:val="004C38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386D"/>
    <w:pPr>
      <w:tabs>
        <w:tab w:val="left" w:pos="3600"/>
        <w:tab w:val="left" w:pos="3958"/>
      </w:tabs>
    </w:pPr>
  </w:style>
  <w:style w:type="paragraph" w:styleId="List">
    <w:name w:val="List"/>
    <w:basedOn w:val="BodyText"/>
    <w:next w:val="BodyText"/>
    <w:rsid w:val="004C386D"/>
    <w:pPr>
      <w:tabs>
        <w:tab w:val="left" w:pos="340"/>
      </w:tabs>
      <w:spacing w:before="60" w:after="60"/>
      <w:ind w:left="340" w:hanging="340"/>
    </w:pPr>
  </w:style>
  <w:style w:type="paragraph" w:customStyle="1" w:styleId="Note">
    <w:name w:val="Note"/>
    <w:basedOn w:val="BodyText"/>
    <w:rsid w:val="004C38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386D"/>
    <w:pPr>
      <w:framePr w:wrap="auto" w:hAnchor="text" w:y="6049"/>
    </w:pPr>
    <w:rPr>
      <w:color w:val="000000"/>
      <w:sz w:val="40"/>
    </w:rPr>
  </w:style>
  <w:style w:type="paragraph" w:customStyle="1" w:styleId="TOCTitle">
    <w:name w:val="TOCTitle"/>
    <w:basedOn w:val="Heading1"/>
    <w:rsid w:val="004C386D"/>
    <w:pPr>
      <w:spacing w:after="240"/>
      <w:jc w:val="center"/>
      <w:outlineLvl w:val="9"/>
    </w:pPr>
    <w:rPr>
      <w:caps/>
    </w:rPr>
  </w:style>
  <w:style w:type="paragraph" w:customStyle="1" w:styleId="Version">
    <w:name w:val="Version"/>
    <w:rsid w:val="004C38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386D"/>
    <w:pPr>
      <w:numPr>
        <w:numId w:val="12"/>
      </w:numPr>
      <w:tabs>
        <w:tab w:val="clear" w:pos="680"/>
      </w:tabs>
    </w:pPr>
  </w:style>
  <w:style w:type="paragraph" w:styleId="Index1">
    <w:name w:val="index 1"/>
    <w:basedOn w:val="Normal"/>
    <w:next w:val="Normal"/>
    <w:semiHidden/>
    <w:rsid w:val="004C386D"/>
    <w:pPr>
      <w:keepNext w:val="0"/>
      <w:tabs>
        <w:tab w:val="right" w:pos="4176"/>
      </w:tabs>
      <w:ind w:left="198" w:hanging="198"/>
    </w:pPr>
    <w:rPr>
      <w:rFonts w:ascii="Garamond" w:hAnsi="Garamond"/>
    </w:rPr>
  </w:style>
  <w:style w:type="paragraph" w:styleId="IndexHeading">
    <w:name w:val="index heading"/>
    <w:basedOn w:val="Normal"/>
    <w:next w:val="Index1"/>
    <w:semiHidden/>
    <w:rsid w:val="004C386D"/>
    <w:pPr>
      <w:spacing w:before="120" w:after="120"/>
    </w:pPr>
    <w:rPr>
      <w:rFonts w:ascii="Arial" w:hAnsi="Arial"/>
      <w:b/>
      <w:color w:val="918585"/>
      <w:sz w:val="24"/>
    </w:rPr>
  </w:style>
  <w:style w:type="paragraph" w:styleId="Header">
    <w:name w:val="header"/>
    <w:basedOn w:val="Normal"/>
    <w:link w:val="HeaderChar"/>
    <w:rsid w:val="004C38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386D"/>
    <w:rPr>
      <w:rFonts w:ascii="Times New Roman" w:eastAsia="Times New Roman" w:hAnsi="Times New Roman" w:cs="Times New Roman"/>
      <w:sz w:val="16"/>
      <w:szCs w:val="20"/>
      <w:lang w:val="en-GB" w:eastAsia="en-US"/>
    </w:rPr>
  </w:style>
  <w:style w:type="paragraph" w:customStyle="1" w:styleId="Chapter">
    <w:name w:val="Chapter"/>
    <w:basedOn w:val="Normal"/>
    <w:rsid w:val="004C386D"/>
    <w:pPr>
      <w:spacing w:before="240"/>
    </w:pPr>
    <w:rPr>
      <w:rFonts w:ascii="Times New Roman" w:hAnsi="Times New Roman"/>
      <w:smallCaps/>
      <w:spacing w:val="80"/>
      <w:sz w:val="28"/>
    </w:rPr>
  </w:style>
  <w:style w:type="paragraph" w:customStyle="1" w:styleId="InChapter">
    <w:name w:val="InChapter"/>
    <w:basedOn w:val="Heading3"/>
    <w:rsid w:val="004C386D"/>
    <w:pPr>
      <w:spacing w:after="240"/>
      <w:outlineLvl w:val="9"/>
    </w:pPr>
    <w:rPr>
      <w:noProof/>
    </w:rPr>
  </w:style>
  <w:style w:type="paragraph" w:styleId="Index2">
    <w:name w:val="index 2"/>
    <w:basedOn w:val="Normal"/>
    <w:next w:val="Normal"/>
    <w:semiHidden/>
    <w:rsid w:val="004C386D"/>
    <w:pPr>
      <w:tabs>
        <w:tab w:val="right" w:pos="4176"/>
      </w:tabs>
      <w:ind w:left="568" w:hanging="284"/>
    </w:pPr>
    <w:rPr>
      <w:rFonts w:ascii="Garamond" w:hAnsi="Garamond"/>
    </w:rPr>
  </w:style>
  <w:style w:type="paragraph" w:customStyle="1" w:styleId="Byline">
    <w:name w:val="Byline"/>
    <w:rsid w:val="004C38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386D"/>
    <w:pPr>
      <w:tabs>
        <w:tab w:val="clear" w:pos="3600"/>
        <w:tab w:val="clear" w:pos="3958"/>
      </w:tabs>
      <w:jc w:val="right"/>
    </w:pPr>
  </w:style>
  <w:style w:type="character" w:styleId="Emphasis">
    <w:name w:val="Emphasis"/>
    <w:basedOn w:val="DefaultParagraphFont"/>
    <w:qFormat/>
    <w:rsid w:val="004C386D"/>
    <w:rPr>
      <w:i/>
    </w:rPr>
  </w:style>
  <w:style w:type="paragraph" w:styleId="Caption">
    <w:name w:val="caption"/>
    <w:basedOn w:val="BodyText"/>
    <w:next w:val="Normal"/>
    <w:qFormat/>
    <w:rsid w:val="004C386D"/>
    <w:pPr>
      <w:framePr w:w="2268" w:hSpace="181" w:vSpace="181" w:wrap="around" w:vAnchor="text" w:hAnchor="page" w:x="1135" w:y="285" w:anchorLock="1"/>
    </w:pPr>
    <w:rPr>
      <w:i/>
    </w:rPr>
  </w:style>
  <w:style w:type="paragraph" w:customStyle="1" w:styleId="MiniTOCTitle">
    <w:name w:val="MiniTOCTitle"/>
    <w:basedOn w:val="Heading4"/>
    <w:rsid w:val="004C386D"/>
    <w:pPr>
      <w:spacing w:before="240"/>
      <w:outlineLvl w:val="9"/>
    </w:pPr>
    <w:rPr>
      <w:noProof/>
      <w:sz w:val="24"/>
    </w:rPr>
  </w:style>
  <w:style w:type="paragraph" w:customStyle="1" w:styleId="MiniTOCItem">
    <w:name w:val="MiniTOCItem"/>
    <w:basedOn w:val="ListBullet"/>
    <w:rsid w:val="004C386D"/>
    <w:pPr>
      <w:numPr>
        <w:numId w:val="0"/>
      </w:numPr>
      <w:tabs>
        <w:tab w:val="right" w:leader="dot" w:pos="6521"/>
      </w:tabs>
      <w:spacing w:before="0" w:after="0"/>
    </w:pPr>
  </w:style>
  <w:style w:type="paragraph" w:customStyle="1" w:styleId="TOFTitle">
    <w:name w:val="TOFTitle"/>
    <w:basedOn w:val="TOCTitle"/>
    <w:rsid w:val="004C386D"/>
  </w:style>
  <w:style w:type="paragraph" w:styleId="TableofFigures">
    <w:name w:val="table of figures"/>
    <w:basedOn w:val="Normal"/>
    <w:next w:val="Normal"/>
    <w:semiHidden/>
    <w:rsid w:val="004C386D"/>
    <w:pPr>
      <w:tabs>
        <w:tab w:val="right" w:leader="dot" w:pos="9072"/>
      </w:tabs>
      <w:ind w:left="970" w:hanging="403"/>
    </w:pPr>
    <w:rPr>
      <w:rFonts w:ascii="Times New Roman" w:hAnsi="Times New Roman"/>
      <w:b/>
    </w:rPr>
  </w:style>
  <w:style w:type="paragraph" w:styleId="ListNumber">
    <w:name w:val="List Number"/>
    <w:basedOn w:val="List"/>
    <w:rsid w:val="004C386D"/>
    <w:pPr>
      <w:numPr>
        <w:numId w:val="14"/>
      </w:numPr>
      <w:tabs>
        <w:tab w:val="clear" w:pos="340"/>
      </w:tabs>
    </w:pPr>
  </w:style>
  <w:style w:type="character" w:customStyle="1" w:styleId="WingdingSymbols">
    <w:name w:val="Wingding Symbols"/>
    <w:rsid w:val="004C386D"/>
    <w:rPr>
      <w:rFonts w:ascii="Wingdings" w:hAnsi="Wingdings"/>
    </w:rPr>
  </w:style>
  <w:style w:type="paragraph" w:customStyle="1" w:styleId="TableHeading">
    <w:name w:val="Table Heading"/>
    <w:basedOn w:val="HeadingBase"/>
    <w:rsid w:val="004C386D"/>
    <w:pPr>
      <w:keepLines/>
      <w:pBdr>
        <w:bottom w:val="single" w:sz="6" w:space="1" w:color="918585"/>
      </w:pBdr>
      <w:spacing w:before="240"/>
    </w:pPr>
  </w:style>
  <w:style w:type="character" w:customStyle="1" w:styleId="HotSpot">
    <w:name w:val="HotSpot"/>
    <w:rsid w:val="004C386D"/>
    <w:rPr>
      <w:color w:val="0033CC"/>
      <w:u w:val="none"/>
    </w:rPr>
  </w:style>
  <w:style w:type="paragraph" w:customStyle="1" w:styleId="BodyTextRight">
    <w:name w:val="Body Text Right"/>
    <w:basedOn w:val="BodyText"/>
    <w:rsid w:val="004C386D"/>
    <w:pPr>
      <w:spacing w:before="0" w:after="0"/>
      <w:jc w:val="right"/>
    </w:pPr>
  </w:style>
  <w:style w:type="paragraph" w:styleId="Index3">
    <w:name w:val="index 3"/>
    <w:basedOn w:val="ListNumber2"/>
    <w:next w:val="Normal"/>
    <w:semiHidden/>
    <w:rsid w:val="004C386D"/>
    <w:pPr>
      <w:numPr>
        <w:numId w:val="0"/>
      </w:numPr>
      <w:tabs>
        <w:tab w:val="right" w:leader="dot" w:pos="4176"/>
      </w:tabs>
    </w:pPr>
  </w:style>
  <w:style w:type="paragraph" w:styleId="ListNumber2">
    <w:name w:val="List Number 2"/>
    <w:basedOn w:val="List2"/>
    <w:rsid w:val="004C386D"/>
    <w:pPr>
      <w:numPr>
        <w:numId w:val="9"/>
      </w:numPr>
      <w:tabs>
        <w:tab w:val="clear" w:pos="1060"/>
      </w:tabs>
    </w:pPr>
  </w:style>
  <w:style w:type="paragraph" w:customStyle="1" w:styleId="MarginNote">
    <w:name w:val="Margin Note"/>
    <w:basedOn w:val="BodyText"/>
    <w:rsid w:val="004C38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38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38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386D"/>
    <w:rPr>
      <w:sz w:val="32"/>
    </w:rPr>
  </w:style>
  <w:style w:type="paragraph" w:customStyle="1" w:styleId="HeadingProcedure">
    <w:name w:val="Heading Procedure"/>
    <w:basedOn w:val="HeadingBase"/>
    <w:next w:val="Normal"/>
    <w:rsid w:val="004C386D"/>
    <w:pPr>
      <w:tabs>
        <w:tab w:val="left" w:pos="0"/>
      </w:tabs>
      <w:spacing w:before="120" w:after="60"/>
    </w:pPr>
    <w:rPr>
      <w:i/>
      <w:color w:val="918585"/>
      <w:sz w:val="22"/>
    </w:rPr>
  </w:style>
  <w:style w:type="paragraph" w:customStyle="1" w:styleId="TableBodyText">
    <w:name w:val="Table Body Text"/>
    <w:basedOn w:val="BodyText"/>
    <w:rsid w:val="004C386D"/>
    <w:pPr>
      <w:spacing w:before="60" w:after="60"/>
    </w:pPr>
  </w:style>
  <w:style w:type="paragraph" w:styleId="ListContinue">
    <w:name w:val="List Continue"/>
    <w:basedOn w:val="List"/>
    <w:rsid w:val="004C386D"/>
    <w:pPr>
      <w:ind w:firstLine="0"/>
    </w:pPr>
  </w:style>
  <w:style w:type="paragraph" w:customStyle="1" w:styleId="ListNote">
    <w:name w:val="List Note"/>
    <w:basedOn w:val="List"/>
    <w:rsid w:val="004C386D"/>
    <w:pPr>
      <w:pBdr>
        <w:top w:val="single" w:sz="6" w:space="2" w:color="918585"/>
        <w:bottom w:val="single" w:sz="6" w:space="2" w:color="918585"/>
      </w:pBdr>
      <w:tabs>
        <w:tab w:val="left" w:pos="1021"/>
      </w:tabs>
      <w:ind w:firstLine="0"/>
    </w:pPr>
  </w:style>
  <w:style w:type="paragraph" w:customStyle="1" w:styleId="Warning">
    <w:name w:val="Warning"/>
    <w:basedOn w:val="BodyText"/>
    <w:rsid w:val="004C386D"/>
    <w:pPr>
      <w:shd w:val="clear" w:color="auto" w:fill="D9D9D9"/>
      <w:tabs>
        <w:tab w:val="left" w:pos="992"/>
      </w:tabs>
      <w:ind w:left="119" w:right="119"/>
    </w:pPr>
    <w:rPr>
      <w:sz w:val="20"/>
    </w:rPr>
  </w:style>
  <w:style w:type="paragraph" w:customStyle="1" w:styleId="MarginIcons">
    <w:name w:val="Margin Icons"/>
    <w:basedOn w:val="BodyText"/>
    <w:rsid w:val="004C38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386D"/>
    <w:rPr>
      <w:rFonts w:ascii="Courier New" w:hAnsi="Courier New"/>
    </w:rPr>
  </w:style>
  <w:style w:type="paragraph" w:customStyle="1" w:styleId="NoteBullet">
    <w:name w:val="Note Bullet"/>
    <w:basedOn w:val="Note"/>
    <w:rsid w:val="004C386D"/>
    <w:pPr>
      <w:tabs>
        <w:tab w:val="clear" w:pos="680"/>
      </w:tabs>
      <w:spacing w:before="60" w:after="60"/>
    </w:pPr>
  </w:style>
  <w:style w:type="paragraph" w:customStyle="1" w:styleId="SubHeading2">
    <w:name w:val="SubHeading2"/>
    <w:basedOn w:val="HeadingBase"/>
    <w:rsid w:val="004C386D"/>
    <w:pPr>
      <w:spacing w:before="240" w:after="60"/>
    </w:pPr>
    <w:rPr>
      <w:sz w:val="20"/>
    </w:rPr>
  </w:style>
  <w:style w:type="paragraph" w:customStyle="1" w:styleId="SubHeading1">
    <w:name w:val="SubHeading1"/>
    <w:basedOn w:val="HeadingBase"/>
    <w:rsid w:val="004C386D"/>
    <w:pPr>
      <w:spacing w:before="240" w:after="60"/>
    </w:pPr>
    <w:rPr>
      <w:color w:val="918585"/>
      <w:sz w:val="22"/>
    </w:rPr>
  </w:style>
  <w:style w:type="paragraph" w:customStyle="1" w:styleId="SideHeading">
    <w:name w:val="Side Heading"/>
    <w:basedOn w:val="HeadingBase"/>
    <w:rsid w:val="004C38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386D"/>
    <w:pPr>
      <w:numPr>
        <w:numId w:val="10"/>
      </w:numPr>
    </w:pPr>
  </w:style>
  <w:style w:type="paragraph" w:styleId="PlainText">
    <w:name w:val="Plain Text"/>
    <w:basedOn w:val="Normal"/>
    <w:link w:val="PlainTextChar"/>
    <w:rsid w:val="004C386D"/>
    <w:rPr>
      <w:sz w:val="20"/>
    </w:rPr>
  </w:style>
  <w:style w:type="character" w:customStyle="1" w:styleId="PlainTextChar">
    <w:name w:val="Plain Text Char"/>
    <w:basedOn w:val="DefaultParagraphFont"/>
    <w:link w:val="PlainText"/>
    <w:rsid w:val="004C386D"/>
    <w:rPr>
      <w:rFonts w:ascii="Courier New" w:eastAsia="Times New Roman" w:hAnsi="Courier New" w:cs="Times New Roman"/>
      <w:sz w:val="20"/>
      <w:szCs w:val="20"/>
      <w:lang w:eastAsia="en-US"/>
    </w:rPr>
  </w:style>
  <w:style w:type="character" w:customStyle="1" w:styleId="MenuOption">
    <w:name w:val="Menu Option"/>
    <w:basedOn w:val="DefaultParagraphFont"/>
    <w:rsid w:val="004C386D"/>
    <w:rPr>
      <w:b/>
      <w:smallCaps/>
    </w:rPr>
  </w:style>
  <w:style w:type="paragraph" w:customStyle="1" w:styleId="TableListNumber">
    <w:name w:val="Table List Number"/>
    <w:basedOn w:val="ListNumber"/>
    <w:rsid w:val="004C386D"/>
    <w:pPr>
      <w:numPr>
        <w:numId w:val="0"/>
      </w:numPr>
    </w:pPr>
  </w:style>
  <w:style w:type="paragraph" w:styleId="TOC4">
    <w:name w:val="toc 4"/>
    <w:basedOn w:val="TOCBase"/>
    <w:next w:val="Normal"/>
    <w:semiHidden/>
    <w:rsid w:val="004C386D"/>
    <w:pPr>
      <w:tabs>
        <w:tab w:val="right" w:leader="dot" w:pos="9071"/>
      </w:tabs>
      <w:ind w:left="1701"/>
    </w:pPr>
  </w:style>
  <w:style w:type="paragraph" w:customStyle="1" w:styleId="ListAlpha">
    <w:name w:val="List Alpha"/>
    <w:basedOn w:val="List"/>
    <w:rsid w:val="004C386D"/>
    <w:pPr>
      <w:numPr>
        <w:numId w:val="8"/>
      </w:numPr>
    </w:pPr>
  </w:style>
  <w:style w:type="paragraph" w:customStyle="1" w:styleId="ListAlpha2">
    <w:name w:val="List Alpha 2"/>
    <w:basedOn w:val="List2"/>
    <w:rsid w:val="004C386D"/>
    <w:pPr>
      <w:numPr>
        <w:numId w:val="7"/>
      </w:numPr>
    </w:pPr>
  </w:style>
  <w:style w:type="paragraph" w:styleId="List2">
    <w:name w:val="List 2"/>
    <w:basedOn w:val="BodyText"/>
    <w:rsid w:val="004C386D"/>
    <w:pPr>
      <w:tabs>
        <w:tab w:val="left" w:pos="680"/>
      </w:tabs>
      <w:spacing w:before="60" w:after="60"/>
      <w:ind w:left="680" w:hanging="340"/>
    </w:pPr>
  </w:style>
  <w:style w:type="paragraph" w:styleId="List3">
    <w:name w:val="List 3"/>
    <w:basedOn w:val="BodyText"/>
    <w:rsid w:val="004C386D"/>
    <w:pPr>
      <w:tabs>
        <w:tab w:val="left" w:pos="1021"/>
      </w:tabs>
      <w:spacing w:before="60" w:after="60"/>
      <w:ind w:left="1020" w:hanging="340"/>
    </w:pPr>
  </w:style>
  <w:style w:type="paragraph" w:styleId="List4">
    <w:name w:val="List 4"/>
    <w:basedOn w:val="BodyText"/>
    <w:rsid w:val="004C386D"/>
    <w:pPr>
      <w:tabs>
        <w:tab w:val="left" w:pos="1361"/>
      </w:tabs>
      <w:spacing w:before="60" w:after="60"/>
      <w:ind w:left="1361" w:hanging="340"/>
    </w:pPr>
  </w:style>
  <w:style w:type="paragraph" w:styleId="List5">
    <w:name w:val="List 5"/>
    <w:basedOn w:val="BodyText"/>
    <w:rsid w:val="004C386D"/>
    <w:pPr>
      <w:tabs>
        <w:tab w:val="left" w:pos="1701"/>
      </w:tabs>
      <w:spacing w:before="60" w:after="60"/>
      <w:ind w:left="1701" w:hanging="340"/>
    </w:pPr>
  </w:style>
  <w:style w:type="paragraph" w:styleId="ListBullet3">
    <w:name w:val="List Bullet 3"/>
    <w:basedOn w:val="List3"/>
    <w:rsid w:val="004C386D"/>
    <w:pPr>
      <w:numPr>
        <w:numId w:val="13"/>
      </w:numPr>
      <w:tabs>
        <w:tab w:val="clear" w:pos="1021"/>
      </w:tabs>
      <w:ind w:left="1037" w:hanging="357"/>
    </w:pPr>
  </w:style>
  <w:style w:type="paragraph" w:styleId="ListBullet4">
    <w:name w:val="List Bullet 4"/>
    <w:basedOn w:val="List4"/>
    <w:rsid w:val="004C386D"/>
    <w:pPr>
      <w:numPr>
        <w:numId w:val="2"/>
      </w:numPr>
      <w:tabs>
        <w:tab w:val="clear" w:pos="1361"/>
      </w:tabs>
    </w:pPr>
  </w:style>
  <w:style w:type="paragraph" w:styleId="ListBullet5">
    <w:name w:val="List Bullet 5"/>
    <w:basedOn w:val="List5"/>
    <w:rsid w:val="004C386D"/>
    <w:pPr>
      <w:numPr>
        <w:numId w:val="3"/>
      </w:numPr>
    </w:pPr>
  </w:style>
  <w:style w:type="paragraph" w:styleId="ListContinue2">
    <w:name w:val="List Continue 2"/>
    <w:basedOn w:val="List2"/>
    <w:rsid w:val="004C386D"/>
    <w:pPr>
      <w:ind w:firstLine="0"/>
    </w:pPr>
  </w:style>
  <w:style w:type="paragraph" w:styleId="ListContinue3">
    <w:name w:val="List Continue 3"/>
    <w:basedOn w:val="List3"/>
    <w:rsid w:val="004C386D"/>
    <w:pPr>
      <w:ind w:left="1021" w:firstLine="0"/>
    </w:pPr>
  </w:style>
  <w:style w:type="paragraph" w:styleId="ListContinue4">
    <w:name w:val="List Continue 4"/>
    <w:basedOn w:val="List4"/>
    <w:rsid w:val="004C386D"/>
    <w:pPr>
      <w:ind w:firstLine="0"/>
    </w:pPr>
  </w:style>
  <w:style w:type="paragraph" w:styleId="ListContinue5">
    <w:name w:val="List Continue 5"/>
    <w:basedOn w:val="List5"/>
    <w:rsid w:val="004C386D"/>
    <w:pPr>
      <w:ind w:firstLine="0"/>
    </w:pPr>
  </w:style>
  <w:style w:type="paragraph" w:styleId="ListNumber3">
    <w:name w:val="List Number 3"/>
    <w:basedOn w:val="List3"/>
    <w:rsid w:val="004C386D"/>
    <w:pPr>
      <w:numPr>
        <w:numId w:val="4"/>
      </w:numPr>
    </w:pPr>
  </w:style>
  <w:style w:type="paragraph" w:styleId="ListNumber4">
    <w:name w:val="List Number 4"/>
    <w:basedOn w:val="List4"/>
    <w:rsid w:val="004C386D"/>
    <w:pPr>
      <w:numPr>
        <w:numId w:val="5"/>
      </w:numPr>
    </w:pPr>
  </w:style>
  <w:style w:type="paragraph" w:styleId="ListNumber5">
    <w:name w:val="List Number 5"/>
    <w:basedOn w:val="List5"/>
    <w:rsid w:val="004C386D"/>
    <w:pPr>
      <w:numPr>
        <w:numId w:val="6"/>
      </w:numPr>
    </w:pPr>
  </w:style>
  <w:style w:type="paragraph" w:styleId="BlockText">
    <w:name w:val="Block Text"/>
    <w:basedOn w:val="Normal"/>
    <w:rsid w:val="004C386D"/>
    <w:pPr>
      <w:spacing w:after="120"/>
      <w:ind w:left="1440" w:right="1440"/>
    </w:pPr>
  </w:style>
  <w:style w:type="character" w:customStyle="1" w:styleId="Subscript">
    <w:name w:val="Subscript"/>
    <w:basedOn w:val="DefaultParagraphFont"/>
    <w:rsid w:val="004C386D"/>
    <w:rPr>
      <w:sz w:val="16"/>
      <w:vertAlign w:val="subscript"/>
    </w:rPr>
  </w:style>
  <w:style w:type="character" w:customStyle="1" w:styleId="Superscript">
    <w:name w:val="Superscript"/>
    <w:basedOn w:val="DefaultParagraphFont"/>
    <w:rsid w:val="004C386D"/>
    <w:rPr>
      <w:sz w:val="16"/>
      <w:vertAlign w:val="superscript"/>
    </w:rPr>
  </w:style>
  <w:style w:type="character" w:customStyle="1" w:styleId="Symbols">
    <w:name w:val="Symbols"/>
    <w:basedOn w:val="DefaultParagraphFont"/>
    <w:rsid w:val="004C386D"/>
    <w:rPr>
      <w:rFonts w:ascii="Symbol" w:hAnsi="Symbol"/>
    </w:rPr>
  </w:style>
  <w:style w:type="character" w:customStyle="1" w:styleId="MenuOptions">
    <w:name w:val="Menu Options"/>
    <w:basedOn w:val="DefaultParagraphFont"/>
    <w:rsid w:val="004C386D"/>
    <w:rPr>
      <w:rFonts w:ascii="Arial Narrow" w:hAnsi="Arial Narrow"/>
      <w:smallCaps/>
    </w:rPr>
  </w:style>
  <w:style w:type="character" w:customStyle="1" w:styleId="Buttons">
    <w:name w:val="Buttons"/>
    <w:basedOn w:val="DefaultParagraphFont"/>
    <w:rsid w:val="004C386D"/>
    <w:rPr>
      <w:b/>
    </w:rPr>
  </w:style>
  <w:style w:type="character" w:customStyle="1" w:styleId="Underlined">
    <w:name w:val="Underlined"/>
    <w:basedOn w:val="DefaultParagraphFont"/>
    <w:rsid w:val="004C386D"/>
    <w:rPr>
      <w:u w:val="single"/>
    </w:rPr>
  </w:style>
  <w:style w:type="paragraph" w:customStyle="1" w:styleId="TableBodyTextRight">
    <w:name w:val="Table Body Text Right"/>
    <w:basedOn w:val="TableBodyText"/>
    <w:rsid w:val="004C386D"/>
    <w:pPr>
      <w:widowControl w:val="0"/>
      <w:autoSpaceDE w:val="0"/>
      <w:autoSpaceDN w:val="0"/>
      <w:adjustRightInd w:val="0"/>
      <w:jc w:val="right"/>
    </w:pPr>
    <w:rPr>
      <w:rFonts w:cs="Arial"/>
      <w:szCs w:val="18"/>
    </w:rPr>
  </w:style>
  <w:style w:type="paragraph" w:customStyle="1" w:styleId="CopyrightText">
    <w:name w:val="Copyright Text"/>
    <w:basedOn w:val="BodyText"/>
    <w:rsid w:val="004C386D"/>
    <w:rPr>
      <w:sz w:val="18"/>
    </w:rPr>
  </w:style>
  <w:style w:type="paragraph" w:customStyle="1" w:styleId="BodySmallRight">
    <w:name w:val="Body Small Right"/>
    <w:basedOn w:val="BodyTextRight"/>
    <w:rsid w:val="004C386D"/>
    <w:rPr>
      <w:sz w:val="18"/>
      <w:szCs w:val="18"/>
    </w:rPr>
  </w:style>
  <w:style w:type="paragraph" w:customStyle="1" w:styleId="MarginEdition">
    <w:name w:val="Margin Edition"/>
    <w:basedOn w:val="MarginNote"/>
    <w:rsid w:val="004C386D"/>
    <w:pPr>
      <w:spacing w:before="0" w:after="0"/>
    </w:pPr>
    <w:rPr>
      <w:rFonts w:ascii="Times New Roman" w:hAnsi="Times New Roman"/>
      <w:color w:val="999999"/>
    </w:rPr>
  </w:style>
  <w:style w:type="paragraph" w:customStyle="1" w:styleId="Spacer">
    <w:name w:val="Spacer"/>
    <w:basedOn w:val="Normal"/>
    <w:rsid w:val="004C386D"/>
    <w:rPr>
      <w:sz w:val="2"/>
      <w:szCs w:val="2"/>
    </w:rPr>
  </w:style>
  <w:style w:type="character" w:customStyle="1" w:styleId="Small">
    <w:name w:val="Small"/>
    <w:basedOn w:val="DefaultParagraphFont"/>
    <w:rsid w:val="004C386D"/>
    <w:rPr>
      <w:sz w:val="16"/>
    </w:rPr>
  </w:style>
  <w:style w:type="paragraph" w:customStyle="1" w:styleId="WideTable">
    <w:name w:val="Wide Table"/>
    <w:basedOn w:val="Normal"/>
    <w:rsid w:val="004C386D"/>
    <w:pPr>
      <w:ind w:left="-1418"/>
    </w:pPr>
    <w:rPr>
      <w:sz w:val="2"/>
      <w:szCs w:val="2"/>
    </w:rPr>
  </w:style>
  <w:style w:type="character" w:styleId="PageNumber">
    <w:name w:val="page number"/>
    <w:basedOn w:val="DefaultParagraphFont"/>
    <w:rsid w:val="004C386D"/>
  </w:style>
  <w:style w:type="paragraph" w:styleId="Quote">
    <w:name w:val="Quote"/>
    <w:basedOn w:val="Heading1"/>
    <w:link w:val="QuoteChar"/>
    <w:qFormat/>
    <w:rsid w:val="004C386D"/>
    <w:rPr>
      <w:b w:val="0"/>
      <w:sz w:val="72"/>
      <w:szCs w:val="72"/>
      <w:lang w:val="en-NZ"/>
    </w:rPr>
  </w:style>
  <w:style w:type="character" w:customStyle="1" w:styleId="QuoteChar">
    <w:name w:val="Quote Char"/>
    <w:basedOn w:val="DefaultParagraphFont"/>
    <w:link w:val="Quote"/>
    <w:rsid w:val="004C38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386D"/>
    <w:pPr>
      <w:pageBreakBefore/>
    </w:pPr>
  </w:style>
  <w:style w:type="paragraph" w:customStyle="1" w:styleId="Border">
    <w:name w:val="Border"/>
    <w:basedOn w:val="Normal"/>
    <w:qFormat/>
    <w:rsid w:val="004C38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386D"/>
    <w:rPr>
      <w:b/>
      <w:bCs/>
      <w:i/>
      <w:iCs/>
      <w:color w:val="auto"/>
    </w:rPr>
  </w:style>
  <w:style w:type="paragraph" w:styleId="IntenseQuote">
    <w:name w:val="Intense Quote"/>
    <w:basedOn w:val="Normal"/>
    <w:next w:val="Normal"/>
    <w:link w:val="IntenseQuoteChar"/>
    <w:uiPriority w:val="30"/>
    <w:qFormat/>
    <w:rsid w:val="004C38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38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386D"/>
    <w:rPr>
      <w:smallCaps/>
      <w:color w:val="auto"/>
      <w:u w:val="single"/>
    </w:rPr>
  </w:style>
  <w:style w:type="character" w:styleId="IntenseReference">
    <w:name w:val="Intense Reference"/>
    <w:basedOn w:val="DefaultParagraphFont"/>
    <w:uiPriority w:val="32"/>
    <w:qFormat/>
    <w:rsid w:val="004C386D"/>
    <w:rPr>
      <w:b/>
      <w:bCs/>
      <w:smallCaps/>
      <w:color w:val="auto"/>
      <w:spacing w:val="5"/>
      <w:u w:val="single"/>
    </w:rPr>
  </w:style>
  <w:style w:type="paragraph" w:customStyle="1" w:styleId="2ColumnHeading">
    <w:name w:val="2Column Heading"/>
    <w:basedOn w:val="BodyText"/>
    <w:qFormat/>
    <w:rsid w:val="004C386D"/>
    <w:pPr>
      <w:spacing w:after="60"/>
      <w:ind w:left="-2268"/>
    </w:pPr>
    <w:rPr>
      <w:b/>
    </w:rPr>
  </w:style>
  <w:style w:type="paragraph" w:customStyle="1" w:styleId="Heading1TOC">
    <w:name w:val="Heading1 TOC"/>
    <w:basedOn w:val="Normal"/>
    <w:qFormat/>
    <w:rsid w:val="004C386D"/>
    <w:pPr>
      <w:spacing w:before="240" w:after="120"/>
    </w:pPr>
    <w:rPr>
      <w:rFonts w:ascii="Times New Roman" w:hAnsi="Times New Roman"/>
      <w:b/>
      <w:sz w:val="32"/>
    </w:rPr>
  </w:style>
  <w:style w:type="paragraph" w:customStyle="1" w:styleId="Heading2TOC">
    <w:name w:val="Heading2 TOC"/>
    <w:basedOn w:val="Normal"/>
    <w:qFormat/>
    <w:rsid w:val="004C386D"/>
    <w:pPr>
      <w:spacing w:before="240" w:after="60"/>
    </w:pPr>
    <w:rPr>
      <w:rFonts w:ascii="Times New Roman" w:hAnsi="Times New Roman"/>
      <w:b/>
      <w:sz w:val="28"/>
    </w:rPr>
  </w:style>
  <w:style w:type="character" w:customStyle="1" w:styleId="Underline">
    <w:name w:val="Underline"/>
    <w:basedOn w:val="DefaultParagraphFont"/>
    <w:qFormat/>
    <w:rsid w:val="004C386D"/>
    <w:rPr>
      <w:u w:val="single"/>
    </w:rPr>
  </w:style>
  <w:style w:type="character" w:customStyle="1" w:styleId="BoldandItalics">
    <w:name w:val="Bold and Italics"/>
    <w:qFormat/>
    <w:rsid w:val="004C386D"/>
    <w:rPr>
      <w:b/>
      <w:i/>
      <w:u w:val="none"/>
    </w:rPr>
  </w:style>
  <w:style w:type="paragraph" w:styleId="BalloonText">
    <w:name w:val="Balloon Text"/>
    <w:basedOn w:val="Normal"/>
    <w:link w:val="BalloonTextChar"/>
    <w:rsid w:val="004C386D"/>
    <w:rPr>
      <w:rFonts w:ascii="Tahoma" w:hAnsi="Tahoma" w:cs="Tahoma"/>
      <w:sz w:val="16"/>
      <w:szCs w:val="16"/>
    </w:rPr>
  </w:style>
  <w:style w:type="character" w:customStyle="1" w:styleId="BalloonTextChar">
    <w:name w:val="Balloon Text Char"/>
    <w:basedOn w:val="DefaultParagraphFont"/>
    <w:link w:val="BalloonText"/>
    <w:rsid w:val="004C38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38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38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386D"/>
    <w:rPr>
      <w:b/>
      <w:color w:val="660033"/>
      <w:spacing w:val="0"/>
    </w:rPr>
  </w:style>
  <w:style w:type="paragraph" w:customStyle="1" w:styleId="Nameditemlist">
    <w:name w:val="Named item list"/>
    <w:basedOn w:val="BodyText"/>
    <w:qFormat/>
    <w:rsid w:val="004C386D"/>
    <w:pPr>
      <w:tabs>
        <w:tab w:val="left" w:pos="2835"/>
      </w:tabs>
      <w:ind w:left="2835" w:hanging="2835"/>
    </w:pPr>
  </w:style>
  <w:style w:type="paragraph" w:customStyle="1" w:styleId="BodyTextnopadding">
    <w:name w:val="Body Text no padding"/>
    <w:basedOn w:val="BodyText"/>
    <w:qFormat/>
    <w:rsid w:val="004C386D"/>
    <w:pPr>
      <w:spacing w:before="0" w:after="0"/>
    </w:pPr>
  </w:style>
  <w:style w:type="paragraph" w:customStyle="1" w:styleId="BodyTextBold">
    <w:name w:val="Body Text Bold"/>
    <w:basedOn w:val="BodyText"/>
    <w:qFormat/>
    <w:rsid w:val="004C386D"/>
    <w:rPr>
      <w:b/>
    </w:rPr>
  </w:style>
  <w:style w:type="character" w:styleId="Hyperlink">
    <w:name w:val="Hyperlink"/>
    <w:basedOn w:val="DefaultParagraphFont"/>
    <w:uiPriority w:val="99"/>
    <w:unhideWhenUsed/>
    <w:rsid w:val="00C203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841</Words>
  <Characters>5376</Characters>
  <Application>Microsoft Office Word</Application>
  <DocSecurity>0</DocSecurity>
  <Lines>179</Lines>
  <Paragraphs>109</Paragraphs>
  <ScaleCrop>false</ScaleCrop>
  <Company>Author-it Software Corporation Ltd.</Company>
  <LinksUpToDate>false</LinksUpToDate>
  <CharactersWithSpaces>6108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DEFADI003 Rig and dispatch air-drop loads</dc:title>
  <dc:subject>Approved</dc:subject>
  <dc:creator>Public Skills Australia</dc:creator>
  <cp:keywords>Release: 1</cp:keywords>
  <dc:description>Review Date: 12 April 2008</dc:description>
  <cp:lastModifiedBy>HSD_TPCMSd.prod</cp:lastModifiedBy>
  <cp:revision>3</cp:revision>
  <dcterms:created xsi:type="dcterms:W3CDTF">2025-03-01T17:28:00Z</dcterms:created>
  <dcterms:modified xsi:type="dcterms:W3CDTF">2025-03-01T17:28:00Z</dcterms:modified>
</cp:coreProperties>
</file>