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BC1" w:rsidP="00031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DEF50517 Diploma of Defence Public Affairs</w:t>
      </w:r>
      <w:r>
        <w:fldChar w:fldCharType="end"/>
      </w:r>
    </w:p>
    <w:p w:rsidR="00031BC1" w:rsidP="00031BC1">
      <w:pPr>
        <w:pStyle w:val="Version"/>
        <w:sectPr w:rsidSect="00781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81FAA" w:rsidP="00781FAA">
      <w:pPr>
        <w:pStyle w:val="SuperHeading"/>
      </w:pPr>
      <w:r w:rsidRPr="00781FAA">
        <w:t>DEF50517 Diploma of Defence Public Affairs</w:t>
      </w:r>
    </w:p>
    <w:p w:rsidR="00000000" w:rsidRPr="00781FAA" w:rsidP="00781FAA">
      <w:pPr>
        <w:pStyle w:val="Heading1"/>
      </w:pPr>
      <w:bookmarkStart w:id="1" w:name="O_959628"/>
      <w:bookmarkEnd w:id="1"/>
      <w:r w:rsidRPr="00781F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AA" w:rsidP="00781FAA">
            <w:pPr>
              <w:pStyle w:val="BodyText"/>
            </w:pPr>
            <w:r w:rsidRPr="00781FAA">
              <w:rPr>
                <w:rStyle w:val="SpecialBold"/>
              </w:rPr>
              <w:t>Release 1.</w:t>
            </w:r>
            <w:r w:rsidRPr="00781FAA">
              <w:t xml:space="preserve"> This is the first release of this qualification in the DEF Defence Training Package.</w:t>
            </w:r>
          </w:p>
        </w:tc>
      </w:tr>
    </w:tbl>
    <w:p w:rsidR="00000000" w:rsidRPr="00781FAA" w:rsidP="00781FAA">
      <w:pPr>
        <w:pStyle w:val="NoPaddingFontSize1"/>
      </w:pPr>
    </w:p>
    <w:p w:rsidR="00000000" w:rsidRPr="00781FAA" w:rsidP="00781FAA">
      <w:pPr>
        <w:pStyle w:val="AllowPageBreak"/>
      </w:pPr>
    </w:p>
    <w:p w:rsidR="00000000" w:rsidRPr="00781FAA" w:rsidP="00781FAA">
      <w:pPr>
        <w:pStyle w:val="Heading1"/>
      </w:pPr>
      <w:bookmarkStart w:id="2" w:name="O_959629"/>
      <w:bookmarkEnd w:id="2"/>
      <w:r w:rsidRPr="00781FAA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AA" w:rsidP="00781FAA">
            <w:pPr>
              <w:pStyle w:val="BodyText"/>
            </w:pPr>
            <w:r w:rsidRPr="00781FAA">
              <w:t>This qualification allows for the attainment of competencies in Defence public affairs.</w:t>
            </w:r>
          </w:p>
          <w:p w:rsidR="00000000" w:rsidRPr="00781FAA" w:rsidP="00781FAA">
            <w:pPr>
              <w:pStyle w:val="BodyText"/>
            </w:pPr>
            <w:r w:rsidRPr="00781FAA">
              <w:t>No lic</w:t>
            </w:r>
            <w:r w:rsidRPr="00781FAA">
              <w:t>ensing, legislative or certification requirements apply to this qualification at the time of publication.</w:t>
            </w:r>
          </w:p>
        </w:tc>
      </w:tr>
    </w:tbl>
    <w:p w:rsidR="00000000" w:rsidRPr="00781FAA" w:rsidP="00781FAA">
      <w:pPr>
        <w:pStyle w:val="NoPaddingFontSize1"/>
      </w:pPr>
    </w:p>
    <w:p w:rsidR="00000000" w:rsidRPr="00781FAA" w:rsidP="00781FAA">
      <w:pPr>
        <w:pStyle w:val="AllowPageBreak"/>
      </w:pPr>
    </w:p>
    <w:p w:rsidR="00000000" w:rsidRPr="00781FAA" w:rsidP="00781FAA">
      <w:pPr>
        <w:pStyle w:val="Heading1"/>
      </w:pPr>
      <w:bookmarkStart w:id="3" w:name="O_959631"/>
      <w:bookmarkEnd w:id="3"/>
      <w:r w:rsidRPr="00781FA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AA" w:rsidP="00781FAA">
            <w:pPr>
              <w:pStyle w:val="BodyText"/>
            </w:pPr>
            <w:r w:rsidRPr="00781FAA">
              <w:t>11 units of competency are required for this qualification comprising:</w:t>
            </w:r>
          </w:p>
          <w:p w:rsidR="00000000" w:rsidRPr="00781FAA" w:rsidP="00781FAA">
            <w:pPr>
              <w:pStyle w:val="ListBullet"/>
            </w:pPr>
            <w:r w:rsidRPr="00781FAA">
              <w:t>5 core units listed below, plus</w:t>
            </w:r>
          </w:p>
          <w:p w:rsidR="00000000" w:rsidRPr="00781FAA" w:rsidP="00781FAA">
            <w:pPr>
              <w:pStyle w:val="ListBullet"/>
            </w:pPr>
            <w:r w:rsidRPr="00781FAA">
              <w:t>6 elective units.</w:t>
            </w:r>
          </w:p>
          <w:p w:rsidR="00000000" w:rsidRPr="00781FAA" w:rsidP="00781FAA">
            <w:pPr>
              <w:pStyle w:val="BodyText"/>
            </w:pPr>
            <w:r w:rsidRPr="00781FAA">
              <w:t>Choose a minimum of 4 elective units from Group A.</w:t>
            </w:r>
          </w:p>
          <w:p w:rsidR="00000000" w:rsidRPr="00781FAA" w:rsidP="00781FAA">
            <w:pPr>
              <w:pStyle w:val="BodyText"/>
            </w:pPr>
            <w:r w:rsidRPr="00781FAA">
              <w:t>Choose the remaining 2 elective units from Group B elective unit list below or from elsewhere within this training package, or from another endorsed training package, or from an accredite</w:t>
            </w:r>
            <w:r w:rsidRPr="00781FAA">
              <w:t>d course.</w:t>
            </w:r>
          </w:p>
          <w:p w:rsidR="00000000" w:rsidRPr="00781FAA" w:rsidP="00781FAA">
            <w:pPr>
              <w:pStyle w:val="BodyText"/>
            </w:pPr>
            <w:r w:rsidRPr="00781FAA">
              <w:t>All elective units chosen from outside this qualification must support the learning outcomes of this AQF qualification level.</w:t>
            </w:r>
          </w:p>
          <w:p w:rsidR="00000000" w:rsidRPr="00781FAA" w:rsidP="00781FAA">
            <w:pPr>
              <w:pStyle w:val="BodyText"/>
            </w:pPr>
            <w:r w:rsidRPr="00781FAA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Where imported un</w:t>
            </w:r>
            <w:r w:rsidRPr="00781FAA">
              <w:t>its are selected, care must be taken to ensure that all prerequisite units specified are complied with.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rPr>
                <w:rStyle w:val="SpecialBold"/>
              </w:rPr>
              <w:t xml:space="preserve">Core units 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DEFDPA005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Develop and implement media plans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DEFDPA006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Develop and implement a public affairs strategic plan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DEFDPA007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Develop and implement effective communication strategies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DEFDPA008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Manage public affairs projects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DEFDPA009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Apply knowledge of public affairs in a service environment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rPr>
                <w:rStyle w:val="SpecialBold"/>
              </w:rPr>
              <w:t>Group A: Specialisation elective units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DEFDPA004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 xml:space="preserve">Manage media requirements at major </w:t>
            </w:r>
            <w:r w:rsidRPr="00781FAA">
              <w:t>events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PSPGEN070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Persuade and influence opinion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PSPGEN082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Coordinate public affairs events and activities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PSPGEN083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Manage public affairs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PSPGEN084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Provide public affairs advisory service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PSPGEN085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Manage media relationships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rPr>
                <w:rStyle w:val="SpecialBold"/>
              </w:rPr>
              <w:t>Group B: General elective units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BSBFIM501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Manage budgets and financial plans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BSBINM501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Manage an information or knowledge management system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BSBWOR501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Manage personal work priorities and professional development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DEFGEN005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Develop relationships with other organisations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DEFGEN007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Conduct risk assessment in a Defence environment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DEFGEN011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Interpret policy, legislation and regulations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DEFGEN027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Manage equity and diversity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PSPGEN053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Provide leadership</w:t>
            </w:r>
          </w:p>
        </w:tc>
      </w:tr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AA">
            <w:pPr>
              <w:pStyle w:val="BodyText"/>
              <w:rPr>
                <w:lang w:val="en-NZ"/>
              </w:rPr>
            </w:pPr>
            <w:r w:rsidRPr="00781FAA">
              <w:t>TAEDEL301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AA" w:rsidP="00781FAA">
            <w:pPr>
              <w:pStyle w:val="BodyText"/>
            </w:pPr>
            <w:r w:rsidRPr="00781FAA">
              <w:t>Provide work skill instruction</w:t>
            </w:r>
          </w:p>
        </w:tc>
      </w:tr>
    </w:tbl>
    <w:p w:rsidR="00000000" w:rsidRPr="00781FAA" w:rsidP="00781FAA">
      <w:pPr>
        <w:pStyle w:val="NoPaddingFontSize1"/>
      </w:pPr>
    </w:p>
    <w:p w:rsidR="00000000" w:rsidRPr="00781FAA" w:rsidP="00781FAA">
      <w:pPr>
        <w:pStyle w:val="AllowPageBreak"/>
      </w:pPr>
    </w:p>
    <w:p w:rsidR="00000000" w:rsidRPr="00781FAA" w:rsidP="00781FAA">
      <w:pPr>
        <w:pStyle w:val="Heading1"/>
      </w:pPr>
      <w:bookmarkStart w:id="4" w:name="O_959632"/>
      <w:bookmarkEnd w:id="4"/>
      <w:r w:rsidRPr="00781FA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F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AA" w:rsidP="00781FAA">
            <w:pPr>
              <w:pStyle w:val="BodyText"/>
            </w:pPr>
            <w:r w:rsidRPr="00781FAA">
              <w:t>This qualification replaces but is not equivalent to DEF52712 Diploma of Defence Public Affairs.</w:t>
            </w:r>
          </w:p>
        </w:tc>
      </w:tr>
    </w:tbl>
    <w:p w:rsidR="00000000" w:rsidRPr="00781FAA" w:rsidP="00781FAA">
      <w:pPr>
        <w:pStyle w:val="NoPaddingFontSize1"/>
      </w:pPr>
    </w:p>
    <w:p w:rsidR="00000000" w:rsidRPr="00781FAA" w:rsidP="00781FAA">
      <w:pPr>
        <w:pStyle w:val="AllowPageBreak"/>
      </w:pPr>
    </w:p>
    <w:p w:rsidR="00000000" w:rsidRPr="00781FAA" w:rsidP="00781FAA">
      <w:pPr>
        <w:pStyle w:val="Heading1"/>
      </w:pPr>
      <w:bookmarkStart w:id="5" w:name="O_959634"/>
      <w:bookmarkEnd w:id="5"/>
      <w:r w:rsidRPr="00781FAA">
        <w:t>Links</w:t>
      </w:r>
    </w:p>
    <w:p w:rsidR="00000000" w:rsidRPr="00781FAA" w:rsidP="00781FAA">
      <w:pPr>
        <w:pStyle w:val="BodyText"/>
      </w:pPr>
      <w:r w:rsidRPr="00781FAA">
        <w:t>Companion Volume implementation guides are found in VETNet - https://vetnet.education.gov.au/Pages/TrainingDocs.aspx?q=6bdbab1e-11ed-4bc9-9cba-9e1a55d4e4a9</w:t>
      </w:r>
    </w:p>
    <w:p w:rsidR="00000000" w:rsidRPr="00781FAA" w:rsidP="00781FAA"/>
    <w:sectPr w:rsidSect="00781F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AA" w:rsidRPr="00031BC1" w:rsidP="00031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BC1" w:rsidP="00781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1BC1" w:rsidP="00781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1BC1" w:rsidP="00781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FAA" w:rsidRPr="00031BC1" w:rsidP="00031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BC1" w:rsidRPr="002D2AF8" w:rsidP="00781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DEF50517 Diploma of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031BC1" w:rsidP="00781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567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E4ED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FAA"/>
  </w:style>
  <w:style w:type="character" w:customStyle="1" w:styleId="Heading1Char">
    <w:name w:val="Heading 1 Char"/>
    <w:basedOn w:val="DefaultParagraphFont"/>
    <w:link w:val="Heading1"/>
    <w:rsid w:val="00781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F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F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F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FAA"/>
    <w:rPr>
      <w:b/>
      <w:spacing w:val="0"/>
    </w:rPr>
  </w:style>
  <w:style w:type="paragraph" w:customStyle="1" w:styleId="SuperHeading">
    <w:name w:val="SuperHeading"/>
    <w:basedOn w:val="Normal"/>
    <w:rsid w:val="00781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1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F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F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F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FA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F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FAA"/>
    <w:rPr>
      <w:i/>
    </w:rPr>
  </w:style>
  <w:style w:type="paragraph" w:styleId="Caption">
    <w:name w:val="caption"/>
    <w:basedOn w:val="BodyText"/>
    <w:next w:val="Normal"/>
    <w:qFormat/>
    <w:rsid w:val="00781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FAA"/>
  </w:style>
  <w:style w:type="paragraph" w:styleId="TableofFigures">
    <w:name w:val="table of figures"/>
    <w:basedOn w:val="Normal"/>
    <w:next w:val="Normal"/>
    <w:semiHidden/>
    <w:rsid w:val="00781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FAA"/>
    <w:pPr>
      <w:numPr>
        <w:numId w:val="10"/>
      </w:numPr>
    </w:pPr>
  </w:style>
  <w:style w:type="character" w:customStyle="1" w:styleId="WingdingSymbols">
    <w:name w:val="Wingding Symbols"/>
    <w:rsid w:val="00781FAA"/>
    <w:rPr>
      <w:rFonts w:ascii="Wingdings" w:hAnsi="Wingdings"/>
    </w:rPr>
  </w:style>
  <w:style w:type="paragraph" w:customStyle="1" w:styleId="TableHeading">
    <w:name w:val="Table Heading"/>
    <w:basedOn w:val="HeadingBase"/>
    <w:rsid w:val="00781F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FAA"/>
    <w:rPr>
      <w:color w:val="0033CC"/>
      <w:u w:val="none"/>
    </w:rPr>
  </w:style>
  <w:style w:type="paragraph" w:customStyle="1" w:styleId="BodyTextRight">
    <w:name w:val="Body Text Right"/>
    <w:basedOn w:val="BodyText"/>
    <w:rsid w:val="00781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F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FAA"/>
    <w:rPr>
      <w:sz w:val="32"/>
    </w:rPr>
  </w:style>
  <w:style w:type="paragraph" w:customStyle="1" w:styleId="HeadingProcedure">
    <w:name w:val="Heading Procedure"/>
    <w:basedOn w:val="HeadingBase"/>
    <w:next w:val="Normal"/>
    <w:rsid w:val="00781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FAA"/>
    <w:pPr>
      <w:spacing w:before="60" w:after="60"/>
    </w:pPr>
  </w:style>
  <w:style w:type="paragraph" w:styleId="ListContinue">
    <w:name w:val="List Continue"/>
    <w:basedOn w:val="List"/>
    <w:rsid w:val="00781FAA"/>
    <w:pPr>
      <w:ind w:firstLine="0"/>
    </w:pPr>
  </w:style>
  <w:style w:type="paragraph" w:customStyle="1" w:styleId="ListNote">
    <w:name w:val="List Note"/>
    <w:basedOn w:val="List"/>
    <w:rsid w:val="00781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FAA"/>
    <w:rPr>
      <w:rFonts w:ascii="Courier New" w:hAnsi="Courier New"/>
    </w:rPr>
  </w:style>
  <w:style w:type="paragraph" w:customStyle="1" w:styleId="NoteBullet">
    <w:name w:val="Note Bullet"/>
    <w:basedOn w:val="Note"/>
    <w:rsid w:val="00781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F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1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FAA"/>
    <w:rPr>
      <w:b/>
      <w:smallCaps/>
    </w:rPr>
  </w:style>
  <w:style w:type="paragraph" w:customStyle="1" w:styleId="TableListNumber">
    <w:name w:val="Table List Number"/>
    <w:basedOn w:val="ListNumber"/>
    <w:rsid w:val="00781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FAA"/>
    <w:pPr>
      <w:numPr>
        <w:numId w:val="8"/>
      </w:numPr>
    </w:pPr>
  </w:style>
  <w:style w:type="paragraph" w:customStyle="1" w:styleId="ListAlpha2">
    <w:name w:val="List Alpha 2"/>
    <w:basedOn w:val="List2"/>
    <w:rsid w:val="00781FAA"/>
    <w:pPr>
      <w:numPr>
        <w:numId w:val="7"/>
      </w:numPr>
    </w:pPr>
  </w:style>
  <w:style w:type="paragraph" w:styleId="List2">
    <w:name w:val="List 2"/>
    <w:basedOn w:val="BodyText"/>
    <w:rsid w:val="00781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F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F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F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1FAA"/>
    <w:pPr>
      <w:numPr>
        <w:numId w:val="3"/>
      </w:numPr>
    </w:pPr>
  </w:style>
  <w:style w:type="paragraph" w:styleId="ListContinue2">
    <w:name w:val="List Continue 2"/>
    <w:basedOn w:val="List2"/>
    <w:rsid w:val="00781FAA"/>
    <w:pPr>
      <w:ind w:firstLine="0"/>
    </w:pPr>
  </w:style>
  <w:style w:type="paragraph" w:styleId="ListContinue3">
    <w:name w:val="List Continue 3"/>
    <w:basedOn w:val="List3"/>
    <w:rsid w:val="00781FAA"/>
    <w:pPr>
      <w:ind w:left="1021" w:firstLine="0"/>
    </w:pPr>
  </w:style>
  <w:style w:type="paragraph" w:styleId="ListContinue4">
    <w:name w:val="List Continue 4"/>
    <w:basedOn w:val="List4"/>
    <w:rsid w:val="00781FAA"/>
    <w:pPr>
      <w:ind w:firstLine="0"/>
    </w:pPr>
  </w:style>
  <w:style w:type="paragraph" w:styleId="ListContinue5">
    <w:name w:val="List Continue 5"/>
    <w:basedOn w:val="List5"/>
    <w:rsid w:val="00781FAA"/>
    <w:pPr>
      <w:ind w:firstLine="0"/>
    </w:pPr>
  </w:style>
  <w:style w:type="paragraph" w:styleId="ListNumber3">
    <w:name w:val="List Number 3"/>
    <w:basedOn w:val="List3"/>
    <w:rsid w:val="00781FAA"/>
    <w:pPr>
      <w:numPr>
        <w:numId w:val="4"/>
      </w:numPr>
    </w:pPr>
  </w:style>
  <w:style w:type="paragraph" w:styleId="ListNumber4">
    <w:name w:val="List Number 4"/>
    <w:basedOn w:val="List4"/>
    <w:rsid w:val="00781FAA"/>
    <w:pPr>
      <w:numPr>
        <w:numId w:val="5"/>
      </w:numPr>
    </w:pPr>
  </w:style>
  <w:style w:type="paragraph" w:styleId="ListNumber5">
    <w:name w:val="List Number 5"/>
    <w:basedOn w:val="List5"/>
    <w:rsid w:val="00781FAA"/>
    <w:pPr>
      <w:numPr>
        <w:numId w:val="6"/>
      </w:numPr>
    </w:pPr>
  </w:style>
  <w:style w:type="paragraph" w:styleId="BlockText">
    <w:name w:val="Block Text"/>
    <w:basedOn w:val="Normal"/>
    <w:rsid w:val="00781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FAA"/>
    <w:rPr>
      <w:sz w:val="16"/>
      <w:vertAlign w:val="superscript"/>
    </w:rPr>
  </w:style>
  <w:style w:type="character" w:customStyle="1" w:styleId="Symbols">
    <w:name w:val="Symbols"/>
    <w:basedOn w:val="DefaultParagraphFont"/>
    <w:rsid w:val="00781FAA"/>
    <w:rPr>
      <w:rFonts w:ascii="Symbol" w:hAnsi="Symbol"/>
    </w:rPr>
  </w:style>
  <w:style w:type="character" w:customStyle="1" w:styleId="MenuOptions">
    <w:name w:val="Menu Options"/>
    <w:basedOn w:val="DefaultParagraphFont"/>
    <w:rsid w:val="00781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FAA"/>
    <w:rPr>
      <w:b/>
    </w:rPr>
  </w:style>
  <w:style w:type="character" w:customStyle="1" w:styleId="Underlined">
    <w:name w:val="Underlined"/>
    <w:basedOn w:val="DefaultParagraphFont"/>
    <w:rsid w:val="00781FAA"/>
    <w:rPr>
      <w:u w:val="single"/>
    </w:rPr>
  </w:style>
  <w:style w:type="paragraph" w:customStyle="1" w:styleId="TableBodyTextRight">
    <w:name w:val="Table Body Text Right"/>
    <w:basedOn w:val="TableBodyText"/>
    <w:rsid w:val="00781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FAA"/>
    <w:rPr>
      <w:sz w:val="18"/>
    </w:rPr>
  </w:style>
  <w:style w:type="paragraph" w:customStyle="1" w:styleId="BodySmallRight">
    <w:name w:val="Body Small Right"/>
    <w:basedOn w:val="BodyTextRight"/>
    <w:rsid w:val="00781FAA"/>
    <w:rPr>
      <w:sz w:val="18"/>
      <w:szCs w:val="18"/>
    </w:rPr>
  </w:style>
  <w:style w:type="paragraph" w:customStyle="1" w:styleId="MarginEdition">
    <w:name w:val="Margin Edition"/>
    <w:basedOn w:val="MarginNote"/>
    <w:rsid w:val="00781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FAA"/>
    <w:rPr>
      <w:sz w:val="2"/>
      <w:szCs w:val="2"/>
    </w:rPr>
  </w:style>
  <w:style w:type="character" w:customStyle="1" w:styleId="Small">
    <w:name w:val="Small"/>
    <w:basedOn w:val="DefaultParagraphFont"/>
    <w:rsid w:val="00781FAA"/>
    <w:rPr>
      <w:sz w:val="16"/>
    </w:rPr>
  </w:style>
  <w:style w:type="paragraph" w:customStyle="1" w:styleId="WideTable">
    <w:name w:val="Wide Table"/>
    <w:basedOn w:val="Normal"/>
    <w:rsid w:val="00781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FAA"/>
  </w:style>
  <w:style w:type="paragraph" w:styleId="Quote">
    <w:name w:val="Quote"/>
    <w:basedOn w:val="Heading1"/>
    <w:link w:val="QuoteChar"/>
    <w:qFormat/>
    <w:rsid w:val="00781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FAA"/>
    <w:pPr>
      <w:pageBreakBefore/>
    </w:pPr>
  </w:style>
  <w:style w:type="paragraph" w:customStyle="1" w:styleId="Border">
    <w:name w:val="Border"/>
    <w:basedOn w:val="Normal"/>
    <w:qFormat/>
    <w:rsid w:val="00781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FAA"/>
    <w:rPr>
      <w:u w:val="single"/>
    </w:rPr>
  </w:style>
  <w:style w:type="character" w:customStyle="1" w:styleId="BoldandItalics">
    <w:name w:val="Bold and Italics"/>
    <w:qFormat/>
    <w:rsid w:val="00781FAA"/>
    <w:rPr>
      <w:b/>
      <w:i/>
      <w:u w:val="none"/>
    </w:rPr>
  </w:style>
  <w:style w:type="paragraph" w:styleId="BalloonText">
    <w:name w:val="Balloon Text"/>
    <w:basedOn w:val="Normal"/>
    <w:link w:val="BalloonTextChar"/>
    <w:rsid w:val="00781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F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F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FA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2225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DEF50517 Diploma of Defence Public Affairs</dc:title>
  <dc:subject>Approved</dc:subject>
  <dc:creator>Australian Industry Standards</dc:creator>
  <cp:keywords>Release 1</cp:keywords>
  <dc:description>Review Date: 12 April 2008</dc:description>
  <cp:lastModifiedBy>TPCMS</cp:lastModifiedBy>
  <cp:revision>3</cp:revision>
  <dcterms:created xsi:type="dcterms:W3CDTF">2017-08-17T09:57:27Z</dcterms:created>
  <dcterms:modified xsi:type="dcterms:W3CDTF">2017-08-15T22:58:00Z</dcterms:modified>
</cp:coreProperties>
</file>