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14E" w:rsidP="00BC7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DEF50422 Diploma of Defence Paralegal Services</w:t>
      </w:r>
      <w:r>
        <w:fldChar w:fldCharType="end"/>
      </w:r>
    </w:p>
    <w:p w:rsidR="00BC714E" w:rsidP="00BC714E">
      <w:pPr>
        <w:pStyle w:val="Version"/>
        <w:sectPr w:rsidSect="00D60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602A4" w:rsidP="00D602A4">
      <w:pPr>
        <w:pStyle w:val="SuperHeading"/>
      </w:pPr>
      <w:r w:rsidRPr="00D602A4">
        <w:t>DEF50422 Diploma of Defence Paralegal Services</w:t>
      </w:r>
    </w:p>
    <w:p w:rsidR="00000000" w:rsidRPr="00D602A4" w:rsidP="00D602A4">
      <w:pPr>
        <w:pStyle w:val="Heading1"/>
      </w:pPr>
      <w:bookmarkStart w:id="1" w:name="O_1240162"/>
      <w:bookmarkEnd w:id="1"/>
      <w:r w:rsidRPr="00D602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A4" w:rsidP="00D602A4">
            <w:pPr>
              <w:pStyle w:val="BodyText"/>
            </w:pPr>
            <w:r w:rsidRPr="00D602A4">
              <w:t>Release 1. This is the first release of this qualification in the DEF Defence Training Package.</w:t>
            </w:r>
          </w:p>
        </w:tc>
      </w:tr>
    </w:tbl>
    <w:p w:rsidR="00000000" w:rsidRPr="00D602A4" w:rsidP="00D602A4">
      <w:pPr>
        <w:pStyle w:val="NoPaddingFontSize1"/>
      </w:pPr>
    </w:p>
    <w:p w:rsidR="00000000" w:rsidRPr="00D602A4" w:rsidP="00D602A4">
      <w:pPr>
        <w:pStyle w:val="AllowPageBreak"/>
      </w:pPr>
    </w:p>
    <w:p w:rsidR="00000000" w:rsidRPr="00D602A4" w:rsidP="00D602A4">
      <w:pPr>
        <w:pStyle w:val="Heading1"/>
      </w:pPr>
      <w:bookmarkStart w:id="2" w:name="O_1240163"/>
      <w:bookmarkEnd w:id="2"/>
      <w:r w:rsidRPr="00D602A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A4" w:rsidP="00D602A4">
            <w:pPr>
              <w:pStyle w:val="BodyText"/>
            </w:pPr>
            <w:r w:rsidRPr="00D602A4">
              <w:t>This qualification allows for the attainment of competencies in the provision and c</w:t>
            </w:r>
            <w:r w:rsidRPr="00D602A4">
              <w:t>oordination of complex paralegal services including the supervision of Defence paralegal practitioners.</w:t>
            </w:r>
          </w:p>
          <w:p w:rsidR="00000000" w:rsidRPr="00D602A4" w:rsidP="00D602A4">
            <w:pPr>
              <w:pStyle w:val="BodyText"/>
            </w:pPr>
            <w:r w:rsidRPr="00D602A4">
              <w:t>No licensing, legislative or certification requirements apply to this qualification at the time of publication.</w:t>
            </w:r>
          </w:p>
        </w:tc>
      </w:tr>
    </w:tbl>
    <w:p w:rsidR="00000000" w:rsidRPr="00D602A4" w:rsidP="00D602A4">
      <w:pPr>
        <w:pStyle w:val="NoPaddingFontSize1"/>
      </w:pPr>
    </w:p>
    <w:p w:rsidR="00000000" w:rsidRPr="00D602A4" w:rsidP="00D602A4">
      <w:pPr>
        <w:pStyle w:val="AllowPageBreak"/>
      </w:pPr>
    </w:p>
    <w:p w:rsidR="00000000" w:rsidRPr="00D602A4" w:rsidP="00D602A4">
      <w:pPr>
        <w:pStyle w:val="Heading1"/>
      </w:pPr>
      <w:bookmarkStart w:id="3" w:name="O_1240164"/>
      <w:bookmarkEnd w:id="3"/>
      <w:r w:rsidRPr="00D602A4">
        <w:t>Entry Requirements</w:t>
      </w:r>
    </w:p>
    <w:p w:rsidR="00000000" w:rsidRPr="00D602A4" w:rsidP="00BC714E">
      <w:pPr>
        <w:pStyle w:val="BodyText"/>
      </w:pPr>
      <w:r w:rsidRPr="00D602A4">
        <w:t>Nil</w:t>
      </w:r>
    </w:p>
    <w:p w:rsidR="00000000" w:rsidRPr="00D602A4" w:rsidP="00D602A4">
      <w:pPr>
        <w:pStyle w:val="Heading1"/>
      </w:pPr>
      <w:bookmarkStart w:id="4" w:name="O_1240165"/>
      <w:bookmarkEnd w:id="4"/>
      <w:r w:rsidRPr="00D602A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A4" w:rsidP="00D602A4">
            <w:pPr>
              <w:pStyle w:val="BodyText"/>
            </w:pPr>
            <w:r w:rsidRPr="00D602A4">
              <w:rPr>
                <w:rStyle w:val="SpecialBold"/>
              </w:rPr>
              <w:t>9 units of competency</w:t>
            </w:r>
            <w:r w:rsidRPr="00D602A4">
              <w:t xml:space="preserve"> are required for this qualification comprising:</w:t>
            </w:r>
          </w:p>
          <w:p w:rsidR="00000000" w:rsidRPr="00D602A4" w:rsidP="00D602A4">
            <w:pPr>
              <w:pStyle w:val="ListBullet"/>
            </w:pPr>
            <w:r w:rsidRPr="00D602A4">
              <w:rPr>
                <w:rStyle w:val="SpecialBold"/>
              </w:rPr>
              <w:t>6 core units</w:t>
            </w:r>
            <w:r w:rsidRPr="00D602A4">
              <w:t xml:space="preserve">, plus </w:t>
            </w:r>
          </w:p>
          <w:p w:rsidR="00000000" w:rsidRPr="00D602A4" w:rsidP="00D602A4">
            <w:pPr>
              <w:pStyle w:val="ListBullet"/>
            </w:pPr>
            <w:r w:rsidRPr="00D602A4">
              <w:rPr>
                <w:rStyle w:val="SpecialBold"/>
              </w:rPr>
              <w:t>3 elective units</w:t>
            </w:r>
            <w:r w:rsidRPr="00D602A4">
              <w:t>.</w:t>
            </w:r>
          </w:p>
          <w:p w:rsidR="00000000" w:rsidRPr="00D602A4" w:rsidP="00D602A4">
            <w:pPr>
              <w:pStyle w:val="BodyText"/>
            </w:pPr>
            <w:r w:rsidRPr="00D602A4">
              <w:t xml:space="preserve">Choose a minimum of </w:t>
            </w:r>
            <w:r w:rsidRPr="00D602A4">
              <w:rPr>
                <w:rStyle w:val="SpecialBold"/>
              </w:rPr>
              <w:t>1 elective unit</w:t>
            </w:r>
            <w:r w:rsidRPr="00D602A4">
              <w:t xml:space="preserve"> from the Group A list.</w:t>
            </w:r>
          </w:p>
          <w:p w:rsidR="00000000" w:rsidRPr="00D602A4" w:rsidP="00D602A4">
            <w:pPr>
              <w:pStyle w:val="BodyText"/>
            </w:pPr>
            <w:r w:rsidRPr="00D602A4">
              <w:t xml:space="preserve">Choose the remaining </w:t>
            </w:r>
            <w:r w:rsidRPr="00D602A4">
              <w:rPr>
                <w:rStyle w:val="SpecialBold"/>
              </w:rPr>
              <w:t>2 elective units</w:t>
            </w:r>
            <w:r w:rsidRPr="00D602A4">
              <w:t xml:space="preserve"> from the list below or from elsewhere within this Training Package, or from another endorsed Training Package, or from an accredited course.</w:t>
            </w:r>
          </w:p>
          <w:p w:rsidR="00000000" w:rsidRPr="00D602A4" w:rsidP="00D602A4">
            <w:pPr>
              <w:pStyle w:val="BodyText"/>
            </w:pPr>
            <w:r w:rsidRPr="00D602A4">
              <w:t>All elective units chosen from outside this qualification must support the learning outcomes of this AQF qualifica</w:t>
            </w:r>
            <w:r w:rsidRPr="00D602A4">
              <w:t>tion level.</w:t>
            </w:r>
          </w:p>
          <w:p w:rsidR="00000000" w:rsidRPr="00D602A4" w:rsidP="00D602A4">
            <w:pPr>
              <w:pStyle w:val="BodyText"/>
            </w:pPr>
            <w:r w:rsidRPr="00D602A4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Where imported units are selected, care must be taken to ensure that all prerequisite units specified are complied with.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rPr>
                <w:rStyle w:val="SpecialBold"/>
              </w:rPr>
              <w:t xml:space="preserve">Core units 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BSBL</w:t>
            </w:r>
            <w:r w:rsidRPr="00D602A4">
              <w:t>EG424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Support the drafting of complex legal documents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BSBLEG521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Conduct and apply legal research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Address complex legal and ethical issues in a Defence environment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DEFDPL018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Manage and analyse a legal matter file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DEFGEN011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Interpret policy, legislation and regulations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PSPGEN131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Coordinate resource allocation and usage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rPr>
                <w:rStyle w:val="SpecialBold"/>
              </w:rPr>
              <w:t>Group A: Technical Electives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BSBLDR522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Manage people performance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DEFDPL023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Provide high-level support on administrative law matters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DEFDPL024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Provide high-level support on criminal law matters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DEFDPL025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Provide high-level support on legal assistance matters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DEFDPL026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Provide high-level support on operations law matters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DEFDPL027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Provide high-level support on service discipline matters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</w:t>
            </w:r>
            <w:r w:rsidRPr="00D602A4">
              <w:t>FDPL028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Provide paralegal support across Defence legal matters and tasks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rPr>
                <w:rStyle w:val="SpecialBold"/>
              </w:rPr>
              <w:t xml:space="preserve">Group B: General Electives 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BSBLDR521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Lead the development of diverse workforces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BSBOPS401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Coordinate business resources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BSBPEF501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Manage personal and professional development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</w:t>
            </w:r>
            <w:r w:rsidRPr="00D602A4">
              <w:t>SBTWK503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Manage meetings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BSBTWK601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Develop and maintain strategic business networks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DEFGEN003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Lead a team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DEFGEN007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Conduct risk assessment in a Defence environment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DEFGEN008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Treat risk within Defence at an operational level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PSPGEN090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Engage with stakeholders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PSPGEN140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Use advanced workplace communication strategies</w:t>
            </w:r>
          </w:p>
        </w:tc>
      </w:tr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2A4">
            <w:pPr>
              <w:pStyle w:val="BodyText"/>
              <w:rPr>
                <w:lang w:val="en-NZ"/>
              </w:rPr>
            </w:pPr>
            <w:r w:rsidRPr="00D602A4">
              <w:t>PSPLEG007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A4" w:rsidP="00D602A4">
            <w:pPr>
              <w:pStyle w:val="BodyText"/>
            </w:pPr>
            <w:r w:rsidRPr="00D602A4">
              <w:t>Promote compliance with legislation in the public sector</w:t>
            </w:r>
          </w:p>
        </w:tc>
      </w:tr>
    </w:tbl>
    <w:p w:rsidR="00000000" w:rsidRPr="00D602A4" w:rsidP="00D602A4">
      <w:pPr>
        <w:pStyle w:val="NoPaddingFontSize1"/>
      </w:pPr>
    </w:p>
    <w:p w:rsidR="00000000" w:rsidRPr="00D602A4" w:rsidP="00D602A4">
      <w:pPr>
        <w:pStyle w:val="AllowPageBreak"/>
      </w:pPr>
    </w:p>
    <w:p w:rsidR="00000000" w:rsidRPr="00D602A4" w:rsidP="00D602A4">
      <w:pPr>
        <w:pStyle w:val="Heading1"/>
      </w:pPr>
      <w:bookmarkStart w:id="5" w:name="O_1240166"/>
      <w:bookmarkEnd w:id="5"/>
      <w:r w:rsidRPr="00D602A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2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2A4" w:rsidP="00D602A4">
            <w:pPr>
              <w:pStyle w:val="BodyText"/>
            </w:pPr>
            <w:r w:rsidRPr="00D602A4">
              <w:t>This qualification supersedes but is not equivalent to DEF50417 Diploma of Defence Paralegal Services.</w:t>
            </w:r>
          </w:p>
        </w:tc>
      </w:tr>
    </w:tbl>
    <w:p w:rsidR="00000000" w:rsidRPr="00D602A4" w:rsidP="00D602A4">
      <w:pPr>
        <w:pStyle w:val="NoPaddingFontSize1"/>
      </w:pPr>
    </w:p>
    <w:p w:rsidR="00000000" w:rsidRPr="00D602A4" w:rsidP="00D602A4">
      <w:pPr>
        <w:pStyle w:val="AllowPageBreak"/>
      </w:pPr>
    </w:p>
    <w:p w:rsidR="00000000" w:rsidRPr="00D602A4" w:rsidP="00D602A4">
      <w:pPr>
        <w:pStyle w:val="Heading1"/>
      </w:pPr>
      <w:bookmarkStart w:id="6" w:name="O_1240168"/>
      <w:bookmarkEnd w:id="6"/>
      <w:r w:rsidRPr="00D602A4">
        <w:t>Links</w:t>
      </w:r>
    </w:p>
    <w:p w:rsidR="00000000" w:rsidRPr="00D602A4" w:rsidP="00BC714E">
      <w:pPr>
        <w:pStyle w:val="BodyText"/>
      </w:pPr>
      <w:r w:rsidRPr="00D602A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5062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602A4" w:rsidP="00D602A4"/>
    <w:sectPr w:rsidSect="00D602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A4" w:rsidRPr="00BC714E" w:rsidP="00BC7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4E" w:rsidP="00D60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14E" w:rsidP="00D60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714E" w:rsidP="00D60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2A4" w:rsidRPr="00BC714E" w:rsidP="00BC7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14E" w:rsidRPr="002D2AF8" w:rsidP="00D60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DEF50422 Diploma of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BC714E" w:rsidP="00D60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225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5EA5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2A4"/>
  </w:style>
  <w:style w:type="character" w:customStyle="1" w:styleId="Heading1Char">
    <w:name w:val="Heading 1 Char"/>
    <w:basedOn w:val="DefaultParagraphFont"/>
    <w:link w:val="Heading1"/>
    <w:rsid w:val="00D60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2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2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2A4"/>
    <w:rPr>
      <w:b/>
      <w:spacing w:val="0"/>
    </w:rPr>
  </w:style>
  <w:style w:type="paragraph" w:customStyle="1" w:styleId="SuperHeading">
    <w:name w:val="SuperHeading"/>
    <w:basedOn w:val="Normal"/>
    <w:rsid w:val="00D60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0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2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2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2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2A4"/>
    <w:rPr>
      <w:i/>
    </w:rPr>
  </w:style>
  <w:style w:type="paragraph" w:styleId="Caption">
    <w:name w:val="caption"/>
    <w:basedOn w:val="BodyText"/>
    <w:next w:val="Normal"/>
    <w:qFormat/>
    <w:rsid w:val="00D60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2A4"/>
  </w:style>
  <w:style w:type="paragraph" w:styleId="TableofFigures">
    <w:name w:val="table of figures"/>
    <w:basedOn w:val="Normal"/>
    <w:next w:val="Normal"/>
    <w:semiHidden/>
    <w:rsid w:val="00D60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2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2A4"/>
    <w:rPr>
      <w:rFonts w:ascii="Wingdings" w:hAnsi="Wingdings"/>
    </w:rPr>
  </w:style>
  <w:style w:type="paragraph" w:customStyle="1" w:styleId="TableHeading">
    <w:name w:val="Table Heading"/>
    <w:basedOn w:val="HeadingBase"/>
    <w:rsid w:val="00D602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2A4"/>
    <w:rPr>
      <w:color w:val="0033CC"/>
      <w:u w:val="none"/>
    </w:rPr>
  </w:style>
  <w:style w:type="paragraph" w:customStyle="1" w:styleId="BodyTextRight">
    <w:name w:val="Body Text Right"/>
    <w:basedOn w:val="BodyText"/>
    <w:rsid w:val="00D60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2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2A4"/>
    <w:rPr>
      <w:sz w:val="32"/>
    </w:rPr>
  </w:style>
  <w:style w:type="paragraph" w:customStyle="1" w:styleId="HeadingProcedure">
    <w:name w:val="Heading Procedure"/>
    <w:basedOn w:val="HeadingBase"/>
    <w:next w:val="Normal"/>
    <w:rsid w:val="00D60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2A4"/>
    <w:pPr>
      <w:spacing w:before="60" w:after="60"/>
    </w:pPr>
  </w:style>
  <w:style w:type="paragraph" w:styleId="ListContinue">
    <w:name w:val="List Continue"/>
    <w:basedOn w:val="List"/>
    <w:rsid w:val="00D602A4"/>
    <w:pPr>
      <w:ind w:firstLine="0"/>
    </w:pPr>
  </w:style>
  <w:style w:type="paragraph" w:customStyle="1" w:styleId="ListNote">
    <w:name w:val="List Note"/>
    <w:basedOn w:val="List"/>
    <w:rsid w:val="00D60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2A4"/>
    <w:rPr>
      <w:rFonts w:ascii="Courier New" w:hAnsi="Courier New"/>
    </w:rPr>
  </w:style>
  <w:style w:type="paragraph" w:customStyle="1" w:styleId="NoteBullet">
    <w:name w:val="Note Bullet"/>
    <w:basedOn w:val="Note"/>
    <w:rsid w:val="00D60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2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2A4"/>
    <w:rPr>
      <w:b/>
      <w:smallCaps/>
    </w:rPr>
  </w:style>
  <w:style w:type="paragraph" w:customStyle="1" w:styleId="TableListNumber">
    <w:name w:val="Table List Number"/>
    <w:basedOn w:val="ListNumber"/>
    <w:rsid w:val="00D60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2A4"/>
    <w:pPr>
      <w:numPr>
        <w:numId w:val="8"/>
      </w:numPr>
    </w:pPr>
  </w:style>
  <w:style w:type="paragraph" w:customStyle="1" w:styleId="ListAlpha2">
    <w:name w:val="List Alpha 2"/>
    <w:basedOn w:val="List2"/>
    <w:rsid w:val="00D602A4"/>
    <w:pPr>
      <w:numPr>
        <w:numId w:val="7"/>
      </w:numPr>
    </w:pPr>
  </w:style>
  <w:style w:type="paragraph" w:styleId="List2">
    <w:name w:val="List 2"/>
    <w:basedOn w:val="BodyText"/>
    <w:rsid w:val="00D60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2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2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2A4"/>
    <w:pPr>
      <w:numPr>
        <w:numId w:val="3"/>
      </w:numPr>
    </w:pPr>
  </w:style>
  <w:style w:type="paragraph" w:styleId="ListContinue2">
    <w:name w:val="List Continue 2"/>
    <w:basedOn w:val="List2"/>
    <w:rsid w:val="00D602A4"/>
    <w:pPr>
      <w:ind w:firstLine="0"/>
    </w:pPr>
  </w:style>
  <w:style w:type="paragraph" w:styleId="ListContinue3">
    <w:name w:val="List Continue 3"/>
    <w:basedOn w:val="List3"/>
    <w:rsid w:val="00D602A4"/>
    <w:pPr>
      <w:ind w:left="1021" w:firstLine="0"/>
    </w:pPr>
  </w:style>
  <w:style w:type="paragraph" w:styleId="ListContinue4">
    <w:name w:val="List Continue 4"/>
    <w:basedOn w:val="List4"/>
    <w:rsid w:val="00D602A4"/>
    <w:pPr>
      <w:ind w:firstLine="0"/>
    </w:pPr>
  </w:style>
  <w:style w:type="paragraph" w:styleId="ListContinue5">
    <w:name w:val="List Continue 5"/>
    <w:basedOn w:val="List5"/>
    <w:rsid w:val="00D602A4"/>
    <w:pPr>
      <w:ind w:firstLine="0"/>
    </w:pPr>
  </w:style>
  <w:style w:type="paragraph" w:styleId="ListNumber3">
    <w:name w:val="List Number 3"/>
    <w:basedOn w:val="List3"/>
    <w:rsid w:val="00D602A4"/>
    <w:pPr>
      <w:numPr>
        <w:numId w:val="4"/>
      </w:numPr>
    </w:pPr>
  </w:style>
  <w:style w:type="paragraph" w:styleId="ListNumber4">
    <w:name w:val="List Number 4"/>
    <w:basedOn w:val="List4"/>
    <w:rsid w:val="00D602A4"/>
    <w:pPr>
      <w:numPr>
        <w:numId w:val="5"/>
      </w:numPr>
    </w:pPr>
  </w:style>
  <w:style w:type="paragraph" w:styleId="ListNumber5">
    <w:name w:val="List Number 5"/>
    <w:basedOn w:val="List5"/>
    <w:rsid w:val="00D602A4"/>
    <w:pPr>
      <w:numPr>
        <w:numId w:val="6"/>
      </w:numPr>
    </w:pPr>
  </w:style>
  <w:style w:type="paragraph" w:styleId="BlockText">
    <w:name w:val="Block Text"/>
    <w:basedOn w:val="Normal"/>
    <w:rsid w:val="00D60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2A4"/>
    <w:rPr>
      <w:sz w:val="16"/>
      <w:vertAlign w:val="superscript"/>
    </w:rPr>
  </w:style>
  <w:style w:type="character" w:customStyle="1" w:styleId="Symbols">
    <w:name w:val="Symbols"/>
    <w:basedOn w:val="DefaultParagraphFont"/>
    <w:rsid w:val="00D602A4"/>
    <w:rPr>
      <w:rFonts w:ascii="Symbol" w:hAnsi="Symbol"/>
    </w:rPr>
  </w:style>
  <w:style w:type="character" w:customStyle="1" w:styleId="MenuOptions">
    <w:name w:val="Menu Options"/>
    <w:basedOn w:val="DefaultParagraphFont"/>
    <w:rsid w:val="00D60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2A4"/>
    <w:rPr>
      <w:b/>
    </w:rPr>
  </w:style>
  <w:style w:type="character" w:customStyle="1" w:styleId="Underlined">
    <w:name w:val="Underlined"/>
    <w:basedOn w:val="DefaultParagraphFont"/>
    <w:rsid w:val="00D602A4"/>
    <w:rPr>
      <w:u w:val="single"/>
    </w:rPr>
  </w:style>
  <w:style w:type="paragraph" w:customStyle="1" w:styleId="TableBodyTextRight">
    <w:name w:val="Table Body Text Right"/>
    <w:basedOn w:val="TableBodyText"/>
    <w:rsid w:val="00D60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2A4"/>
    <w:rPr>
      <w:sz w:val="18"/>
    </w:rPr>
  </w:style>
  <w:style w:type="paragraph" w:customStyle="1" w:styleId="BodySmallRight">
    <w:name w:val="Body Small Right"/>
    <w:basedOn w:val="BodyTextRight"/>
    <w:rsid w:val="00D602A4"/>
    <w:rPr>
      <w:sz w:val="18"/>
      <w:szCs w:val="18"/>
    </w:rPr>
  </w:style>
  <w:style w:type="paragraph" w:customStyle="1" w:styleId="MarginEdition">
    <w:name w:val="Margin Edition"/>
    <w:basedOn w:val="MarginNote"/>
    <w:rsid w:val="00D60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2A4"/>
    <w:rPr>
      <w:sz w:val="2"/>
      <w:szCs w:val="2"/>
    </w:rPr>
  </w:style>
  <w:style w:type="character" w:customStyle="1" w:styleId="Small">
    <w:name w:val="Small"/>
    <w:basedOn w:val="DefaultParagraphFont"/>
    <w:rsid w:val="00D602A4"/>
    <w:rPr>
      <w:sz w:val="16"/>
    </w:rPr>
  </w:style>
  <w:style w:type="paragraph" w:customStyle="1" w:styleId="WideTable">
    <w:name w:val="Wide Table"/>
    <w:basedOn w:val="Normal"/>
    <w:rsid w:val="00D60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2A4"/>
  </w:style>
  <w:style w:type="paragraph" w:styleId="Quote">
    <w:name w:val="Quote"/>
    <w:basedOn w:val="Heading1"/>
    <w:link w:val="QuoteChar"/>
    <w:qFormat/>
    <w:rsid w:val="00D60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2A4"/>
    <w:pPr>
      <w:pageBreakBefore/>
    </w:pPr>
  </w:style>
  <w:style w:type="paragraph" w:customStyle="1" w:styleId="Border">
    <w:name w:val="Border"/>
    <w:basedOn w:val="Normal"/>
    <w:qFormat/>
    <w:rsid w:val="00D60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2A4"/>
    <w:rPr>
      <w:u w:val="single"/>
    </w:rPr>
  </w:style>
  <w:style w:type="character" w:customStyle="1" w:styleId="BoldandItalics">
    <w:name w:val="Bold and Italics"/>
    <w:qFormat/>
    <w:rsid w:val="00D602A4"/>
    <w:rPr>
      <w:b/>
      <w:i/>
      <w:u w:val="none"/>
    </w:rPr>
  </w:style>
  <w:style w:type="paragraph" w:styleId="BalloonText">
    <w:name w:val="Balloon Text"/>
    <w:basedOn w:val="Normal"/>
    <w:link w:val="BalloonTextChar"/>
    <w:rsid w:val="00D60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2A4"/>
    <w:pPr>
      <w:spacing w:before="0" w:after="0"/>
    </w:pPr>
  </w:style>
  <w:style w:type="paragraph" w:customStyle="1" w:styleId="BodyTextBold">
    <w:name w:val="Body Text Bold"/>
    <w:basedOn w:val="BodyText"/>
    <w:qFormat/>
    <w:rsid w:val="00D602A4"/>
    <w:rPr>
      <w:b/>
    </w:rPr>
  </w:style>
  <w:style w:type="character" w:styleId="Hyperlink">
    <w:name w:val="Hyperlink"/>
    <w:basedOn w:val="DefaultParagraphFont"/>
    <w:uiPriority w:val="99"/>
    <w:unhideWhenUsed/>
    <w:rsid w:val="00BC71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2732</Characters>
  <Application>Microsoft Office Word</Application>
  <DocSecurity>0</DocSecurity>
  <Lines>101</Lines>
  <Paragraphs>89</Paragraphs>
  <ScaleCrop>false</ScaleCrop>
  <Company>Author-it Software Corporation Ltd.</Company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DEF50422 Diploma of Defence Paralegal Services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2022-10-21T17:29:45Z</dcterms:created>
  <dcterms:modified xsi:type="dcterms:W3CDTF">2022-10-20T21:52:00Z</dcterms:modified>
</cp:coreProperties>
</file>