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E7C" w:rsidP="006E0E7C">
      <w:pPr>
        <w:pStyle w:val="Title"/>
      </w:pPr>
      <w:r>
        <w:fldChar w:fldCharType="begin"/>
      </w:r>
      <w:r>
        <w:instrText xml:space="preserve"> TITLE   \* MERGEFORMAT </w:instrText>
      </w:r>
      <w:r>
        <w:fldChar w:fldCharType="separate"/>
      </w:r>
      <w:r>
        <w:t>DEF43315 Certificate IV in</w:t>
      </w:r>
      <w:r>
        <w:t xml:space="preserve"> Work Health Safety</w:t>
      </w:r>
      <w:r>
        <w:fldChar w:fldCharType="end"/>
      </w:r>
    </w:p>
    <w:p w:rsidR="006E0E7C" w:rsidP="006E0E7C">
      <w:pPr>
        <w:pStyle w:val="Version"/>
        <w:sectPr w:rsidSect="00091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7E8" w:rsidP="000917E8">
      <w:pPr>
        <w:pStyle w:val="SuperHeading"/>
      </w:pPr>
      <w:r w:rsidRPr="000917E8">
        <w:t>DEF43315 Certificate IV in Work Health Safety</w:t>
      </w:r>
    </w:p>
    <w:p w:rsidR="00000000" w:rsidRPr="000917E8" w:rsidP="000917E8">
      <w:pPr>
        <w:pStyle w:val="Heading1"/>
      </w:pPr>
      <w:bookmarkStart w:id="1" w:name="O_747022"/>
      <w:bookmarkEnd w:id="1"/>
      <w:r w:rsidRPr="000917E8">
        <w:t>Modification History</w:t>
      </w:r>
    </w:p>
    <w:tbl>
      <w:tblPr>
        <w:tblW w:w="0" w:type="auto"/>
        <w:tblLayout w:type="fixed"/>
        <w:tblCellMar>
          <w:left w:w="62" w:type="dxa"/>
          <w:right w:w="62" w:type="dxa"/>
        </w:tblCellMar>
        <w:tblLook w:val="0000"/>
      </w:tblPr>
      <w:tblGrid>
        <w:gridCol w:w="1134"/>
        <w:gridCol w:w="7937"/>
      </w:tblGrid>
      <w:tr w:rsidTr="006E0E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E8">
            <w:pPr>
              <w:pStyle w:val="TableHeading"/>
              <w:rPr>
                <w:lang w:val="en-NZ"/>
              </w:rPr>
            </w:pPr>
            <w:r w:rsidRPr="000917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E8">
            <w:pPr>
              <w:pStyle w:val="TableHeading"/>
              <w:rPr>
                <w:lang w:val="en-NZ"/>
              </w:rPr>
            </w:pPr>
            <w:r w:rsidRPr="000917E8">
              <w:t>Comments</w:t>
            </w:r>
          </w:p>
        </w:tc>
      </w:tr>
      <w:tr w:rsidTr="006E0E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E8">
            <w:pPr>
              <w:pStyle w:val="BodyText"/>
              <w:rPr>
                <w:lang w:val="en-NZ"/>
              </w:rPr>
            </w:pPr>
            <w:r w:rsidRPr="000917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E8" w:rsidP="000917E8">
            <w:pPr>
              <w:pStyle w:val="BodyText"/>
            </w:pPr>
            <w:r w:rsidRPr="000917E8">
              <w:t xml:space="preserve">This qualification was released in DEF Defence Training Package release 1.0 and meets the Standards for Training Packages. </w:t>
            </w:r>
          </w:p>
          <w:p w:rsidR="00000000" w:rsidRPr="000917E8" w:rsidP="000917E8">
            <w:pPr>
              <w:pStyle w:val="BodyText"/>
            </w:pPr>
          </w:p>
          <w:p w:rsidR="00000000" w:rsidRPr="000917E8" w:rsidP="000917E8">
            <w:pPr>
              <w:pStyle w:val="BodyText"/>
            </w:pPr>
            <w:r w:rsidRPr="000917E8">
              <w:t>This qualification supersedes and is equivalent to DEF42512 Certificate IV in Work</w:t>
            </w:r>
            <w:r w:rsidRPr="000917E8">
              <w:t xml:space="preserve"> Health Safety.</w:t>
            </w:r>
          </w:p>
          <w:p w:rsidR="00000000" w:rsidRPr="000917E8" w:rsidP="000917E8">
            <w:pPr>
              <w:pStyle w:val="BodyText"/>
            </w:pPr>
          </w:p>
          <w:p w:rsidR="00000000" w:rsidRPr="000917E8" w:rsidP="000917E8">
            <w:pPr>
              <w:pStyle w:val="ListBullet"/>
            </w:pPr>
            <w:r w:rsidRPr="000917E8">
              <w:t>DEF unit codes updated</w:t>
            </w:r>
          </w:p>
          <w:p w:rsidR="00000000" w:rsidRPr="000917E8" w:rsidP="000917E8">
            <w:pPr>
              <w:pStyle w:val="ListBullet"/>
            </w:pPr>
            <w:r w:rsidRPr="000917E8">
              <w:t>Imported units updated</w:t>
            </w:r>
          </w:p>
        </w:tc>
      </w:tr>
    </w:tbl>
    <w:p w:rsidR="00000000" w:rsidRPr="000917E8" w:rsidP="000917E8">
      <w:pPr>
        <w:pStyle w:val="BodyText"/>
      </w:pPr>
    </w:p>
    <w:p w:rsidR="00000000" w:rsidRPr="000917E8" w:rsidP="000917E8">
      <w:pPr>
        <w:pStyle w:val="AllowPageBreak"/>
      </w:pPr>
    </w:p>
    <w:p w:rsidR="00000000" w:rsidRPr="000917E8" w:rsidP="000917E8">
      <w:pPr>
        <w:pStyle w:val="Heading1"/>
      </w:pPr>
      <w:bookmarkStart w:id="2" w:name="O_747023"/>
      <w:bookmarkEnd w:id="2"/>
      <w:r w:rsidRPr="000917E8">
        <w:t>Qualification Description</w:t>
      </w:r>
    </w:p>
    <w:p w:rsidR="00000000" w:rsidRPr="000917E8" w:rsidP="000917E8">
      <w:pPr>
        <w:pStyle w:val="BodyText"/>
      </w:pPr>
      <w:r w:rsidRPr="000917E8">
        <w:t>This qualification allows for the attainment of competencies in Work Health Safety.</w:t>
      </w:r>
    </w:p>
    <w:p w:rsidR="00000000" w:rsidRPr="000917E8" w:rsidP="000917E8">
      <w:pPr>
        <w:pStyle w:val="BodyText"/>
      </w:pPr>
    </w:p>
    <w:p w:rsidR="00000000" w:rsidRPr="000917E8" w:rsidP="000917E8">
      <w:pPr>
        <w:pStyle w:val="BodyText"/>
      </w:pPr>
      <w:r w:rsidRPr="000917E8">
        <w:t>No licensing, legislative or certification requirements apply to this qualification at the time of publication.</w:t>
      </w:r>
    </w:p>
    <w:p w:rsidR="00000000" w:rsidRPr="000917E8" w:rsidP="000917E8">
      <w:pPr>
        <w:pStyle w:val="AllowPageBreak"/>
      </w:pPr>
    </w:p>
    <w:p w:rsidR="00000000" w:rsidRPr="000917E8" w:rsidP="000917E8">
      <w:pPr>
        <w:pStyle w:val="Heading1"/>
      </w:pPr>
      <w:bookmarkStart w:id="3" w:name="O_747025"/>
      <w:bookmarkEnd w:id="3"/>
      <w:r w:rsidRPr="000917E8">
        <w:t>Packaging Rules</w:t>
      </w:r>
    </w:p>
    <w:p w:rsidR="00000000" w:rsidRPr="000917E8" w:rsidP="000917E8">
      <w:pPr>
        <w:pStyle w:val="BodyText"/>
      </w:pPr>
      <w:r w:rsidRPr="000917E8">
        <w:t>10 units of competency are required for this qualification:</w:t>
      </w:r>
    </w:p>
    <w:p w:rsidR="00000000" w:rsidRPr="000917E8" w:rsidP="000917E8">
      <w:pPr>
        <w:pStyle w:val="ListBullet"/>
      </w:pPr>
      <w:r w:rsidRPr="000917E8">
        <w:t>6 core units</w:t>
      </w:r>
    </w:p>
    <w:p w:rsidR="00000000" w:rsidRPr="000917E8" w:rsidP="000917E8">
      <w:pPr>
        <w:pStyle w:val="ListBullet"/>
      </w:pPr>
      <w:r w:rsidRPr="000917E8">
        <w:t>4 elective units</w:t>
      </w:r>
    </w:p>
    <w:p w:rsidR="00000000" w:rsidRPr="000917E8" w:rsidP="000917E8">
      <w:pPr>
        <w:pStyle w:val="BodyText"/>
      </w:pPr>
    </w:p>
    <w:p w:rsidR="00000000" w:rsidRPr="000917E8" w:rsidP="000917E8">
      <w:pPr>
        <w:pStyle w:val="BodyText"/>
      </w:pPr>
      <w:r w:rsidRPr="000917E8">
        <w:t>Choose a minimum of</w:t>
      </w:r>
      <w:r w:rsidRPr="000917E8">
        <w:t xml:space="preserve"> 2 electives from the list below.</w:t>
      </w:r>
    </w:p>
    <w:p w:rsidR="00000000" w:rsidRPr="000917E8" w:rsidP="000917E8">
      <w:pPr>
        <w:pStyle w:val="BodyText"/>
      </w:pPr>
    </w:p>
    <w:p w:rsidR="00000000" w:rsidRPr="000917E8" w:rsidP="000917E8">
      <w:pPr>
        <w:pStyle w:val="BodyText"/>
      </w:pPr>
      <w:r w:rsidRPr="000917E8">
        <w:t>Choose the remaining 2 electives from the list below or from elsewhere within this training package, or from another endorsed training package, or from an accredited course.</w:t>
      </w:r>
    </w:p>
    <w:p w:rsidR="00000000" w:rsidRPr="000917E8" w:rsidP="000917E8">
      <w:pPr>
        <w:pStyle w:val="BodyText"/>
      </w:pPr>
    </w:p>
    <w:p w:rsidR="00000000" w:rsidRPr="000917E8" w:rsidP="000917E8">
      <w:pPr>
        <w:pStyle w:val="BodyText"/>
      </w:pPr>
      <w:r w:rsidRPr="000917E8">
        <w:t>All elective units selected from outside this qualification must reflect the occupational and learning outcomes of this AQF qualification level. Seek further advice on selecting imported units of competency in the DEF Implementation Guide.</w:t>
      </w:r>
    </w:p>
    <w:p w:rsidR="00000000" w:rsidRPr="000917E8" w:rsidP="000917E8">
      <w:pPr>
        <w:pStyle w:val="BodyText"/>
      </w:pPr>
    </w:p>
    <w:p w:rsidR="00000000" w:rsidRPr="000917E8" w:rsidP="000917E8">
      <w:pPr>
        <w:pStyle w:val="BodyText"/>
      </w:pPr>
      <w:r w:rsidRPr="000917E8">
        <w:t>Where a prerequ</w:t>
      </w:r>
      <w:r w:rsidRPr="000917E8">
        <w:t xml:space="preserve">isite unit is attached to an elective unit it is identified by this symbol </w:t>
      </w:r>
      <w:r w:rsidRPr="000917E8">
        <w:t>∟</w:t>
      </w:r>
      <w:r w:rsidRPr="000917E8">
        <w:t>.</w:t>
      </w:r>
    </w:p>
    <w:p w:rsidR="00000000" w:rsidRPr="000917E8" w:rsidP="000917E8">
      <w:pPr>
        <w:pStyle w:val="BodyText"/>
      </w:pPr>
    </w:p>
    <w:p w:rsidR="00000000" w:rsidRPr="000917E8" w:rsidP="000917E8">
      <w:pPr>
        <w:pStyle w:val="BodyText"/>
      </w:pPr>
      <w:r w:rsidRPr="000917E8">
        <w:t>The prerequisite units attached to any of the elective units must be undertaken and are additional to the number of elective units required for the qualification.</w:t>
      </w:r>
    </w:p>
    <w:p w:rsidR="00000000" w:rsidRPr="000917E8" w:rsidP="000917E8">
      <w:pPr>
        <w:pStyle w:val="BodyText"/>
      </w:pPr>
      <w:r w:rsidRPr="000917E8">
        <w:rPr>
          <w:rStyle w:val="SpecialBold"/>
        </w:rPr>
        <w:t>Elective units</w:t>
      </w:r>
      <w:r w:rsidRPr="000917E8">
        <w:rPr>
          <w:rStyle w:val="SpecialBold"/>
        </w:rPr>
        <w:t xml:space="preserve"> selected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0917E8">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rPr>
                <w:rStyle w:val="SpecialBold"/>
              </w:rPr>
              <w:t>Core units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DEFGEN012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Provide technical advice</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Conduct work health and safety inspections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BSBWHS404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Contribute to WHS identification, risk assessment and risk control</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BSBWHS402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Assist with compliance with WHS laws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BSBWHS401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Implement and monitor WHS policies, procedures and programs to meet legislative requirements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BSBRSK401A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Identify risk and apply r</w:t>
            </w:r>
            <w:r w:rsidRPr="000917E8">
              <w:t>isk management processes</w:t>
            </w:r>
          </w:p>
        </w:tc>
      </w:tr>
      <w:tr w:rsidTr="000917E8">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rPr>
                <w:rStyle w:val="SpecialBold"/>
              </w:rPr>
              <w:t>Group A: General elective units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Apply knowledge of WHS legislation</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Identify and monitor radiation hazards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Apply radio frequency radiation safety procedures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Apply ionising radiation safety procedures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Work safely with lasers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Apply laser safety procedures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Identify confined space</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Enter confined space</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Test confined space environment</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Control entry to confined spaces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DEFWHS014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Monitor and report on hazardous substances safety</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BSBAUD402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Participate in a quality audit</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BSBAUD504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Report on a quality audit</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PSPGOV405B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Provide input to change processes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PSPGOV417A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Identify and treat risks</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PSPSOHS402A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 xml:space="preserve">Contribute to the implementation of the OHS consultation process </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PUAEMR009B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Facilitate emergency risk assessment</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PUAEMR012B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t>Determine treatment options</w:t>
            </w:r>
          </w:p>
          <w:p w:rsidR="00000000" w:rsidRPr="000917E8" w:rsidP="000917E8">
            <w:pPr>
              <w:pStyle w:val="BodyText"/>
            </w:pPr>
            <w:r w:rsidRPr="000917E8">
              <w:t>∟</w:t>
            </w:r>
            <w:r w:rsidRPr="000917E8">
              <w:t>PUAEMR008B Contribute to an emergency risk management process</w:t>
            </w:r>
          </w:p>
          <w:p w:rsidR="00000000" w:rsidRPr="000917E8" w:rsidP="000917E8">
            <w:pPr>
              <w:pStyle w:val="BodyText"/>
            </w:pPr>
            <w:r w:rsidRPr="000917E8">
              <w:t>OR</w:t>
            </w:r>
          </w:p>
          <w:p w:rsidR="00000000" w:rsidP="000917E8">
            <w:pPr>
              <w:pStyle w:val="BodyText"/>
              <w:rPr>
                <w:lang w:val="en-NZ"/>
              </w:rPr>
            </w:pPr>
            <w:r w:rsidRPr="000917E8">
              <w:t>∟</w:t>
            </w:r>
            <w:r w:rsidRPr="000917E8">
              <w:t>PUAEMR009B Facilitate emergency risk assessment</w:t>
            </w:r>
          </w:p>
        </w:tc>
      </w:tr>
      <w:tr w:rsidTr="000917E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PUAEMR013B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t>Facilitate treatment strategy development and implementation</w:t>
            </w:r>
          </w:p>
          <w:p w:rsidR="00000000" w:rsidRPr="000917E8" w:rsidP="000917E8">
            <w:pPr>
              <w:pStyle w:val="BodyText"/>
            </w:pPr>
            <w:r w:rsidRPr="000917E8">
              <w:t>∟</w:t>
            </w:r>
            <w:r w:rsidRPr="000917E8">
              <w:t>PUAEMR012B Determine treatment options</w:t>
            </w:r>
          </w:p>
        </w:tc>
      </w:tr>
    </w:tbl>
    <w:p w:rsidR="00000000" w:rsidRPr="000917E8" w:rsidP="000917E8">
      <w:pPr>
        <w:pStyle w:val="BodyText"/>
      </w:pPr>
    </w:p>
    <w:p w:rsidR="00000000" w:rsidRPr="000917E8" w:rsidP="000917E8">
      <w:pPr>
        <w:pStyle w:val="AllowPageBreak"/>
      </w:pPr>
    </w:p>
    <w:p w:rsidR="00000000" w:rsidRPr="000917E8" w:rsidP="000917E8">
      <w:pPr>
        <w:pStyle w:val="Heading1"/>
      </w:pPr>
      <w:bookmarkStart w:id="4" w:name="O_747026"/>
      <w:bookmarkEnd w:id="4"/>
      <w:r w:rsidRPr="000917E8">
        <w:t>Qualification Mapping Information</w:t>
      </w:r>
    </w:p>
    <w:tbl>
      <w:tblPr>
        <w:tblW w:w="0" w:type="auto"/>
        <w:tblLayout w:type="fixed"/>
        <w:tblCellMar>
          <w:left w:w="62" w:type="dxa"/>
          <w:right w:w="62" w:type="dxa"/>
        </w:tblCellMar>
        <w:tblLook w:val="0000"/>
      </w:tblPr>
      <w:tblGrid>
        <w:gridCol w:w="1260"/>
        <w:gridCol w:w="1632"/>
        <w:gridCol w:w="850"/>
        <w:gridCol w:w="1191"/>
        <w:gridCol w:w="1701"/>
        <w:gridCol w:w="2268"/>
      </w:tblGrid>
      <w:tr w:rsidTr="000917E8">
        <w:tblPrEx>
          <w:tblW w:w="0" w:type="auto"/>
          <w:tblLayout w:type="fixed"/>
          <w:tblCellMar>
            <w:left w:w="62" w:type="dxa"/>
            <w:right w:w="62" w:type="dxa"/>
          </w:tblCellMar>
          <w:tblLook w:val="0000"/>
        </w:tblPrEx>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rPr>
                <w:rStyle w:val="SpecialBold"/>
              </w:rPr>
              <w:t>DEF12 V2 Code</w:t>
            </w:r>
          </w:p>
        </w:tc>
        <w:tc>
          <w:tcPr>
            <w:tcW w:w="1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rPr>
                <w:rStyle w:val="SpecialBold"/>
              </w:rPr>
              <w:t>DEF12 V2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rPr>
                <w:rStyle w:val="SpecialBold"/>
              </w:rPr>
              <w:t>E/NE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rPr>
                <w:rStyle w:val="SpecialBold"/>
              </w:rPr>
              <w:t>DEF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BodyText"/>
            </w:pPr>
            <w:r w:rsidRPr="000917E8">
              <w:rPr>
                <w:rStyle w:val="SpecialBold"/>
              </w:rPr>
              <w:t>DEF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rPr>
                <w:rStyle w:val="SpecialBold"/>
              </w:rPr>
              <w:t>Comments</w:t>
            </w:r>
          </w:p>
        </w:tc>
      </w:tr>
      <w:tr w:rsidTr="000917E8">
        <w:tblPrEx>
          <w:tblW w:w="0" w:type="auto"/>
          <w:tblLayout w:type="fixed"/>
          <w:tblCellMar>
            <w:left w:w="62" w:type="dxa"/>
            <w:right w:w="62" w:type="dxa"/>
          </w:tblCellMar>
          <w:tblLook w:val="0000"/>
        </w:tblPrEx>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DEF42512</w:t>
            </w:r>
          </w:p>
        </w:tc>
        <w:tc>
          <w:tcPr>
            <w:tcW w:w="1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Certificate IV in Work Health Safety</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DEF43315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E8">
            <w:pPr>
              <w:pStyle w:val="BodyText"/>
              <w:rPr>
                <w:lang w:val="en-NZ"/>
              </w:rPr>
            </w:pPr>
            <w:r w:rsidRPr="000917E8">
              <w:t>Certificate IV in Work Health Safety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E8" w:rsidP="000917E8">
            <w:pPr>
              <w:pStyle w:val="ListBullet"/>
            </w:pPr>
            <w:r w:rsidRPr="000917E8">
              <w:t>DEF unit codes updated</w:t>
            </w:r>
          </w:p>
          <w:p w:rsidR="00000000" w:rsidRPr="000917E8" w:rsidP="000917E8">
            <w:pPr>
              <w:pStyle w:val="ListBullet"/>
            </w:pPr>
            <w:r w:rsidRPr="000917E8">
              <w:t>Imported units updated</w:t>
            </w:r>
          </w:p>
        </w:tc>
      </w:tr>
    </w:tbl>
    <w:p w:rsidR="00000000" w:rsidRPr="000917E8" w:rsidP="000917E8">
      <w:pPr>
        <w:pStyle w:val="BodyText"/>
      </w:pPr>
    </w:p>
    <w:p w:rsidR="00000000" w:rsidRPr="000917E8" w:rsidP="000917E8">
      <w:pPr>
        <w:pStyle w:val="AllowPageBreak"/>
      </w:pPr>
    </w:p>
    <w:p w:rsidR="00000000" w:rsidRPr="000917E8" w:rsidP="000917E8">
      <w:pPr>
        <w:pStyle w:val="Heading1"/>
      </w:pPr>
      <w:bookmarkStart w:id="5" w:name="O_747028"/>
      <w:bookmarkEnd w:id="5"/>
      <w:r w:rsidRPr="000917E8">
        <w:t>Links</w:t>
      </w:r>
    </w:p>
    <w:p w:rsidR="00000000" w:rsidRPr="000917E8" w:rsidP="000917E8">
      <w:pPr>
        <w:pStyle w:val="BodyText"/>
      </w:pPr>
      <w:r w:rsidRPr="000917E8">
        <w:t>GSA website - http://www.govskills.com.au</w:t>
      </w:r>
    </w:p>
    <w:p w:rsidR="00000000" w:rsidRPr="000917E8" w:rsidP="000917E8">
      <w:pPr>
        <w:pStyle w:val="BodyText"/>
      </w:pPr>
      <w:r w:rsidRPr="000917E8">
        <w:t>Implementation Guide - http://www.govskills.com.au/guides/defence/implementation-guide</w:t>
      </w:r>
    </w:p>
    <w:p w:rsidR="00000000" w:rsidRPr="000917E8" w:rsidP="000917E8">
      <w:pPr>
        <w:pStyle w:val="BodyText"/>
      </w:pPr>
      <w:r w:rsidRPr="000917E8">
        <w:t>Foundation Skills Guide - http://www.govskills.com.au/guides/defence/foundation-skills-guide</w:t>
      </w:r>
    </w:p>
    <w:p w:rsidR="00000000" w:rsidRPr="000917E8" w:rsidP="000917E8"/>
    <w:sectPr w:rsidSect="00091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E8" w:rsidRPr="006E0E7C" w:rsidP="006E0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7C" w:rsidP="00091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E0E7C" w:rsidP="000917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6E0E7C" w:rsidP="00091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E8" w:rsidRPr="006E0E7C" w:rsidP="006E0E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7C" w:rsidRPr="002D2AF8" w:rsidP="000917E8">
    <w:pPr>
      <w:pStyle w:val="Header"/>
      <w:framePr w:wrap="around"/>
    </w:pPr>
    <w:r>
      <w:fldChar w:fldCharType="begin"/>
    </w:r>
    <w:r>
      <w:instrText xml:space="preserve"> TITLE   \* MERGEFORMAT </w:instrText>
    </w:r>
    <w:r>
      <w:fldChar w:fldCharType="separate"/>
    </w:r>
    <w:r>
      <w:t>DEF43315 Certificate IV in Work Health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6E0E7C" w:rsidP="00091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D29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DAD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7E8"/>
    <w:pPr>
      <w:spacing w:before="360" w:after="60"/>
      <w:outlineLvl w:val="0"/>
    </w:pPr>
    <w:rPr>
      <w:sz w:val="32"/>
    </w:rPr>
  </w:style>
  <w:style w:type="paragraph" w:styleId="Heading2">
    <w:name w:val="heading 2"/>
    <w:basedOn w:val="HeadingBase"/>
    <w:next w:val="BodyText"/>
    <w:link w:val="Heading2Char"/>
    <w:qFormat/>
    <w:rsid w:val="000917E8"/>
    <w:pPr>
      <w:keepLines/>
      <w:spacing w:before="240" w:after="120"/>
      <w:outlineLvl w:val="1"/>
    </w:pPr>
    <w:rPr>
      <w:sz w:val="28"/>
      <w:szCs w:val="40"/>
    </w:rPr>
  </w:style>
  <w:style w:type="paragraph" w:styleId="Heading3">
    <w:name w:val="heading 3"/>
    <w:basedOn w:val="HeadingBase"/>
    <w:next w:val="BodyText"/>
    <w:link w:val="Heading3Char"/>
    <w:qFormat/>
    <w:rsid w:val="000917E8"/>
    <w:pPr>
      <w:spacing w:before="180" w:after="120"/>
      <w:outlineLvl w:val="2"/>
    </w:pPr>
    <w:rPr>
      <w:spacing w:val="-10"/>
      <w:kern w:val="32"/>
    </w:rPr>
  </w:style>
  <w:style w:type="paragraph" w:styleId="Heading4">
    <w:name w:val="heading 4"/>
    <w:basedOn w:val="HeadingBase"/>
    <w:next w:val="BodyText"/>
    <w:link w:val="Heading4Char"/>
    <w:qFormat/>
    <w:rsid w:val="000917E8"/>
    <w:pPr>
      <w:spacing w:before="160" w:after="120"/>
      <w:outlineLvl w:val="3"/>
    </w:pPr>
    <w:rPr>
      <w:sz w:val="22"/>
    </w:rPr>
  </w:style>
  <w:style w:type="paragraph" w:styleId="Heading5">
    <w:name w:val="heading 5"/>
    <w:basedOn w:val="HeadingBase"/>
    <w:next w:val="Normal"/>
    <w:link w:val="Heading5Char"/>
    <w:qFormat/>
    <w:rsid w:val="000917E8"/>
    <w:pPr>
      <w:spacing w:before="80"/>
      <w:outlineLvl w:val="4"/>
    </w:pPr>
    <w:rPr>
      <w:color w:val="918585"/>
      <w:sz w:val="20"/>
    </w:rPr>
  </w:style>
  <w:style w:type="paragraph" w:styleId="Heading6">
    <w:name w:val="heading 6"/>
    <w:basedOn w:val="HeadingBase"/>
    <w:next w:val="Normal"/>
    <w:link w:val="Heading6Char"/>
    <w:qFormat/>
    <w:rsid w:val="000917E8"/>
    <w:pPr>
      <w:spacing w:before="60"/>
      <w:outlineLvl w:val="5"/>
    </w:pPr>
    <w:rPr>
      <w:color w:val="918585"/>
      <w:sz w:val="20"/>
    </w:rPr>
  </w:style>
  <w:style w:type="paragraph" w:styleId="Heading7">
    <w:name w:val="heading 7"/>
    <w:basedOn w:val="Normal"/>
    <w:next w:val="Normal"/>
    <w:link w:val="Heading7Char"/>
    <w:qFormat/>
    <w:rsid w:val="000917E8"/>
    <w:pPr>
      <w:ind w:left="720"/>
      <w:outlineLvl w:val="6"/>
    </w:pPr>
    <w:rPr>
      <w:i/>
    </w:rPr>
  </w:style>
  <w:style w:type="paragraph" w:styleId="Heading8">
    <w:name w:val="heading 8"/>
    <w:basedOn w:val="Normal"/>
    <w:next w:val="Normal"/>
    <w:link w:val="Heading8Char"/>
    <w:qFormat/>
    <w:rsid w:val="000917E8"/>
    <w:pPr>
      <w:ind w:left="720"/>
      <w:outlineLvl w:val="7"/>
    </w:pPr>
    <w:rPr>
      <w:i/>
    </w:rPr>
  </w:style>
  <w:style w:type="paragraph" w:styleId="Heading9">
    <w:name w:val="heading 9"/>
    <w:basedOn w:val="Normal"/>
    <w:next w:val="Normal"/>
    <w:link w:val="Heading9Char"/>
    <w:qFormat/>
    <w:rsid w:val="000917E8"/>
    <w:pPr>
      <w:ind w:left="720"/>
      <w:outlineLvl w:val="8"/>
    </w:pPr>
    <w:rPr>
      <w:i/>
    </w:rPr>
  </w:style>
  <w:style w:type="character" w:default="1" w:styleId="DefaultParagraphFont">
    <w:name w:val="Default Paragraph Font"/>
    <w:uiPriority w:val="1"/>
    <w:unhideWhenUsed/>
    <w:rsid w:val="00091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7E8"/>
  </w:style>
  <w:style w:type="character" w:customStyle="1" w:styleId="Heading1Char">
    <w:name w:val="Heading 1 Char"/>
    <w:basedOn w:val="DefaultParagraphFont"/>
    <w:link w:val="Heading1"/>
    <w:rsid w:val="000917E8"/>
    <w:rPr>
      <w:rFonts w:ascii="Times New Roman" w:eastAsia="Times New Roman" w:hAnsi="Times New Roman" w:cs="Times New Roman"/>
      <w:b/>
      <w:sz w:val="32"/>
      <w:szCs w:val="20"/>
      <w:lang w:eastAsia="en-US"/>
    </w:rPr>
  </w:style>
  <w:style w:type="paragraph" w:styleId="BodyText">
    <w:name w:val="Body Text"/>
    <w:basedOn w:val="Normal"/>
    <w:link w:val="BodyTextChar"/>
    <w:rsid w:val="000917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7E8"/>
    <w:rPr>
      <w:rFonts w:ascii="Times New Roman" w:eastAsia="Times New Roman" w:hAnsi="Times New Roman" w:cs="Times New Roman"/>
      <w:sz w:val="24"/>
      <w:lang w:eastAsia="en-US"/>
    </w:rPr>
  </w:style>
  <w:style w:type="paragraph" w:styleId="ListBullet">
    <w:name w:val="List Bullet"/>
    <w:basedOn w:val="List"/>
    <w:rsid w:val="000917E8"/>
    <w:pPr>
      <w:numPr>
        <w:numId w:val="12"/>
      </w:numPr>
      <w:tabs>
        <w:tab w:val="clear" w:pos="340"/>
      </w:tabs>
      <w:spacing w:before="40" w:after="40"/>
    </w:pPr>
  </w:style>
  <w:style w:type="character" w:customStyle="1" w:styleId="SpecialBold">
    <w:name w:val="Special Bold"/>
    <w:basedOn w:val="DefaultParagraphFont"/>
    <w:rsid w:val="000917E8"/>
    <w:rPr>
      <w:b/>
      <w:spacing w:val="0"/>
    </w:rPr>
  </w:style>
  <w:style w:type="paragraph" w:customStyle="1" w:styleId="SuperHeading">
    <w:name w:val="SuperHeading"/>
    <w:basedOn w:val="Normal"/>
    <w:rsid w:val="000917E8"/>
    <w:pPr>
      <w:spacing w:before="240" w:after="120"/>
      <w:outlineLvl w:val="0"/>
    </w:pPr>
    <w:rPr>
      <w:rFonts w:ascii="Times New Roman" w:hAnsi="Times New Roman"/>
      <w:b/>
      <w:sz w:val="32"/>
    </w:rPr>
  </w:style>
  <w:style w:type="paragraph" w:customStyle="1" w:styleId="TableHeading">
    <w:name w:val="Table Heading"/>
    <w:basedOn w:val="HeadingBase"/>
    <w:rsid w:val="000917E8"/>
    <w:pPr>
      <w:keepLines/>
      <w:pBdr>
        <w:bottom w:val="single" w:sz="6" w:space="1" w:color="918585"/>
      </w:pBdr>
      <w:spacing w:before="240"/>
    </w:pPr>
  </w:style>
  <w:style w:type="paragraph" w:customStyle="1" w:styleId="AllowPageBreak">
    <w:name w:val="AllowPageBreak"/>
    <w:rsid w:val="00091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7E8"/>
    <w:rPr>
      <w:rFonts w:ascii="Courier New" w:eastAsia="Times New Roman" w:hAnsi="Courier New" w:cs="Times New Roman"/>
      <w:i/>
      <w:szCs w:val="20"/>
      <w:lang w:eastAsia="en-US"/>
    </w:rPr>
  </w:style>
  <w:style w:type="paragraph" w:customStyle="1" w:styleId="HeadingBase">
    <w:name w:val="Heading Base"/>
    <w:rsid w:val="00091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7E8"/>
    <w:pPr>
      <w:tabs>
        <w:tab w:val="right" w:leader="dot" w:pos="9072"/>
      </w:tabs>
      <w:ind w:left="567"/>
    </w:pPr>
    <w:rPr>
      <w:szCs w:val="22"/>
    </w:rPr>
  </w:style>
  <w:style w:type="paragraph" w:customStyle="1" w:styleId="TOCBase">
    <w:name w:val="TOC Base"/>
    <w:rsid w:val="00091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7E8"/>
    <w:pPr>
      <w:tabs>
        <w:tab w:val="right" w:leader="dot" w:pos="9072"/>
      </w:tabs>
      <w:spacing w:before="40" w:after="40"/>
      <w:ind w:left="284"/>
    </w:pPr>
    <w:rPr>
      <w:rFonts w:ascii="Times New Roman" w:hAnsi="Times New Roman"/>
    </w:rPr>
  </w:style>
  <w:style w:type="paragraph" w:styleId="TOC1">
    <w:name w:val="toc 1"/>
    <w:basedOn w:val="TOCBase"/>
    <w:next w:val="Normal"/>
    <w:rsid w:val="00091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7E8"/>
    <w:rPr>
      <w:rFonts w:ascii="Times New Roman" w:eastAsia="Times New Roman" w:hAnsi="Times New Roman" w:cs="Times New Roman"/>
      <w:sz w:val="16"/>
      <w:lang w:eastAsia="en-US"/>
    </w:rPr>
  </w:style>
  <w:style w:type="paragraph" w:styleId="Title">
    <w:name w:val="Title"/>
    <w:basedOn w:val="HeadingBase"/>
    <w:link w:val="TitleChar"/>
    <w:qFormat/>
    <w:rsid w:val="000917E8"/>
    <w:pPr>
      <w:spacing w:before="5040"/>
      <w:jc w:val="center"/>
    </w:pPr>
    <w:rPr>
      <w:sz w:val="48"/>
      <w:szCs w:val="72"/>
      <w:lang w:val="en-US"/>
    </w:rPr>
  </w:style>
  <w:style w:type="character" w:customStyle="1" w:styleId="TitleChar">
    <w:name w:val="Title Char"/>
    <w:basedOn w:val="DefaultParagraphFont"/>
    <w:link w:val="Title"/>
    <w:rsid w:val="00091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7E8"/>
    <w:pPr>
      <w:tabs>
        <w:tab w:val="left" w:pos="3600"/>
        <w:tab w:val="left" w:pos="3958"/>
      </w:tabs>
    </w:pPr>
  </w:style>
  <w:style w:type="paragraph" w:styleId="List">
    <w:name w:val="List"/>
    <w:basedOn w:val="BodyText"/>
    <w:next w:val="BodyText"/>
    <w:rsid w:val="000917E8"/>
    <w:pPr>
      <w:tabs>
        <w:tab w:val="left" w:pos="340"/>
      </w:tabs>
      <w:spacing w:before="60" w:after="60"/>
      <w:ind w:left="340" w:hanging="340"/>
    </w:pPr>
  </w:style>
  <w:style w:type="paragraph" w:customStyle="1" w:styleId="Note">
    <w:name w:val="Note"/>
    <w:basedOn w:val="BodyText"/>
    <w:rsid w:val="00091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7E8"/>
    <w:pPr>
      <w:framePr w:wrap="auto" w:hAnchor="text" w:y="6049"/>
    </w:pPr>
    <w:rPr>
      <w:color w:val="000000"/>
      <w:sz w:val="40"/>
    </w:rPr>
  </w:style>
  <w:style w:type="paragraph" w:customStyle="1" w:styleId="TOCTitle">
    <w:name w:val="TOCTitle"/>
    <w:basedOn w:val="Heading1"/>
    <w:rsid w:val="000917E8"/>
    <w:pPr>
      <w:spacing w:after="240"/>
      <w:jc w:val="center"/>
      <w:outlineLvl w:val="9"/>
    </w:pPr>
    <w:rPr>
      <w:caps/>
    </w:rPr>
  </w:style>
  <w:style w:type="paragraph" w:customStyle="1" w:styleId="Version">
    <w:name w:val="Version"/>
    <w:rsid w:val="00091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7E8"/>
    <w:pPr>
      <w:numPr>
        <w:numId w:val="13"/>
      </w:numPr>
      <w:tabs>
        <w:tab w:val="clear" w:pos="680"/>
      </w:tabs>
    </w:pPr>
  </w:style>
  <w:style w:type="paragraph" w:styleId="Index1">
    <w:name w:val="index 1"/>
    <w:basedOn w:val="Normal"/>
    <w:next w:val="Normal"/>
    <w:semiHidden/>
    <w:rsid w:val="000917E8"/>
    <w:pPr>
      <w:keepNext w:val="0"/>
      <w:tabs>
        <w:tab w:val="right" w:pos="4176"/>
      </w:tabs>
      <w:ind w:left="198" w:hanging="198"/>
    </w:pPr>
    <w:rPr>
      <w:rFonts w:ascii="Garamond" w:hAnsi="Garamond"/>
    </w:rPr>
  </w:style>
  <w:style w:type="paragraph" w:styleId="IndexHeading">
    <w:name w:val="index heading"/>
    <w:basedOn w:val="Normal"/>
    <w:next w:val="Index1"/>
    <w:semiHidden/>
    <w:rsid w:val="000917E8"/>
    <w:pPr>
      <w:spacing w:before="120" w:after="120"/>
    </w:pPr>
    <w:rPr>
      <w:rFonts w:ascii="Arial" w:hAnsi="Arial"/>
      <w:b/>
      <w:color w:val="918585"/>
      <w:sz w:val="24"/>
    </w:rPr>
  </w:style>
  <w:style w:type="paragraph" w:styleId="Header">
    <w:name w:val="header"/>
    <w:basedOn w:val="Normal"/>
    <w:link w:val="HeaderChar"/>
    <w:rsid w:val="00091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7E8"/>
    <w:rPr>
      <w:rFonts w:ascii="Times New Roman" w:eastAsia="Times New Roman" w:hAnsi="Times New Roman" w:cs="Times New Roman"/>
      <w:sz w:val="16"/>
      <w:szCs w:val="20"/>
      <w:lang w:val="en-GB" w:eastAsia="en-US"/>
    </w:rPr>
  </w:style>
  <w:style w:type="paragraph" w:customStyle="1" w:styleId="Chapter">
    <w:name w:val="Chapter"/>
    <w:basedOn w:val="Normal"/>
    <w:rsid w:val="000917E8"/>
    <w:pPr>
      <w:spacing w:before="240"/>
    </w:pPr>
    <w:rPr>
      <w:rFonts w:ascii="Times New Roman" w:hAnsi="Times New Roman"/>
      <w:smallCaps/>
      <w:spacing w:val="80"/>
      <w:sz w:val="28"/>
    </w:rPr>
  </w:style>
  <w:style w:type="paragraph" w:customStyle="1" w:styleId="InChapter">
    <w:name w:val="InChapter"/>
    <w:basedOn w:val="Heading3"/>
    <w:rsid w:val="000917E8"/>
    <w:pPr>
      <w:spacing w:after="240"/>
      <w:outlineLvl w:val="9"/>
    </w:pPr>
    <w:rPr>
      <w:noProof/>
    </w:rPr>
  </w:style>
  <w:style w:type="paragraph" w:styleId="Index2">
    <w:name w:val="index 2"/>
    <w:basedOn w:val="Normal"/>
    <w:next w:val="Normal"/>
    <w:semiHidden/>
    <w:rsid w:val="000917E8"/>
    <w:pPr>
      <w:tabs>
        <w:tab w:val="right" w:pos="4176"/>
      </w:tabs>
      <w:ind w:left="568" w:hanging="284"/>
    </w:pPr>
    <w:rPr>
      <w:rFonts w:ascii="Garamond" w:hAnsi="Garamond"/>
    </w:rPr>
  </w:style>
  <w:style w:type="paragraph" w:customStyle="1" w:styleId="Byline">
    <w:name w:val="Byline"/>
    <w:rsid w:val="00091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7E8"/>
    <w:pPr>
      <w:tabs>
        <w:tab w:val="clear" w:pos="3600"/>
        <w:tab w:val="clear" w:pos="3958"/>
      </w:tabs>
      <w:jc w:val="right"/>
    </w:pPr>
  </w:style>
  <w:style w:type="character" w:styleId="Emphasis">
    <w:name w:val="Emphasis"/>
    <w:basedOn w:val="DefaultParagraphFont"/>
    <w:qFormat/>
    <w:rsid w:val="000917E8"/>
    <w:rPr>
      <w:i/>
    </w:rPr>
  </w:style>
  <w:style w:type="paragraph" w:styleId="Caption">
    <w:name w:val="caption"/>
    <w:basedOn w:val="BodyText"/>
    <w:next w:val="Normal"/>
    <w:qFormat/>
    <w:rsid w:val="000917E8"/>
    <w:pPr>
      <w:framePr w:w="2268" w:hSpace="181" w:vSpace="181" w:wrap="around" w:vAnchor="text" w:hAnchor="page" w:x="1135" w:y="285" w:anchorLock="1"/>
    </w:pPr>
    <w:rPr>
      <w:i/>
    </w:rPr>
  </w:style>
  <w:style w:type="paragraph" w:customStyle="1" w:styleId="MiniTOCTitle">
    <w:name w:val="MiniTOCTitle"/>
    <w:basedOn w:val="Heading4"/>
    <w:rsid w:val="000917E8"/>
    <w:pPr>
      <w:spacing w:before="240"/>
      <w:outlineLvl w:val="9"/>
    </w:pPr>
    <w:rPr>
      <w:noProof/>
      <w:sz w:val="24"/>
    </w:rPr>
  </w:style>
  <w:style w:type="paragraph" w:customStyle="1" w:styleId="MiniTOCItem">
    <w:name w:val="MiniTOCItem"/>
    <w:basedOn w:val="ListBullet"/>
    <w:rsid w:val="000917E8"/>
    <w:pPr>
      <w:numPr>
        <w:numId w:val="0"/>
      </w:numPr>
      <w:tabs>
        <w:tab w:val="right" w:leader="dot" w:pos="6521"/>
      </w:tabs>
      <w:spacing w:before="0" w:after="0"/>
    </w:pPr>
  </w:style>
  <w:style w:type="paragraph" w:customStyle="1" w:styleId="TOFTitle">
    <w:name w:val="TOFTitle"/>
    <w:basedOn w:val="TOCTitle"/>
    <w:rsid w:val="000917E8"/>
  </w:style>
  <w:style w:type="paragraph" w:styleId="TableofFigures">
    <w:name w:val="table of figures"/>
    <w:basedOn w:val="Normal"/>
    <w:next w:val="Normal"/>
    <w:semiHidden/>
    <w:rsid w:val="000917E8"/>
    <w:pPr>
      <w:tabs>
        <w:tab w:val="right" w:leader="dot" w:pos="9072"/>
      </w:tabs>
      <w:ind w:left="970" w:hanging="403"/>
    </w:pPr>
    <w:rPr>
      <w:rFonts w:ascii="Times New Roman" w:hAnsi="Times New Roman"/>
      <w:b/>
    </w:rPr>
  </w:style>
  <w:style w:type="paragraph" w:styleId="ListNumber">
    <w:name w:val="List Number"/>
    <w:basedOn w:val="List"/>
    <w:rsid w:val="000917E8"/>
    <w:pPr>
      <w:numPr>
        <w:numId w:val="10"/>
      </w:numPr>
    </w:pPr>
  </w:style>
  <w:style w:type="character" w:customStyle="1" w:styleId="WingdingSymbols">
    <w:name w:val="Wingding Symbols"/>
    <w:rsid w:val="000917E8"/>
    <w:rPr>
      <w:rFonts w:ascii="Wingdings" w:hAnsi="Wingdings"/>
    </w:rPr>
  </w:style>
  <w:style w:type="character" w:customStyle="1" w:styleId="HotSpot">
    <w:name w:val="HotSpot"/>
    <w:rsid w:val="000917E8"/>
    <w:rPr>
      <w:color w:val="0033CC"/>
      <w:u w:val="none"/>
    </w:rPr>
  </w:style>
  <w:style w:type="paragraph" w:customStyle="1" w:styleId="BodyTextRight">
    <w:name w:val="Body Text Right"/>
    <w:basedOn w:val="BodyText"/>
    <w:rsid w:val="000917E8"/>
    <w:pPr>
      <w:spacing w:before="0" w:after="0"/>
      <w:jc w:val="right"/>
    </w:pPr>
  </w:style>
  <w:style w:type="paragraph" w:styleId="Index3">
    <w:name w:val="index 3"/>
    <w:basedOn w:val="ListNumber2"/>
    <w:next w:val="Normal"/>
    <w:semiHidden/>
    <w:rsid w:val="000917E8"/>
    <w:pPr>
      <w:numPr>
        <w:numId w:val="0"/>
      </w:numPr>
      <w:tabs>
        <w:tab w:val="right" w:leader="dot" w:pos="4176"/>
      </w:tabs>
    </w:pPr>
  </w:style>
  <w:style w:type="paragraph" w:styleId="ListNumber2">
    <w:name w:val="List Number 2"/>
    <w:basedOn w:val="List2"/>
    <w:rsid w:val="000917E8"/>
    <w:pPr>
      <w:numPr>
        <w:numId w:val="9"/>
      </w:numPr>
      <w:tabs>
        <w:tab w:val="clear" w:pos="1060"/>
      </w:tabs>
    </w:pPr>
  </w:style>
  <w:style w:type="paragraph" w:customStyle="1" w:styleId="MarginNote">
    <w:name w:val="Margin Note"/>
    <w:basedOn w:val="BodyText"/>
    <w:rsid w:val="00091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7E8"/>
    <w:rPr>
      <w:sz w:val="32"/>
    </w:rPr>
  </w:style>
  <w:style w:type="paragraph" w:customStyle="1" w:styleId="HeadingProcedure">
    <w:name w:val="Heading Procedure"/>
    <w:basedOn w:val="HeadingBase"/>
    <w:next w:val="Normal"/>
    <w:rsid w:val="000917E8"/>
    <w:pPr>
      <w:tabs>
        <w:tab w:val="left" w:pos="0"/>
      </w:tabs>
      <w:spacing w:before="120" w:after="60"/>
    </w:pPr>
    <w:rPr>
      <w:i/>
      <w:color w:val="918585"/>
      <w:sz w:val="22"/>
    </w:rPr>
  </w:style>
  <w:style w:type="paragraph" w:customStyle="1" w:styleId="TableBodyText">
    <w:name w:val="Table Body Text"/>
    <w:basedOn w:val="BodyText"/>
    <w:rsid w:val="000917E8"/>
    <w:pPr>
      <w:spacing w:before="60" w:after="60"/>
    </w:pPr>
  </w:style>
  <w:style w:type="paragraph" w:styleId="ListContinue">
    <w:name w:val="List Continue"/>
    <w:basedOn w:val="List"/>
    <w:rsid w:val="000917E8"/>
    <w:pPr>
      <w:ind w:firstLine="0"/>
    </w:pPr>
  </w:style>
  <w:style w:type="paragraph" w:customStyle="1" w:styleId="ListNote">
    <w:name w:val="List Note"/>
    <w:basedOn w:val="List"/>
    <w:rsid w:val="000917E8"/>
    <w:pPr>
      <w:pBdr>
        <w:top w:val="single" w:sz="6" w:space="2" w:color="918585"/>
        <w:bottom w:val="single" w:sz="6" w:space="2" w:color="918585"/>
      </w:pBdr>
      <w:tabs>
        <w:tab w:val="left" w:pos="1021"/>
      </w:tabs>
      <w:ind w:firstLine="0"/>
    </w:pPr>
  </w:style>
  <w:style w:type="paragraph" w:customStyle="1" w:styleId="Warning">
    <w:name w:val="Warning"/>
    <w:basedOn w:val="BodyText"/>
    <w:rsid w:val="000917E8"/>
    <w:pPr>
      <w:shd w:val="clear" w:color="auto" w:fill="D9D9D9"/>
      <w:tabs>
        <w:tab w:val="left" w:pos="992"/>
      </w:tabs>
      <w:ind w:left="119" w:right="119"/>
    </w:pPr>
    <w:rPr>
      <w:sz w:val="20"/>
    </w:rPr>
  </w:style>
  <w:style w:type="paragraph" w:customStyle="1" w:styleId="MarginIcons">
    <w:name w:val="Margin Icons"/>
    <w:basedOn w:val="BodyText"/>
    <w:rsid w:val="00091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7E8"/>
    <w:rPr>
      <w:rFonts w:ascii="Courier New" w:hAnsi="Courier New"/>
    </w:rPr>
  </w:style>
  <w:style w:type="paragraph" w:customStyle="1" w:styleId="NoteBullet">
    <w:name w:val="Note Bullet"/>
    <w:basedOn w:val="Note"/>
    <w:rsid w:val="000917E8"/>
    <w:pPr>
      <w:tabs>
        <w:tab w:val="clear" w:pos="680"/>
      </w:tabs>
      <w:spacing w:before="60" w:after="60"/>
    </w:pPr>
  </w:style>
  <w:style w:type="paragraph" w:customStyle="1" w:styleId="SubHeading2">
    <w:name w:val="SubHeading2"/>
    <w:basedOn w:val="HeadingBase"/>
    <w:rsid w:val="000917E8"/>
    <w:pPr>
      <w:spacing w:before="240" w:after="60"/>
    </w:pPr>
    <w:rPr>
      <w:sz w:val="20"/>
    </w:rPr>
  </w:style>
  <w:style w:type="paragraph" w:customStyle="1" w:styleId="SubHeading1">
    <w:name w:val="SubHeading1"/>
    <w:basedOn w:val="HeadingBase"/>
    <w:rsid w:val="000917E8"/>
    <w:pPr>
      <w:spacing w:before="240" w:after="60"/>
    </w:pPr>
    <w:rPr>
      <w:color w:val="918585"/>
      <w:sz w:val="22"/>
    </w:rPr>
  </w:style>
  <w:style w:type="paragraph" w:customStyle="1" w:styleId="SideHeading">
    <w:name w:val="Side Heading"/>
    <w:basedOn w:val="HeadingBase"/>
    <w:rsid w:val="00091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7E8"/>
    <w:pPr>
      <w:tabs>
        <w:tab w:val="num" w:pos="360"/>
      </w:tabs>
    </w:pPr>
  </w:style>
  <w:style w:type="paragraph" w:styleId="PlainText">
    <w:name w:val="Plain Text"/>
    <w:basedOn w:val="Normal"/>
    <w:link w:val="PlainTextChar"/>
    <w:rsid w:val="000917E8"/>
    <w:rPr>
      <w:sz w:val="20"/>
    </w:rPr>
  </w:style>
  <w:style w:type="character" w:customStyle="1" w:styleId="PlainTextChar">
    <w:name w:val="Plain Text Char"/>
    <w:basedOn w:val="DefaultParagraphFont"/>
    <w:link w:val="PlainText"/>
    <w:rsid w:val="000917E8"/>
    <w:rPr>
      <w:rFonts w:ascii="Courier New" w:eastAsia="Times New Roman" w:hAnsi="Courier New" w:cs="Times New Roman"/>
      <w:sz w:val="20"/>
      <w:szCs w:val="20"/>
      <w:lang w:eastAsia="en-US"/>
    </w:rPr>
  </w:style>
  <w:style w:type="character" w:customStyle="1" w:styleId="MenuOption">
    <w:name w:val="Menu Option"/>
    <w:basedOn w:val="DefaultParagraphFont"/>
    <w:rsid w:val="000917E8"/>
    <w:rPr>
      <w:b/>
      <w:smallCaps/>
    </w:rPr>
  </w:style>
  <w:style w:type="paragraph" w:customStyle="1" w:styleId="TableListNumber">
    <w:name w:val="Table List Number"/>
    <w:basedOn w:val="ListNumber"/>
    <w:rsid w:val="000917E8"/>
    <w:pPr>
      <w:numPr>
        <w:numId w:val="0"/>
      </w:numPr>
    </w:pPr>
  </w:style>
  <w:style w:type="paragraph" w:styleId="TOC4">
    <w:name w:val="toc 4"/>
    <w:basedOn w:val="TOCBase"/>
    <w:next w:val="Normal"/>
    <w:semiHidden/>
    <w:rsid w:val="000917E8"/>
    <w:pPr>
      <w:tabs>
        <w:tab w:val="right" w:leader="dot" w:pos="9071"/>
      </w:tabs>
      <w:ind w:left="1701"/>
    </w:pPr>
  </w:style>
  <w:style w:type="paragraph" w:customStyle="1" w:styleId="ListAlpha">
    <w:name w:val="List Alpha"/>
    <w:basedOn w:val="List"/>
    <w:rsid w:val="000917E8"/>
    <w:pPr>
      <w:numPr>
        <w:numId w:val="8"/>
      </w:numPr>
    </w:pPr>
  </w:style>
  <w:style w:type="paragraph" w:customStyle="1" w:styleId="ListAlpha2">
    <w:name w:val="List Alpha 2"/>
    <w:basedOn w:val="List2"/>
    <w:rsid w:val="000917E8"/>
    <w:pPr>
      <w:numPr>
        <w:numId w:val="7"/>
      </w:numPr>
    </w:pPr>
  </w:style>
  <w:style w:type="paragraph" w:styleId="List2">
    <w:name w:val="List 2"/>
    <w:basedOn w:val="BodyText"/>
    <w:rsid w:val="000917E8"/>
    <w:pPr>
      <w:tabs>
        <w:tab w:val="left" w:pos="680"/>
      </w:tabs>
      <w:spacing w:before="60" w:after="60"/>
      <w:ind w:left="680" w:hanging="340"/>
    </w:pPr>
  </w:style>
  <w:style w:type="paragraph" w:styleId="List3">
    <w:name w:val="List 3"/>
    <w:basedOn w:val="BodyText"/>
    <w:rsid w:val="000917E8"/>
    <w:pPr>
      <w:tabs>
        <w:tab w:val="left" w:pos="1021"/>
      </w:tabs>
      <w:spacing w:before="60" w:after="60"/>
      <w:ind w:left="1020" w:hanging="340"/>
    </w:pPr>
  </w:style>
  <w:style w:type="paragraph" w:styleId="List4">
    <w:name w:val="List 4"/>
    <w:basedOn w:val="BodyText"/>
    <w:rsid w:val="000917E8"/>
    <w:pPr>
      <w:tabs>
        <w:tab w:val="left" w:pos="1361"/>
      </w:tabs>
      <w:spacing w:before="60" w:after="60"/>
      <w:ind w:left="1361" w:hanging="340"/>
    </w:pPr>
  </w:style>
  <w:style w:type="paragraph" w:styleId="List5">
    <w:name w:val="List 5"/>
    <w:basedOn w:val="BodyText"/>
    <w:rsid w:val="000917E8"/>
    <w:pPr>
      <w:tabs>
        <w:tab w:val="left" w:pos="1701"/>
      </w:tabs>
      <w:spacing w:before="60" w:after="60"/>
      <w:ind w:left="1701" w:hanging="340"/>
    </w:pPr>
  </w:style>
  <w:style w:type="paragraph" w:styleId="ListBullet3">
    <w:name w:val="List Bullet 3"/>
    <w:basedOn w:val="List3"/>
    <w:rsid w:val="000917E8"/>
    <w:pPr>
      <w:numPr>
        <w:numId w:val="14"/>
      </w:numPr>
      <w:tabs>
        <w:tab w:val="clear" w:pos="1021"/>
      </w:tabs>
      <w:ind w:left="1037" w:hanging="357"/>
    </w:pPr>
  </w:style>
  <w:style w:type="paragraph" w:styleId="ListBullet4">
    <w:name w:val="List Bullet 4"/>
    <w:basedOn w:val="List4"/>
    <w:rsid w:val="000917E8"/>
    <w:pPr>
      <w:numPr>
        <w:numId w:val="2"/>
      </w:numPr>
      <w:tabs>
        <w:tab w:val="clear" w:pos="1361"/>
      </w:tabs>
    </w:pPr>
  </w:style>
  <w:style w:type="paragraph" w:styleId="ListBullet5">
    <w:name w:val="List Bullet 5"/>
    <w:basedOn w:val="List5"/>
    <w:rsid w:val="000917E8"/>
    <w:pPr>
      <w:numPr>
        <w:numId w:val="3"/>
      </w:numPr>
    </w:pPr>
  </w:style>
  <w:style w:type="paragraph" w:styleId="ListContinue2">
    <w:name w:val="List Continue 2"/>
    <w:basedOn w:val="List2"/>
    <w:rsid w:val="000917E8"/>
    <w:pPr>
      <w:ind w:firstLine="0"/>
    </w:pPr>
  </w:style>
  <w:style w:type="paragraph" w:styleId="ListContinue3">
    <w:name w:val="List Continue 3"/>
    <w:basedOn w:val="List3"/>
    <w:rsid w:val="000917E8"/>
    <w:pPr>
      <w:ind w:left="1021" w:firstLine="0"/>
    </w:pPr>
  </w:style>
  <w:style w:type="paragraph" w:styleId="ListContinue4">
    <w:name w:val="List Continue 4"/>
    <w:basedOn w:val="List4"/>
    <w:rsid w:val="000917E8"/>
    <w:pPr>
      <w:ind w:firstLine="0"/>
    </w:pPr>
  </w:style>
  <w:style w:type="paragraph" w:styleId="ListContinue5">
    <w:name w:val="List Continue 5"/>
    <w:basedOn w:val="List5"/>
    <w:rsid w:val="000917E8"/>
    <w:pPr>
      <w:ind w:firstLine="0"/>
    </w:pPr>
  </w:style>
  <w:style w:type="paragraph" w:styleId="ListNumber3">
    <w:name w:val="List Number 3"/>
    <w:basedOn w:val="List3"/>
    <w:rsid w:val="000917E8"/>
    <w:pPr>
      <w:numPr>
        <w:numId w:val="4"/>
      </w:numPr>
    </w:pPr>
  </w:style>
  <w:style w:type="paragraph" w:styleId="ListNumber4">
    <w:name w:val="List Number 4"/>
    <w:basedOn w:val="List4"/>
    <w:rsid w:val="000917E8"/>
    <w:pPr>
      <w:numPr>
        <w:numId w:val="5"/>
      </w:numPr>
    </w:pPr>
  </w:style>
  <w:style w:type="paragraph" w:styleId="ListNumber5">
    <w:name w:val="List Number 5"/>
    <w:basedOn w:val="List5"/>
    <w:rsid w:val="000917E8"/>
    <w:pPr>
      <w:numPr>
        <w:numId w:val="6"/>
      </w:numPr>
    </w:pPr>
  </w:style>
  <w:style w:type="paragraph" w:styleId="BlockText">
    <w:name w:val="Block Text"/>
    <w:basedOn w:val="Normal"/>
    <w:rsid w:val="000917E8"/>
    <w:pPr>
      <w:spacing w:after="120"/>
      <w:ind w:left="1440" w:right="1440"/>
    </w:pPr>
  </w:style>
  <w:style w:type="character" w:customStyle="1" w:styleId="Subscript">
    <w:name w:val="Subscript"/>
    <w:basedOn w:val="DefaultParagraphFont"/>
    <w:rsid w:val="000917E8"/>
    <w:rPr>
      <w:sz w:val="16"/>
      <w:vertAlign w:val="subscript"/>
    </w:rPr>
  </w:style>
  <w:style w:type="character" w:customStyle="1" w:styleId="Superscript">
    <w:name w:val="Superscript"/>
    <w:basedOn w:val="DefaultParagraphFont"/>
    <w:rsid w:val="000917E8"/>
    <w:rPr>
      <w:sz w:val="16"/>
      <w:vertAlign w:val="superscript"/>
    </w:rPr>
  </w:style>
  <w:style w:type="character" w:customStyle="1" w:styleId="Symbols">
    <w:name w:val="Symbols"/>
    <w:basedOn w:val="DefaultParagraphFont"/>
    <w:rsid w:val="000917E8"/>
    <w:rPr>
      <w:rFonts w:ascii="Symbol" w:hAnsi="Symbol"/>
    </w:rPr>
  </w:style>
  <w:style w:type="character" w:customStyle="1" w:styleId="MenuOptions">
    <w:name w:val="Menu Options"/>
    <w:basedOn w:val="DefaultParagraphFont"/>
    <w:rsid w:val="000917E8"/>
    <w:rPr>
      <w:rFonts w:ascii="Arial Narrow" w:hAnsi="Arial Narrow"/>
      <w:smallCaps/>
    </w:rPr>
  </w:style>
  <w:style w:type="character" w:customStyle="1" w:styleId="Buttons">
    <w:name w:val="Buttons"/>
    <w:basedOn w:val="DefaultParagraphFont"/>
    <w:rsid w:val="000917E8"/>
    <w:rPr>
      <w:b/>
    </w:rPr>
  </w:style>
  <w:style w:type="character" w:customStyle="1" w:styleId="Underlined">
    <w:name w:val="Underlined"/>
    <w:basedOn w:val="DefaultParagraphFont"/>
    <w:rsid w:val="000917E8"/>
    <w:rPr>
      <w:u w:val="single"/>
    </w:rPr>
  </w:style>
  <w:style w:type="paragraph" w:customStyle="1" w:styleId="TableBodyTextRight">
    <w:name w:val="Table Body Text Right"/>
    <w:basedOn w:val="TableBodyText"/>
    <w:rsid w:val="000917E8"/>
    <w:pPr>
      <w:widowControl w:val="0"/>
      <w:autoSpaceDE w:val="0"/>
      <w:autoSpaceDN w:val="0"/>
      <w:adjustRightInd w:val="0"/>
      <w:jc w:val="right"/>
    </w:pPr>
    <w:rPr>
      <w:rFonts w:cs="Arial"/>
      <w:szCs w:val="18"/>
    </w:rPr>
  </w:style>
  <w:style w:type="paragraph" w:customStyle="1" w:styleId="CopyrightText">
    <w:name w:val="Copyright Text"/>
    <w:basedOn w:val="BodyText"/>
    <w:rsid w:val="000917E8"/>
    <w:rPr>
      <w:sz w:val="18"/>
    </w:rPr>
  </w:style>
  <w:style w:type="paragraph" w:customStyle="1" w:styleId="BodySmallRight">
    <w:name w:val="Body Small Right"/>
    <w:basedOn w:val="BodyTextRight"/>
    <w:rsid w:val="000917E8"/>
    <w:rPr>
      <w:sz w:val="18"/>
      <w:szCs w:val="18"/>
    </w:rPr>
  </w:style>
  <w:style w:type="paragraph" w:customStyle="1" w:styleId="MarginEdition">
    <w:name w:val="Margin Edition"/>
    <w:basedOn w:val="MarginNote"/>
    <w:rsid w:val="000917E8"/>
    <w:pPr>
      <w:spacing w:before="0" w:after="0"/>
    </w:pPr>
    <w:rPr>
      <w:rFonts w:ascii="Times New Roman" w:hAnsi="Times New Roman"/>
      <w:color w:val="999999"/>
    </w:rPr>
  </w:style>
  <w:style w:type="paragraph" w:customStyle="1" w:styleId="Spacer">
    <w:name w:val="Spacer"/>
    <w:basedOn w:val="Normal"/>
    <w:rsid w:val="000917E8"/>
    <w:rPr>
      <w:sz w:val="2"/>
      <w:szCs w:val="2"/>
    </w:rPr>
  </w:style>
  <w:style w:type="character" w:customStyle="1" w:styleId="Small">
    <w:name w:val="Small"/>
    <w:basedOn w:val="DefaultParagraphFont"/>
    <w:rsid w:val="000917E8"/>
    <w:rPr>
      <w:sz w:val="16"/>
    </w:rPr>
  </w:style>
  <w:style w:type="paragraph" w:customStyle="1" w:styleId="WideTable">
    <w:name w:val="Wide Table"/>
    <w:basedOn w:val="Normal"/>
    <w:rsid w:val="000917E8"/>
    <w:pPr>
      <w:ind w:left="-1418"/>
    </w:pPr>
    <w:rPr>
      <w:sz w:val="2"/>
      <w:szCs w:val="2"/>
    </w:rPr>
  </w:style>
  <w:style w:type="character" w:styleId="PageNumber">
    <w:name w:val="page number"/>
    <w:basedOn w:val="DefaultParagraphFont"/>
    <w:rsid w:val="000917E8"/>
  </w:style>
  <w:style w:type="paragraph" w:styleId="Quote">
    <w:name w:val="Quote"/>
    <w:basedOn w:val="Heading1"/>
    <w:link w:val="QuoteChar"/>
    <w:qFormat/>
    <w:rsid w:val="000917E8"/>
    <w:rPr>
      <w:b w:val="0"/>
      <w:sz w:val="72"/>
      <w:szCs w:val="72"/>
      <w:lang w:val="en-NZ"/>
    </w:rPr>
  </w:style>
  <w:style w:type="character" w:customStyle="1" w:styleId="QuoteChar">
    <w:name w:val="Quote Char"/>
    <w:basedOn w:val="DefaultParagraphFont"/>
    <w:link w:val="Quote"/>
    <w:rsid w:val="00091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7E8"/>
    <w:pPr>
      <w:pageBreakBefore/>
    </w:pPr>
  </w:style>
  <w:style w:type="paragraph" w:customStyle="1" w:styleId="Border">
    <w:name w:val="Border"/>
    <w:basedOn w:val="Normal"/>
    <w:qFormat/>
    <w:rsid w:val="00091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7E8"/>
    <w:rPr>
      <w:b/>
      <w:bCs/>
      <w:i/>
      <w:iCs/>
      <w:color w:val="auto"/>
    </w:rPr>
  </w:style>
  <w:style w:type="paragraph" w:styleId="IntenseQuote">
    <w:name w:val="Intense Quote"/>
    <w:basedOn w:val="Normal"/>
    <w:next w:val="Normal"/>
    <w:link w:val="IntenseQuoteChar"/>
    <w:uiPriority w:val="30"/>
    <w:qFormat/>
    <w:rsid w:val="00091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7E8"/>
    <w:rPr>
      <w:smallCaps/>
      <w:color w:val="auto"/>
      <w:u w:val="single"/>
    </w:rPr>
  </w:style>
  <w:style w:type="character" w:styleId="IntenseReference">
    <w:name w:val="Intense Reference"/>
    <w:basedOn w:val="DefaultParagraphFont"/>
    <w:uiPriority w:val="32"/>
    <w:qFormat/>
    <w:rsid w:val="000917E8"/>
    <w:rPr>
      <w:b/>
      <w:bCs/>
      <w:smallCaps/>
      <w:color w:val="auto"/>
      <w:spacing w:val="5"/>
      <w:u w:val="single"/>
    </w:rPr>
  </w:style>
  <w:style w:type="paragraph" w:customStyle="1" w:styleId="2ColumnHeading">
    <w:name w:val="2Column Heading"/>
    <w:basedOn w:val="BodyText"/>
    <w:qFormat/>
    <w:rsid w:val="000917E8"/>
    <w:pPr>
      <w:spacing w:after="60"/>
      <w:ind w:left="-2268"/>
    </w:pPr>
    <w:rPr>
      <w:b/>
    </w:rPr>
  </w:style>
  <w:style w:type="paragraph" w:customStyle="1" w:styleId="Heading1TOC">
    <w:name w:val="Heading1 TOC"/>
    <w:basedOn w:val="Normal"/>
    <w:qFormat/>
    <w:rsid w:val="000917E8"/>
    <w:pPr>
      <w:spacing w:before="240" w:after="120"/>
    </w:pPr>
    <w:rPr>
      <w:rFonts w:ascii="Times New Roman" w:hAnsi="Times New Roman"/>
      <w:b/>
      <w:sz w:val="32"/>
    </w:rPr>
  </w:style>
  <w:style w:type="paragraph" w:customStyle="1" w:styleId="Heading2TOC">
    <w:name w:val="Heading2 TOC"/>
    <w:basedOn w:val="Normal"/>
    <w:qFormat/>
    <w:rsid w:val="000917E8"/>
    <w:pPr>
      <w:spacing w:before="240" w:after="60"/>
    </w:pPr>
    <w:rPr>
      <w:rFonts w:ascii="Times New Roman" w:hAnsi="Times New Roman"/>
      <w:b/>
      <w:sz w:val="28"/>
    </w:rPr>
  </w:style>
  <w:style w:type="character" w:customStyle="1" w:styleId="Underline">
    <w:name w:val="Underline"/>
    <w:basedOn w:val="DefaultParagraphFont"/>
    <w:qFormat/>
    <w:rsid w:val="000917E8"/>
    <w:rPr>
      <w:u w:val="single"/>
    </w:rPr>
  </w:style>
  <w:style w:type="character" w:customStyle="1" w:styleId="BoldandItalics">
    <w:name w:val="Bold and Italics"/>
    <w:qFormat/>
    <w:rsid w:val="000917E8"/>
    <w:rPr>
      <w:b/>
      <w:i/>
      <w:u w:val="none"/>
    </w:rPr>
  </w:style>
  <w:style w:type="paragraph" w:styleId="BalloonText">
    <w:name w:val="Balloon Text"/>
    <w:basedOn w:val="Normal"/>
    <w:link w:val="BalloonTextChar"/>
    <w:rsid w:val="000917E8"/>
    <w:rPr>
      <w:rFonts w:ascii="Tahoma" w:hAnsi="Tahoma" w:cs="Tahoma"/>
      <w:sz w:val="16"/>
      <w:szCs w:val="16"/>
    </w:rPr>
  </w:style>
  <w:style w:type="character" w:customStyle="1" w:styleId="BalloonTextChar">
    <w:name w:val="Balloon Text Char"/>
    <w:basedOn w:val="DefaultParagraphFont"/>
    <w:link w:val="BalloonText"/>
    <w:rsid w:val="00091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7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7E8"/>
    <w:rPr>
      <w:b/>
      <w:color w:val="660033"/>
      <w:spacing w:val="0"/>
    </w:rPr>
  </w:style>
  <w:style w:type="paragraph" w:customStyle="1" w:styleId="Nameditemlist">
    <w:name w:val="Named item list"/>
    <w:basedOn w:val="BodyText"/>
    <w:qFormat/>
    <w:rsid w:val="000917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467</Words>
  <Characters>3008</Characters>
  <Application>Microsoft Office Word</Application>
  <DocSecurity>0</DocSecurity>
  <Lines>134</Lines>
  <Paragraphs>98</Paragraphs>
  <ScaleCrop>false</ScaleCrop>
  <Company>Author-it Software Corporation Ltd.</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DEF43315 Certificate IV in Work Health Safety</dc:title>
  <dc:subject>Approved</dc:subject>
  <dc:creator>Government Skills Australia</dc:creator>
  <cp:keywords>Release 1</cp:keywords>
  <dc:description>Review Date: 12 April 2008</dc:description>
  <cp:lastModifiedBy>HSD_TPCMSd.prod</cp:lastModifiedBy>
  <cp:revision>3</cp:revision>
  <dcterms:created xsi:type="dcterms:W3CDTF">2015-10-22T18:03:26Z</dcterms:created>
  <dcterms:modified xsi:type="dcterms:W3CDTF">2015-10-21T23:44:00Z</dcterms:modified>
</cp:coreProperties>
</file>