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BF2" w:rsidP="00350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DEF33115 Certificate III</w:t>
      </w:r>
      <w:r>
        <w:t xml:space="preserve"> in Sensor Operations</w:t>
      </w:r>
      <w:r>
        <w:fldChar w:fldCharType="end"/>
      </w:r>
    </w:p>
    <w:p w:rsidR="00350BF2" w:rsidP="00350BF2">
      <w:pPr>
        <w:pStyle w:val="Version"/>
        <w:sectPr w:rsidSect="00FC6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66ED" w:rsidP="00FC66ED">
      <w:pPr>
        <w:pStyle w:val="SuperHeading"/>
      </w:pPr>
      <w:r w:rsidRPr="00FC66ED">
        <w:t>DEF33115 Certificate III in Sensor Operations</w:t>
      </w:r>
    </w:p>
    <w:p w:rsidR="00000000" w:rsidRPr="00FC66ED" w:rsidP="00FC66ED">
      <w:pPr>
        <w:pStyle w:val="Heading1"/>
      </w:pPr>
      <w:bookmarkStart w:id="1" w:name="O_667297"/>
      <w:bookmarkEnd w:id="1"/>
      <w:r w:rsidRPr="00FC6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36"/>
        <w:gridCol w:w="7901"/>
      </w:tblGrid>
      <w:tr w:rsidTr="0035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6ED" w:rsidP="00FC66ED">
            <w:pPr>
              <w:pStyle w:val="TableHeading"/>
            </w:pPr>
            <w:r w:rsidRPr="00FC66ED">
              <w:rPr>
                <w:rStyle w:val="SpecialBold"/>
              </w:rPr>
              <w:t>Release</w:t>
            </w:r>
          </w:p>
        </w:tc>
        <w:tc>
          <w:tcPr>
            <w:tcW w:w="79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TableHeading"/>
              <w:rPr>
                <w:lang w:val="en-NZ"/>
              </w:rPr>
            </w:pPr>
            <w:r w:rsidRPr="00FC66ED">
              <w:rPr>
                <w:rStyle w:val="SpecialBold"/>
              </w:rPr>
              <w:t>Comments</w:t>
            </w:r>
          </w:p>
        </w:tc>
      </w:tr>
      <w:tr w:rsidTr="0035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6ED" w:rsidP="00FC66ED">
            <w:pPr>
              <w:pStyle w:val="BodyText"/>
            </w:pPr>
            <w:r w:rsidRPr="00FC66ED">
              <w:t xml:space="preserve">This qualification was released in DEF Defence Training Package release 1.0 and meets the Standards for Training Packages. </w:t>
            </w:r>
          </w:p>
          <w:p w:rsidR="00000000" w:rsidRPr="00FC66ED" w:rsidP="00FC66ED">
            <w:pPr>
              <w:pStyle w:val="BodyText"/>
            </w:pPr>
          </w:p>
          <w:p w:rsidR="00350BF2" w:rsidP="00FC66ED">
            <w:pPr>
              <w:pStyle w:val="BodyText"/>
            </w:pPr>
            <w:r w:rsidRPr="00FC66ED">
              <w:t>Supersedes and is not equivalent to DEF32212 Certificate III in Sensor Operations.</w:t>
            </w:r>
          </w:p>
          <w:p w:rsidR="00350BF2" w:rsidP="00FC66ED">
            <w:pPr>
              <w:pStyle w:val="BodyText"/>
            </w:pPr>
          </w:p>
          <w:p w:rsidR="00000000" w:rsidRPr="00FC66ED" w:rsidP="00FC66ED">
            <w:pPr>
              <w:pStyle w:val="ListBullet"/>
            </w:pPr>
            <w:r w:rsidRPr="00FC66ED">
              <w:t>DEF unit codes updated</w:t>
            </w:r>
          </w:p>
          <w:p w:rsidR="00000000" w:rsidRPr="00FC66ED" w:rsidP="00FC66ED">
            <w:pPr>
              <w:pStyle w:val="ListBullet"/>
            </w:pPr>
            <w:r w:rsidRPr="00FC66ED">
              <w:t>Imported units updated</w:t>
            </w:r>
          </w:p>
          <w:p w:rsidR="00000000" w:rsidRPr="00FC66ED" w:rsidP="00FC66ED">
            <w:pPr>
              <w:pStyle w:val="ListBullet"/>
            </w:pPr>
            <w:r w:rsidRPr="00FC66ED">
              <w:t>PUATEA004D/TDMMH507B/BSBSUS201A/PUATEA001B/PUATEA002B have been removed</w:t>
            </w:r>
          </w:p>
          <w:p w:rsidR="00000000" w:rsidRPr="00FC66ED" w:rsidP="00FC66ED">
            <w:pPr>
              <w:pStyle w:val="ListBullet"/>
            </w:pPr>
            <w:r w:rsidRPr="00FC66ED">
              <w:t>DEFGEN001, DEFGEN002 added as electives</w:t>
            </w:r>
          </w:p>
          <w:p w:rsidR="00000000" w:rsidRPr="00FC66ED" w:rsidP="00FC66ED">
            <w:pPr>
              <w:pStyle w:val="ListBullet"/>
            </w:pPr>
            <w:r w:rsidRPr="00FC66ED">
              <w:t>DEFCO401C and DEFSO001C removed from core and replaced by DEFSEN006/DEFSEN008/DEFCMM004</w:t>
            </w:r>
          </w:p>
          <w:p w:rsidR="00000000" w:rsidRPr="00FC66ED" w:rsidP="00FC66ED">
            <w:pPr>
              <w:pStyle w:val="ListBullet"/>
            </w:pPr>
            <w:r w:rsidRPr="00FC66ED">
              <w:t>DEFEO201C has been removed from electives</w:t>
            </w:r>
          </w:p>
        </w:tc>
      </w:tr>
    </w:tbl>
    <w:p w:rsidR="00000000" w:rsidRPr="00FC66ED" w:rsidP="00FC66ED">
      <w:pPr>
        <w:pStyle w:val="BodyText"/>
      </w:pPr>
    </w:p>
    <w:p w:rsidR="00000000" w:rsidRPr="00FC66ED" w:rsidP="00FC66ED">
      <w:pPr>
        <w:pStyle w:val="AllowPageBreak"/>
      </w:pPr>
    </w:p>
    <w:p w:rsidR="00000000" w:rsidRPr="00FC66ED" w:rsidP="00FC66ED">
      <w:pPr>
        <w:pStyle w:val="Heading1"/>
      </w:pPr>
      <w:bookmarkStart w:id="2" w:name="O_667298"/>
      <w:bookmarkEnd w:id="2"/>
      <w:r w:rsidRPr="00FC66ED">
        <w:t>Qualification Description</w:t>
      </w:r>
    </w:p>
    <w:p w:rsidR="00000000" w:rsidRPr="00FC66ED" w:rsidP="00FC66ED">
      <w:pPr>
        <w:pStyle w:val="BodyText"/>
      </w:pPr>
      <w:r w:rsidRPr="00FC66ED">
        <w:t xml:space="preserve">This qualification allows for the attainment of competencies for the collection, correlation and dissemination of sensor information, in order to create an accurate and </w:t>
      </w:r>
      <w:r w:rsidRPr="00FC66ED">
        <w:t>timely tactical picture. It qualifies individuals who apply a broad range of knowledge and skills in varied contexts.</w:t>
      </w:r>
    </w:p>
    <w:p w:rsidR="00000000" w:rsidRPr="00FC66ED" w:rsidP="00FC66ED">
      <w:pPr>
        <w:pStyle w:val="BodyText"/>
      </w:pPr>
    </w:p>
    <w:p w:rsidR="00000000" w:rsidRPr="00FC66ED" w:rsidP="00FC66ED">
      <w:pPr>
        <w:pStyle w:val="BodyText"/>
      </w:pPr>
      <w:r w:rsidRPr="00FC66ED">
        <w:t>No licensing, legislative or certification requirements apply to this qualification at the time of publication.</w:t>
      </w:r>
    </w:p>
    <w:p w:rsidR="00000000" w:rsidRPr="00FC66ED" w:rsidP="00FC66ED">
      <w:pPr>
        <w:pStyle w:val="AllowPageBreak"/>
      </w:pPr>
    </w:p>
    <w:p w:rsidR="00000000" w:rsidRPr="00FC66ED" w:rsidP="00FC66ED">
      <w:pPr>
        <w:pStyle w:val="Heading1"/>
      </w:pPr>
      <w:bookmarkStart w:id="3" w:name="O_667300"/>
      <w:bookmarkEnd w:id="3"/>
      <w:r w:rsidRPr="00FC66ED">
        <w:t>Packagin</w:t>
      </w:r>
      <w:r w:rsidRPr="00FC66ED">
        <w:t>g Rules</w:t>
      </w:r>
    </w:p>
    <w:p w:rsidR="00000000" w:rsidRPr="00FC66ED" w:rsidP="00FC66ED">
      <w:pPr>
        <w:pStyle w:val="BodyText"/>
      </w:pPr>
      <w:r w:rsidRPr="00FC66ED">
        <w:t>12 units of competency are required for this qualification:</w:t>
      </w:r>
    </w:p>
    <w:p w:rsidR="00000000" w:rsidRPr="00FC66ED" w:rsidP="00FC66ED">
      <w:pPr>
        <w:pStyle w:val="ListBullet"/>
      </w:pPr>
      <w:r w:rsidRPr="00FC66ED">
        <w:t>5 core units</w:t>
      </w:r>
    </w:p>
    <w:p w:rsidR="00000000" w:rsidRPr="00FC66ED" w:rsidP="00FC66ED">
      <w:pPr>
        <w:pStyle w:val="ListBullet"/>
      </w:pPr>
      <w:r w:rsidRPr="00FC66ED">
        <w:t>7 elective units</w:t>
      </w:r>
    </w:p>
    <w:p w:rsidR="00000000" w:rsidRPr="00FC66ED" w:rsidP="00FC66ED">
      <w:pPr>
        <w:pStyle w:val="BodyText"/>
      </w:pPr>
    </w:p>
    <w:p w:rsidR="00000000" w:rsidRPr="00FC66ED" w:rsidP="00FC66ED">
      <w:pPr>
        <w:pStyle w:val="BodyText"/>
      </w:pPr>
      <w:r w:rsidRPr="00FC66ED">
        <w:t>Choose a minimum of 5 elective units from the list below, of which at least 1 must be taken from Group A.</w:t>
      </w:r>
    </w:p>
    <w:p w:rsidR="00000000" w:rsidRPr="00FC66ED" w:rsidP="00FC66ED">
      <w:pPr>
        <w:pStyle w:val="BodyText"/>
      </w:pPr>
    </w:p>
    <w:p w:rsidR="00000000" w:rsidRPr="00FC66ED" w:rsidP="00FC66ED">
      <w:pPr>
        <w:pStyle w:val="BodyText"/>
      </w:pPr>
      <w:r w:rsidRPr="00FC66ED">
        <w:t xml:space="preserve">Choose the remaining 2 elective units from either the list below or from elsewhere within this training package, or from another endorsed training package, or from an accredited course. </w:t>
      </w:r>
    </w:p>
    <w:p w:rsidR="00000000" w:rsidRPr="00FC66ED" w:rsidP="00FC66ED">
      <w:pPr>
        <w:pStyle w:val="BodyText"/>
      </w:pPr>
    </w:p>
    <w:p w:rsidR="00000000" w:rsidRPr="00FC66ED" w:rsidP="00FC66ED">
      <w:pPr>
        <w:pStyle w:val="BodyText"/>
      </w:pPr>
      <w:r w:rsidRPr="00FC66ED">
        <w:t>All elective units selected from outside this qualification must ref</w:t>
      </w:r>
      <w:r w:rsidRPr="00FC66ED">
        <w:t>lect the occupational and learning outcomes of this AQF qualification level. Seek further advice on selecting imported units of competency in the DEF Implementation Guide.</w:t>
      </w:r>
    </w:p>
    <w:p w:rsidR="00000000" w:rsidRPr="00FC66ED" w:rsidP="00FC66ED">
      <w:pPr>
        <w:pStyle w:val="BodyText"/>
      </w:pPr>
    </w:p>
    <w:p w:rsidR="00000000" w:rsidRPr="00FC66ED" w:rsidP="00FC66ED">
      <w:pPr>
        <w:pStyle w:val="BodyText"/>
      </w:pPr>
      <w:r w:rsidRPr="00FC66ED">
        <w:rPr>
          <w:rStyle w:val="SpecialBold"/>
        </w:rPr>
        <w:t>Elective units selected must not duplicate content already covered by other units i</w:t>
      </w:r>
      <w:r w:rsidRPr="00FC66ED">
        <w:rPr>
          <w:rStyle w:val="SpecialBold"/>
        </w:rPr>
        <w:t>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6373"/>
      </w:tblGrid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rPr>
                <w:rStyle w:val="SpecialBold"/>
              </w:rPr>
              <w:t>Core units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DEFCMM001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Maintain security in a Defence communications and information systems environment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DEFSEN006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Optimise and monitor sensor display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DEFSEN008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Support the compilation of the tactical picture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DEFCMM004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Conduct operator level maintenance in a Defence environment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DEFSEN007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Provide general support to sensor systems operations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rPr>
                <w:rStyle w:val="SpecialBold"/>
              </w:rPr>
              <w:t>Group A: Specialisation units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DEFSEN002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Operate a sonar system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Operate a radar system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DEFSEN003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Operate a torpedo fire control system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DEFSEN005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Operate decoy systems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DEFCMM005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Transmit and receive messages via voice systems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rPr>
                <w:rStyle w:val="SpecialBold"/>
              </w:rPr>
              <w:t>Group B: General elective units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BSBADM101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Use business equipment and resources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BSBINM201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Process and maintain workplace information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BSBWHS201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Contribute to health and safety of self and others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DEFGEN006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Work with equity and diversity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PUAOPE015A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Conduct briefings and debriefings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DEFGEN001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Work in a team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DEFGEN002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Work independently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BSBWRT301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Write simple documents</w:t>
            </w:r>
          </w:p>
        </w:tc>
      </w:tr>
      <w:tr w:rsidTr="00FC6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6ED">
            <w:pPr>
              <w:pStyle w:val="BodyText"/>
              <w:rPr>
                <w:lang w:val="en-NZ"/>
              </w:rPr>
            </w:pPr>
            <w:r w:rsidRPr="00FC66ED">
              <w:t>PSPSEC405A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6ED" w:rsidP="00FC66ED">
            <w:pPr>
              <w:pStyle w:val="BodyText"/>
            </w:pPr>
            <w:r w:rsidRPr="00FC66ED">
              <w:t>Handle security classified information</w:t>
            </w:r>
          </w:p>
        </w:tc>
      </w:tr>
    </w:tbl>
    <w:p w:rsidR="00350BF2" w:rsidP="00FC66ED">
      <w:pPr>
        <w:pStyle w:val="BodyText"/>
      </w:pPr>
    </w:p>
    <w:p w:rsidR="00350BF2" w:rsidP="00FC66ED">
      <w:pPr>
        <w:pStyle w:val="BodyText"/>
      </w:pPr>
    </w:p>
    <w:p w:rsidR="00000000" w:rsidRPr="00FC66ED" w:rsidP="00FC66ED">
      <w:pPr>
        <w:pStyle w:val="Heading1"/>
      </w:pPr>
      <w:bookmarkStart w:id="4" w:name="O_667301"/>
      <w:bookmarkEnd w:id="4"/>
      <w:r w:rsidRPr="00FC66ED">
        <w:t>Qualification Mapping Information</w:t>
      </w:r>
    </w:p>
    <w:p w:rsidR="00350BF2" w:rsidP="00FC66ED">
      <w:pPr>
        <w:pStyle w:val="BodyText"/>
      </w:pPr>
      <w:r w:rsidRPr="00FC66ED">
        <w:t>No equivalent qualification.</w:t>
      </w:r>
    </w:p>
    <w:p w:rsidR="00350BF2" w:rsidP="00FC66ED">
      <w:pPr>
        <w:pStyle w:val="BodyText"/>
      </w:pPr>
    </w:p>
    <w:p w:rsidR="00000000" w:rsidRPr="00FC66ED" w:rsidP="00FC66ED">
      <w:pPr>
        <w:pStyle w:val="Heading1"/>
      </w:pPr>
      <w:bookmarkStart w:id="5" w:name="O_667303"/>
      <w:bookmarkEnd w:id="5"/>
      <w:r w:rsidRPr="00FC66ED">
        <w:t>Links</w:t>
      </w:r>
    </w:p>
    <w:p w:rsidR="00000000" w:rsidRPr="00FC66ED" w:rsidP="00FC66ED">
      <w:pPr>
        <w:pStyle w:val="BodyText"/>
      </w:pPr>
      <w:r w:rsidRPr="00FC66ED">
        <w:t>GSA website - http://www.govskills.com.au</w:t>
      </w:r>
    </w:p>
    <w:p w:rsidR="00000000" w:rsidRPr="00FC66ED" w:rsidP="00FC66ED">
      <w:pPr>
        <w:pStyle w:val="BodyText"/>
      </w:pPr>
      <w:r w:rsidRPr="00FC66ED">
        <w:t>DEF Implementation Guid</w:t>
      </w:r>
      <w:r w:rsidRPr="00FC66ED">
        <w:t>e - http://www.govskills.com.au/guides/defence/implementation-guide</w:t>
      </w:r>
    </w:p>
    <w:p w:rsidR="00000000" w:rsidRPr="00FC66ED" w:rsidP="00FC66ED">
      <w:pPr>
        <w:pStyle w:val="BodyText"/>
      </w:pPr>
      <w:r w:rsidRPr="00FC66ED">
        <w:t>DEF Foundations Skills Guide - http://www.govskills.com.au/guides/defence/foundation-skills-guide</w:t>
      </w:r>
    </w:p>
    <w:p w:rsidR="00000000" w:rsidRPr="00FC66ED" w:rsidP="00FC66ED"/>
    <w:sectPr w:rsidSect="00FC66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6ED" w:rsidRPr="00350BF2" w:rsidP="00350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F2" w:rsidP="00FC6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BF2" w:rsidP="00FC6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0BF2" w:rsidP="00FC6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6ED" w:rsidRPr="00350BF2" w:rsidP="00350B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F2" w:rsidRPr="002D2AF8" w:rsidP="00FC6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DEF33115 Certificate III in Sensor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350BF2" w:rsidP="00FC6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8EE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C6B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6ED"/>
  </w:style>
  <w:style w:type="character" w:customStyle="1" w:styleId="Heading1Char">
    <w:name w:val="Heading 1 Char"/>
    <w:basedOn w:val="DefaultParagraphFont"/>
    <w:link w:val="Heading1"/>
    <w:rsid w:val="00FC6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6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6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6ED"/>
    <w:rPr>
      <w:b/>
      <w:spacing w:val="0"/>
    </w:rPr>
  </w:style>
  <w:style w:type="paragraph" w:customStyle="1" w:styleId="SuperHeading">
    <w:name w:val="SuperHeading"/>
    <w:basedOn w:val="Normal"/>
    <w:rsid w:val="00FC6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66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6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6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6ED"/>
    <w:rPr>
      <w:i/>
    </w:rPr>
  </w:style>
  <w:style w:type="paragraph" w:styleId="Caption">
    <w:name w:val="caption"/>
    <w:basedOn w:val="BodyText"/>
    <w:next w:val="Normal"/>
    <w:qFormat/>
    <w:rsid w:val="00FC6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6ED"/>
  </w:style>
  <w:style w:type="paragraph" w:styleId="TableofFigures">
    <w:name w:val="table of figures"/>
    <w:basedOn w:val="Normal"/>
    <w:next w:val="Normal"/>
    <w:semiHidden/>
    <w:rsid w:val="00FC6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6ED"/>
    <w:pPr>
      <w:numPr>
        <w:numId w:val="10"/>
      </w:numPr>
    </w:pPr>
  </w:style>
  <w:style w:type="character" w:customStyle="1" w:styleId="WingdingSymbols">
    <w:name w:val="Wingding Symbols"/>
    <w:rsid w:val="00FC66ED"/>
    <w:rPr>
      <w:rFonts w:ascii="Wingdings" w:hAnsi="Wingdings"/>
    </w:rPr>
  </w:style>
  <w:style w:type="character" w:customStyle="1" w:styleId="HotSpot">
    <w:name w:val="HotSpot"/>
    <w:rsid w:val="00FC66ED"/>
    <w:rPr>
      <w:color w:val="0033CC"/>
      <w:u w:val="none"/>
    </w:rPr>
  </w:style>
  <w:style w:type="paragraph" w:customStyle="1" w:styleId="BodyTextRight">
    <w:name w:val="Body Text Right"/>
    <w:basedOn w:val="BodyText"/>
    <w:rsid w:val="00FC6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6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6ED"/>
    <w:rPr>
      <w:sz w:val="32"/>
    </w:rPr>
  </w:style>
  <w:style w:type="paragraph" w:customStyle="1" w:styleId="HeadingProcedure">
    <w:name w:val="Heading Procedure"/>
    <w:basedOn w:val="HeadingBase"/>
    <w:next w:val="Normal"/>
    <w:rsid w:val="00FC6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6ED"/>
    <w:pPr>
      <w:spacing w:before="60" w:after="60"/>
    </w:pPr>
  </w:style>
  <w:style w:type="paragraph" w:styleId="ListContinue">
    <w:name w:val="List Continue"/>
    <w:basedOn w:val="List"/>
    <w:rsid w:val="00FC66ED"/>
    <w:pPr>
      <w:ind w:firstLine="0"/>
    </w:pPr>
  </w:style>
  <w:style w:type="paragraph" w:customStyle="1" w:styleId="ListNote">
    <w:name w:val="List Note"/>
    <w:basedOn w:val="List"/>
    <w:rsid w:val="00FC6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6ED"/>
    <w:rPr>
      <w:rFonts w:ascii="Courier New" w:hAnsi="Courier New"/>
    </w:rPr>
  </w:style>
  <w:style w:type="paragraph" w:customStyle="1" w:styleId="NoteBullet">
    <w:name w:val="Note Bullet"/>
    <w:basedOn w:val="Note"/>
    <w:rsid w:val="00FC6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6ED"/>
    <w:rPr>
      <w:b/>
      <w:smallCaps/>
    </w:rPr>
  </w:style>
  <w:style w:type="paragraph" w:customStyle="1" w:styleId="TableListNumber">
    <w:name w:val="Table List Number"/>
    <w:basedOn w:val="ListNumber"/>
    <w:rsid w:val="00FC6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6ED"/>
    <w:pPr>
      <w:numPr>
        <w:numId w:val="8"/>
      </w:numPr>
    </w:pPr>
  </w:style>
  <w:style w:type="paragraph" w:customStyle="1" w:styleId="ListAlpha2">
    <w:name w:val="List Alpha 2"/>
    <w:basedOn w:val="List2"/>
    <w:rsid w:val="00FC66ED"/>
    <w:pPr>
      <w:numPr>
        <w:numId w:val="7"/>
      </w:numPr>
    </w:pPr>
  </w:style>
  <w:style w:type="paragraph" w:styleId="List2">
    <w:name w:val="List 2"/>
    <w:basedOn w:val="BodyText"/>
    <w:rsid w:val="00FC6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6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66ED"/>
    <w:pPr>
      <w:numPr>
        <w:numId w:val="3"/>
      </w:numPr>
    </w:pPr>
  </w:style>
  <w:style w:type="paragraph" w:styleId="ListContinue2">
    <w:name w:val="List Continue 2"/>
    <w:basedOn w:val="List2"/>
    <w:rsid w:val="00FC66ED"/>
    <w:pPr>
      <w:ind w:firstLine="0"/>
    </w:pPr>
  </w:style>
  <w:style w:type="paragraph" w:styleId="ListContinue3">
    <w:name w:val="List Continue 3"/>
    <w:basedOn w:val="List3"/>
    <w:rsid w:val="00FC66ED"/>
    <w:pPr>
      <w:ind w:left="1021" w:firstLine="0"/>
    </w:pPr>
  </w:style>
  <w:style w:type="paragraph" w:styleId="ListContinue4">
    <w:name w:val="List Continue 4"/>
    <w:basedOn w:val="List4"/>
    <w:rsid w:val="00FC66ED"/>
    <w:pPr>
      <w:ind w:firstLine="0"/>
    </w:pPr>
  </w:style>
  <w:style w:type="paragraph" w:styleId="ListContinue5">
    <w:name w:val="List Continue 5"/>
    <w:basedOn w:val="List5"/>
    <w:rsid w:val="00FC66ED"/>
    <w:pPr>
      <w:ind w:firstLine="0"/>
    </w:pPr>
  </w:style>
  <w:style w:type="paragraph" w:styleId="ListNumber3">
    <w:name w:val="List Number 3"/>
    <w:basedOn w:val="List3"/>
    <w:rsid w:val="00FC66ED"/>
    <w:pPr>
      <w:numPr>
        <w:numId w:val="4"/>
      </w:numPr>
    </w:pPr>
  </w:style>
  <w:style w:type="paragraph" w:styleId="ListNumber4">
    <w:name w:val="List Number 4"/>
    <w:basedOn w:val="List4"/>
    <w:rsid w:val="00FC66ED"/>
    <w:pPr>
      <w:numPr>
        <w:numId w:val="5"/>
      </w:numPr>
    </w:pPr>
  </w:style>
  <w:style w:type="paragraph" w:styleId="ListNumber5">
    <w:name w:val="List Number 5"/>
    <w:basedOn w:val="List5"/>
    <w:rsid w:val="00FC66ED"/>
    <w:pPr>
      <w:numPr>
        <w:numId w:val="6"/>
      </w:numPr>
    </w:pPr>
  </w:style>
  <w:style w:type="paragraph" w:styleId="BlockText">
    <w:name w:val="Block Text"/>
    <w:basedOn w:val="Normal"/>
    <w:rsid w:val="00FC6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6ED"/>
    <w:rPr>
      <w:sz w:val="16"/>
      <w:vertAlign w:val="superscript"/>
    </w:rPr>
  </w:style>
  <w:style w:type="character" w:customStyle="1" w:styleId="Symbols">
    <w:name w:val="Symbols"/>
    <w:basedOn w:val="DefaultParagraphFont"/>
    <w:rsid w:val="00FC66ED"/>
    <w:rPr>
      <w:rFonts w:ascii="Symbol" w:hAnsi="Symbol"/>
    </w:rPr>
  </w:style>
  <w:style w:type="character" w:customStyle="1" w:styleId="MenuOptions">
    <w:name w:val="Menu Options"/>
    <w:basedOn w:val="DefaultParagraphFont"/>
    <w:rsid w:val="00FC6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6ED"/>
    <w:rPr>
      <w:b/>
    </w:rPr>
  </w:style>
  <w:style w:type="character" w:customStyle="1" w:styleId="Underlined">
    <w:name w:val="Underlined"/>
    <w:basedOn w:val="DefaultParagraphFont"/>
    <w:rsid w:val="00FC66ED"/>
    <w:rPr>
      <w:u w:val="single"/>
    </w:rPr>
  </w:style>
  <w:style w:type="paragraph" w:customStyle="1" w:styleId="TableBodyTextRight">
    <w:name w:val="Table Body Text Right"/>
    <w:basedOn w:val="TableBodyText"/>
    <w:rsid w:val="00FC6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6ED"/>
    <w:rPr>
      <w:sz w:val="18"/>
    </w:rPr>
  </w:style>
  <w:style w:type="paragraph" w:customStyle="1" w:styleId="BodySmallRight">
    <w:name w:val="Body Small Right"/>
    <w:basedOn w:val="BodyTextRight"/>
    <w:rsid w:val="00FC66ED"/>
    <w:rPr>
      <w:sz w:val="18"/>
      <w:szCs w:val="18"/>
    </w:rPr>
  </w:style>
  <w:style w:type="paragraph" w:customStyle="1" w:styleId="MarginEdition">
    <w:name w:val="Margin Edition"/>
    <w:basedOn w:val="MarginNote"/>
    <w:rsid w:val="00FC6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6ED"/>
    <w:rPr>
      <w:sz w:val="2"/>
      <w:szCs w:val="2"/>
    </w:rPr>
  </w:style>
  <w:style w:type="character" w:customStyle="1" w:styleId="Small">
    <w:name w:val="Small"/>
    <w:basedOn w:val="DefaultParagraphFont"/>
    <w:rsid w:val="00FC66ED"/>
    <w:rPr>
      <w:sz w:val="16"/>
    </w:rPr>
  </w:style>
  <w:style w:type="paragraph" w:customStyle="1" w:styleId="WideTable">
    <w:name w:val="Wide Table"/>
    <w:basedOn w:val="Normal"/>
    <w:rsid w:val="00FC6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6ED"/>
  </w:style>
  <w:style w:type="paragraph" w:styleId="Quote">
    <w:name w:val="Quote"/>
    <w:basedOn w:val="Heading1"/>
    <w:link w:val="QuoteChar"/>
    <w:qFormat/>
    <w:rsid w:val="00FC6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6ED"/>
    <w:pPr>
      <w:pageBreakBefore/>
    </w:pPr>
  </w:style>
  <w:style w:type="paragraph" w:customStyle="1" w:styleId="Border">
    <w:name w:val="Border"/>
    <w:basedOn w:val="Normal"/>
    <w:qFormat/>
    <w:rsid w:val="00FC6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6ED"/>
    <w:rPr>
      <w:u w:val="single"/>
    </w:rPr>
  </w:style>
  <w:style w:type="character" w:customStyle="1" w:styleId="BoldandItalics">
    <w:name w:val="Bold and Italics"/>
    <w:qFormat/>
    <w:rsid w:val="00FC66ED"/>
    <w:rPr>
      <w:b/>
      <w:i/>
      <w:u w:val="none"/>
    </w:rPr>
  </w:style>
  <w:style w:type="paragraph" w:styleId="BalloonText">
    <w:name w:val="Balloon Text"/>
    <w:basedOn w:val="Normal"/>
    <w:link w:val="BalloonTextChar"/>
    <w:rsid w:val="00FC6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6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6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2675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DEF33115 Certificate III in Sensor Operations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2015-10-22T17:54:48Z</dcterms:created>
  <dcterms:modified xsi:type="dcterms:W3CDTF">2015-10-21T23:39:00Z</dcterms:modified>
</cp:coreProperties>
</file>