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67D" w:rsidP="00941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DEF30417 Certificate III in Defence Public Affairs</w:t>
      </w:r>
      <w:r>
        <w:fldChar w:fldCharType="end"/>
      </w:r>
    </w:p>
    <w:p w:rsidR="0094167D" w:rsidP="0094167D">
      <w:pPr>
        <w:pStyle w:val="Version"/>
        <w:sectPr w:rsidSect="00203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3C29" w:rsidP="00203C29">
      <w:pPr>
        <w:pStyle w:val="SuperHeading"/>
      </w:pPr>
      <w:r w:rsidRPr="00203C29">
        <w:t>DEF30417 Certificate III in Defence Public Affairs</w:t>
      </w:r>
    </w:p>
    <w:p w:rsidR="00000000" w:rsidRPr="00203C29" w:rsidP="00203C29">
      <w:pPr>
        <w:pStyle w:val="Heading1"/>
      </w:pPr>
      <w:bookmarkStart w:id="1" w:name="O_959516"/>
      <w:bookmarkEnd w:id="1"/>
      <w:r w:rsidRPr="00203C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29" w:rsidP="00203C29">
            <w:pPr>
              <w:pStyle w:val="BodyText"/>
            </w:pPr>
            <w:r w:rsidRPr="00203C29">
              <w:rPr>
                <w:rStyle w:val="SpecialBold"/>
              </w:rPr>
              <w:t>Release 1.</w:t>
            </w:r>
            <w:r w:rsidRPr="00203C29">
              <w:t xml:space="preserve"> Core - Removal of PUACOM001C, PUACOM003B, PUACOM010B, PUACOM011B, PUACOM012B</w:t>
            </w:r>
          </w:p>
          <w:p w:rsidR="00000000" w:rsidRPr="00203C29" w:rsidP="00203C29">
            <w:pPr>
              <w:pStyle w:val="BodyText"/>
            </w:pPr>
            <w:r w:rsidRPr="00203C29">
              <w:t>Core – Inclusion of DEFGEN002, DEFGEN006, DEFGEN019, DEFDPA002, DEFDPA009</w:t>
            </w:r>
          </w:p>
          <w:p w:rsidR="00000000" w:rsidRPr="00203C29" w:rsidP="00203C29">
            <w:pPr>
              <w:pStyle w:val="BodyText"/>
            </w:pPr>
            <w:r w:rsidRPr="00203C29">
              <w:t>Group A – Removal of DEFEQ001C, DEFPR303B, BSBOHS201A, PSPGOV301B</w:t>
            </w:r>
            <w:r w:rsidRPr="00203C29">
              <w:t>, PSPGOV303B, PUACOM002B</w:t>
            </w:r>
          </w:p>
          <w:p w:rsidR="00000000" w:rsidRPr="00203C29" w:rsidP="00203C29">
            <w:pPr>
              <w:pStyle w:val="BodyText"/>
            </w:pPr>
            <w:r w:rsidRPr="00203C29">
              <w:t>Group A – Inclusion of PSPGEN003, PUACOM001C, PUACOM003B, PUACOM005B, PUACOM006B, PUACOM007B, PUACOM011B, PUACOM012B</w:t>
            </w:r>
          </w:p>
          <w:p w:rsidR="00000000" w:rsidRPr="00203C29" w:rsidP="00203C29">
            <w:pPr>
              <w:pStyle w:val="BodyText"/>
            </w:pPr>
            <w:r w:rsidRPr="00203C29">
              <w:t>Group A – Update of BSBWOR301</w:t>
            </w:r>
          </w:p>
          <w:p w:rsidR="00000000" w:rsidRPr="00203C29" w:rsidP="00203C29">
            <w:pPr>
              <w:pStyle w:val="BodyText"/>
            </w:pPr>
            <w:r w:rsidRPr="00203C29">
              <w:t>Group B – Removal of DEFPA002, PUATEA001B, PUACOM005B, PUACOM006B, PUACOM007B</w:t>
            </w:r>
          </w:p>
          <w:p w:rsidR="00000000" w:rsidRPr="00203C29" w:rsidP="00203C29">
            <w:pPr>
              <w:pStyle w:val="BodyText"/>
            </w:pPr>
            <w:r w:rsidRPr="00203C29">
              <w:t xml:space="preserve">Group </w:t>
            </w:r>
            <w:r w:rsidRPr="00203C29">
              <w:t>B – Inclusion of BSBWHS201, PSPGEN011</w:t>
            </w:r>
          </w:p>
          <w:p w:rsidR="00000000" w:rsidRPr="00203C29" w:rsidP="00203C29">
            <w:pPr>
              <w:pStyle w:val="BodyText"/>
            </w:pPr>
            <w:r w:rsidRPr="00203C29">
              <w:t>Not equivalent to DEF33012 Certificate III in Defence Public Affairs</w:t>
            </w:r>
          </w:p>
        </w:tc>
      </w:tr>
    </w:tbl>
    <w:p w:rsidR="00000000" w:rsidRPr="00203C29" w:rsidP="00203C29">
      <w:pPr>
        <w:pStyle w:val="NoPaddingFontSize1"/>
      </w:pPr>
    </w:p>
    <w:p w:rsidR="00000000" w:rsidRPr="00203C29" w:rsidP="00203C29">
      <w:pPr>
        <w:pStyle w:val="AllowPageBreak"/>
      </w:pPr>
    </w:p>
    <w:p w:rsidR="00000000" w:rsidRPr="00203C29" w:rsidP="00203C29">
      <w:pPr>
        <w:pStyle w:val="Heading1"/>
      </w:pPr>
      <w:bookmarkStart w:id="2" w:name="O_959517"/>
      <w:bookmarkEnd w:id="2"/>
      <w:r w:rsidRPr="00203C2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29" w:rsidP="00203C29">
            <w:pPr>
              <w:pStyle w:val="BodyText"/>
            </w:pPr>
            <w:r w:rsidRPr="00203C29">
              <w:t>This qualification allows for the attainment of competencies in Defence public affairs.</w:t>
            </w:r>
          </w:p>
          <w:p w:rsidR="00000000" w:rsidRPr="00203C29" w:rsidP="00203C29">
            <w:pPr>
              <w:pStyle w:val="BodyText"/>
            </w:pPr>
            <w:r w:rsidRPr="00203C29">
              <w:t>No licensing, le</w:t>
            </w:r>
            <w:r w:rsidRPr="00203C29">
              <w:t>gislative or certification requirements apply to this qualification at the time of publication.</w:t>
            </w:r>
          </w:p>
        </w:tc>
      </w:tr>
    </w:tbl>
    <w:p w:rsidR="00000000" w:rsidRPr="00203C29" w:rsidP="00203C29">
      <w:pPr>
        <w:pStyle w:val="NoPaddingFontSize1"/>
      </w:pPr>
    </w:p>
    <w:p w:rsidR="00000000" w:rsidRPr="00203C29" w:rsidP="00203C29">
      <w:pPr>
        <w:pStyle w:val="AllowPageBreak"/>
      </w:pPr>
    </w:p>
    <w:p w:rsidR="00000000" w:rsidRPr="00203C29" w:rsidP="00203C29">
      <w:pPr>
        <w:pStyle w:val="Heading1"/>
      </w:pPr>
      <w:bookmarkStart w:id="3" w:name="O_959519"/>
      <w:bookmarkEnd w:id="3"/>
      <w:r w:rsidRPr="00203C2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29" w:rsidP="00203C29">
            <w:pPr>
              <w:pStyle w:val="BodyText"/>
            </w:pPr>
            <w:r w:rsidRPr="00203C29">
              <w:t>13 units of competency are required for this qualification comprising:</w:t>
            </w:r>
          </w:p>
          <w:p w:rsidR="00000000" w:rsidRPr="00203C29" w:rsidP="00203C29">
            <w:pPr>
              <w:pStyle w:val="ListBullet"/>
            </w:pPr>
            <w:r w:rsidRPr="00203C29">
              <w:t>6 core units listed below, plus</w:t>
            </w:r>
          </w:p>
          <w:p w:rsidR="00000000" w:rsidRPr="00203C29" w:rsidP="00203C29">
            <w:pPr>
              <w:pStyle w:val="ListBullet"/>
            </w:pPr>
            <w:r w:rsidRPr="00203C29">
              <w:t>7 elective units.</w:t>
            </w:r>
          </w:p>
          <w:p w:rsidR="00000000" w:rsidRPr="00203C29" w:rsidP="00203C29">
            <w:pPr>
              <w:pStyle w:val="BodyText"/>
            </w:pPr>
            <w:r w:rsidRPr="00203C29">
              <w:t>Choose 5 elective units from Group A elective units listed below.</w:t>
            </w:r>
          </w:p>
          <w:p w:rsidR="00000000" w:rsidRPr="00203C29" w:rsidP="00203C29">
            <w:pPr>
              <w:pStyle w:val="BodyText"/>
            </w:pPr>
            <w:r w:rsidRPr="00203C29">
              <w:t>Choose 2 elective units from either Group B general elective units or from elsewhere within this training package, or from another endorsed training package, or from an accredited course.</w:t>
            </w:r>
          </w:p>
          <w:p w:rsidR="00000000" w:rsidRPr="00203C29" w:rsidP="00203C29">
            <w:pPr>
              <w:pStyle w:val="BodyText"/>
            </w:pPr>
            <w:r w:rsidRPr="00203C29">
              <w:t>Al</w:t>
            </w:r>
            <w:r w:rsidRPr="00203C29">
              <w:t>l elective units chosen from outside this qualification must support the learning outcomes of this AQF qualification level.</w:t>
            </w:r>
          </w:p>
          <w:p w:rsidR="00000000" w:rsidRPr="00203C29" w:rsidP="00203C29">
            <w:pPr>
              <w:pStyle w:val="BodyText"/>
            </w:pPr>
            <w:r w:rsidRPr="00203C29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Where imported units are sele</w:t>
            </w:r>
            <w:r w:rsidRPr="00203C29">
              <w:t>cted, care must be taken to ensure that all prerequisite units specified are complied with.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rPr>
                <w:rStyle w:val="SpecialBold"/>
              </w:rPr>
              <w:t xml:space="preserve">Core units 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DEFDPA001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Promote the organisation’s mission and values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DEFDPA002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Identify material suitable for media publication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DEFDPA009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Apply knowledge of public affairs in a service environment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DEFGEN001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Work in a team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DEFGEN006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Work with equity and diversity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DEFGEN019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Write material suitable for publication within Defence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rPr>
                <w:rStyle w:val="SpecialBold"/>
              </w:rPr>
              <w:t>Group A: Specialisation elective units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BSBWOR301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Organise personal work priorities and development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PSPGEN003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Deliver a service to clients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PUACOM001C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Communicate in the workplace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PUACOM003B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Manage information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PUACOM005B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Foster a positive organisational image in the community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PUACOM006B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Plan and condu</w:t>
            </w:r>
            <w:r w:rsidRPr="00203C29">
              <w:t>ct a public awareness program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PUACOM007B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Liaise with other organisations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PUACOM011B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Develop community awareness networks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PUACOM012B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Liaise with media at a local level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rPr>
                <w:rStyle w:val="SpecialBold"/>
              </w:rPr>
              <w:t>Group B: General elective units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BSBWHS201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Contribute to health and safety of self and others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PSPGEN011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Build and maintain internal networks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PUAMAN002B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Administer work group resources</w:t>
            </w:r>
          </w:p>
        </w:tc>
      </w:tr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C29">
            <w:pPr>
              <w:pStyle w:val="BodyText"/>
              <w:rPr>
                <w:lang w:val="en-NZ"/>
              </w:rPr>
            </w:pPr>
            <w:r w:rsidRPr="00203C29">
              <w:t>PUAOPE015A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29" w:rsidP="00203C29">
            <w:pPr>
              <w:pStyle w:val="BodyText"/>
            </w:pPr>
            <w:r w:rsidRPr="00203C29">
              <w:t>Conduct briefings and debriefings</w:t>
            </w:r>
          </w:p>
        </w:tc>
      </w:tr>
    </w:tbl>
    <w:p w:rsidR="00000000" w:rsidRPr="00203C29" w:rsidP="00203C29">
      <w:pPr>
        <w:pStyle w:val="NoPaddingFontSize1"/>
      </w:pPr>
    </w:p>
    <w:p w:rsidR="00000000" w:rsidRPr="00203C29" w:rsidP="00203C29">
      <w:pPr>
        <w:pStyle w:val="AllowPageBreak"/>
      </w:pPr>
    </w:p>
    <w:p w:rsidR="00000000" w:rsidRPr="00203C29" w:rsidP="00203C29">
      <w:pPr>
        <w:pStyle w:val="Heading1"/>
      </w:pPr>
      <w:bookmarkStart w:id="4" w:name="O_959520"/>
      <w:bookmarkEnd w:id="4"/>
      <w:r w:rsidRPr="00203C2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3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C29" w:rsidP="00203C29">
            <w:pPr>
              <w:pStyle w:val="BodyText"/>
            </w:pPr>
            <w:r w:rsidRPr="00203C29">
              <w:t>This qualification replaces but is not equivalent to DEF33012 Certificate III in Defence Public Affairs.</w:t>
            </w:r>
          </w:p>
        </w:tc>
      </w:tr>
    </w:tbl>
    <w:p w:rsidR="00000000" w:rsidRPr="00203C29" w:rsidP="00203C29">
      <w:pPr>
        <w:pStyle w:val="NoPaddingFontSize1"/>
      </w:pPr>
    </w:p>
    <w:p w:rsidR="00000000" w:rsidRPr="00203C29" w:rsidP="00203C29">
      <w:pPr>
        <w:pStyle w:val="AllowPageBreak"/>
      </w:pPr>
    </w:p>
    <w:p w:rsidR="00000000" w:rsidRPr="00203C29" w:rsidP="00203C29">
      <w:pPr>
        <w:pStyle w:val="Heading1"/>
      </w:pPr>
      <w:bookmarkStart w:id="5" w:name="O_959522"/>
      <w:bookmarkEnd w:id="5"/>
      <w:r w:rsidRPr="00203C29">
        <w:t>Links</w:t>
      </w:r>
    </w:p>
    <w:p w:rsidR="00000000" w:rsidRPr="00203C29" w:rsidP="00203C29">
      <w:pPr>
        <w:pStyle w:val="BodyText"/>
      </w:pPr>
      <w:r w:rsidRPr="00203C29">
        <w:t>Companion Volume implementation guides are found in VETNet - https://vetnet.education.gov.au/Pages/TrainingDocs.aspx?q=6bdbab1</w:t>
      </w:r>
      <w:r w:rsidRPr="00203C29">
        <w:t>e-11ed-4bc9-9cba-9e1a55d4e4a9</w:t>
      </w:r>
    </w:p>
    <w:p w:rsidR="00000000" w:rsidRPr="00203C29" w:rsidP="00203C29"/>
    <w:sectPr w:rsidSect="00203C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29" w:rsidRPr="0094167D" w:rsidP="00941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7D" w:rsidP="00203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67D" w:rsidP="00203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4167D" w:rsidP="00203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C29" w:rsidRPr="0094167D" w:rsidP="00941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7D" w:rsidRPr="002D2AF8" w:rsidP="00203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DEF30417 Certificate III in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94167D" w:rsidP="00203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A09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F825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C29"/>
  </w:style>
  <w:style w:type="character" w:customStyle="1" w:styleId="Heading1Char">
    <w:name w:val="Heading 1 Char"/>
    <w:basedOn w:val="DefaultParagraphFont"/>
    <w:link w:val="Heading1"/>
    <w:rsid w:val="00203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C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C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C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C29"/>
    <w:rPr>
      <w:b/>
      <w:spacing w:val="0"/>
    </w:rPr>
  </w:style>
  <w:style w:type="paragraph" w:customStyle="1" w:styleId="SuperHeading">
    <w:name w:val="SuperHeading"/>
    <w:basedOn w:val="Normal"/>
    <w:rsid w:val="00203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3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C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C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C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C29"/>
    <w:rPr>
      <w:i/>
    </w:rPr>
  </w:style>
  <w:style w:type="paragraph" w:styleId="Caption">
    <w:name w:val="caption"/>
    <w:basedOn w:val="BodyText"/>
    <w:next w:val="Normal"/>
    <w:qFormat/>
    <w:rsid w:val="00203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C29"/>
  </w:style>
  <w:style w:type="paragraph" w:styleId="TableofFigures">
    <w:name w:val="table of figures"/>
    <w:basedOn w:val="Normal"/>
    <w:next w:val="Normal"/>
    <w:semiHidden/>
    <w:rsid w:val="00203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C29"/>
    <w:pPr>
      <w:numPr>
        <w:numId w:val="10"/>
      </w:numPr>
    </w:pPr>
  </w:style>
  <w:style w:type="character" w:customStyle="1" w:styleId="WingdingSymbols">
    <w:name w:val="Wingding Symbols"/>
    <w:rsid w:val="00203C29"/>
    <w:rPr>
      <w:rFonts w:ascii="Wingdings" w:hAnsi="Wingdings"/>
    </w:rPr>
  </w:style>
  <w:style w:type="paragraph" w:customStyle="1" w:styleId="TableHeading">
    <w:name w:val="Table Heading"/>
    <w:basedOn w:val="HeadingBase"/>
    <w:rsid w:val="00203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C29"/>
    <w:rPr>
      <w:color w:val="0033CC"/>
      <w:u w:val="none"/>
    </w:rPr>
  </w:style>
  <w:style w:type="paragraph" w:customStyle="1" w:styleId="BodyTextRight">
    <w:name w:val="Body Text Right"/>
    <w:basedOn w:val="BodyText"/>
    <w:rsid w:val="00203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C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C29"/>
    <w:rPr>
      <w:sz w:val="32"/>
    </w:rPr>
  </w:style>
  <w:style w:type="paragraph" w:customStyle="1" w:styleId="HeadingProcedure">
    <w:name w:val="Heading Procedure"/>
    <w:basedOn w:val="HeadingBase"/>
    <w:next w:val="Normal"/>
    <w:rsid w:val="00203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C29"/>
    <w:pPr>
      <w:spacing w:before="60" w:after="60"/>
    </w:pPr>
  </w:style>
  <w:style w:type="paragraph" w:styleId="ListContinue">
    <w:name w:val="List Continue"/>
    <w:basedOn w:val="List"/>
    <w:rsid w:val="00203C29"/>
    <w:pPr>
      <w:ind w:firstLine="0"/>
    </w:pPr>
  </w:style>
  <w:style w:type="paragraph" w:customStyle="1" w:styleId="ListNote">
    <w:name w:val="List Note"/>
    <w:basedOn w:val="List"/>
    <w:rsid w:val="00203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C29"/>
    <w:rPr>
      <w:rFonts w:ascii="Courier New" w:hAnsi="Courier New"/>
    </w:rPr>
  </w:style>
  <w:style w:type="paragraph" w:customStyle="1" w:styleId="NoteBullet">
    <w:name w:val="Note Bullet"/>
    <w:basedOn w:val="Note"/>
    <w:rsid w:val="00203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C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3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C29"/>
    <w:rPr>
      <w:b/>
      <w:smallCaps/>
    </w:rPr>
  </w:style>
  <w:style w:type="paragraph" w:customStyle="1" w:styleId="TableListNumber">
    <w:name w:val="Table List Number"/>
    <w:basedOn w:val="ListNumber"/>
    <w:rsid w:val="00203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C29"/>
    <w:pPr>
      <w:numPr>
        <w:numId w:val="8"/>
      </w:numPr>
    </w:pPr>
  </w:style>
  <w:style w:type="paragraph" w:customStyle="1" w:styleId="ListAlpha2">
    <w:name w:val="List Alpha 2"/>
    <w:basedOn w:val="List2"/>
    <w:rsid w:val="00203C29"/>
    <w:pPr>
      <w:numPr>
        <w:numId w:val="7"/>
      </w:numPr>
    </w:pPr>
  </w:style>
  <w:style w:type="paragraph" w:styleId="List2">
    <w:name w:val="List 2"/>
    <w:basedOn w:val="BodyText"/>
    <w:rsid w:val="00203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C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C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3C29"/>
    <w:pPr>
      <w:numPr>
        <w:numId w:val="3"/>
      </w:numPr>
    </w:pPr>
  </w:style>
  <w:style w:type="paragraph" w:styleId="ListContinue2">
    <w:name w:val="List Continue 2"/>
    <w:basedOn w:val="List2"/>
    <w:rsid w:val="00203C29"/>
    <w:pPr>
      <w:ind w:firstLine="0"/>
    </w:pPr>
  </w:style>
  <w:style w:type="paragraph" w:styleId="ListContinue3">
    <w:name w:val="List Continue 3"/>
    <w:basedOn w:val="List3"/>
    <w:rsid w:val="00203C29"/>
    <w:pPr>
      <w:ind w:left="1021" w:firstLine="0"/>
    </w:pPr>
  </w:style>
  <w:style w:type="paragraph" w:styleId="ListContinue4">
    <w:name w:val="List Continue 4"/>
    <w:basedOn w:val="List4"/>
    <w:rsid w:val="00203C29"/>
    <w:pPr>
      <w:ind w:firstLine="0"/>
    </w:pPr>
  </w:style>
  <w:style w:type="paragraph" w:styleId="ListContinue5">
    <w:name w:val="List Continue 5"/>
    <w:basedOn w:val="List5"/>
    <w:rsid w:val="00203C29"/>
    <w:pPr>
      <w:ind w:firstLine="0"/>
    </w:pPr>
  </w:style>
  <w:style w:type="paragraph" w:styleId="ListNumber3">
    <w:name w:val="List Number 3"/>
    <w:basedOn w:val="List3"/>
    <w:rsid w:val="00203C29"/>
    <w:pPr>
      <w:numPr>
        <w:numId w:val="4"/>
      </w:numPr>
    </w:pPr>
  </w:style>
  <w:style w:type="paragraph" w:styleId="ListNumber4">
    <w:name w:val="List Number 4"/>
    <w:basedOn w:val="List4"/>
    <w:rsid w:val="00203C29"/>
    <w:pPr>
      <w:numPr>
        <w:numId w:val="5"/>
      </w:numPr>
    </w:pPr>
  </w:style>
  <w:style w:type="paragraph" w:styleId="ListNumber5">
    <w:name w:val="List Number 5"/>
    <w:basedOn w:val="List5"/>
    <w:rsid w:val="00203C29"/>
    <w:pPr>
      <w:numPr>
        <w:numId w:val="6"/>
      </w:numPr>
    </w:pPr>
  </w:style>
  <w:style w:type="paragraph" w:styleId="BlockText">
    <w:name w:val="Block Text"/>
    <w:basedOn w:val="Normal"/>
    <w:rsid w:val="00203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C29"/>
    <w:rPr>
      <w:sz w:val="16"/>
      <w:vertAlign w:val="superscript"/>
    </w:rPr>
  </w:style>
  <w:style w:type="character" w:customStyle="1" w:styleId="Symbols">
    <w:name w:val="Symbols"/>
    <w:basedOn w:val="DefaultParagraphFont"/>
    <w:rsid w:val="00203C29"/>
    <w:rPr>
      <w:rFonts w:ascii="Symbol" w:hAnsi="Symbol"/>
    </w:rPr>
  </w:style>
  <w:style w:type="character" w:customStyle="1" w:styleId="MenuOptions">
    <w:name w:val="Menu Options"/>
    <w:basedOn w:val="DefaultParagraphFont"/>
    <w:rsid w:val="00203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C29"/>
    <w:rPr>
      <w:b/>
    </w:rPr>
  </w:style>
  <w:style w:type="character" w:customStyle="1" w:styleId="Underlined">
    <w:name w:val="Underlined"/>
    <w:basedOn w:val="DefaultParagraphFont"/>
    <w:rsid w:val="00203C29"/>
    <w:rPr>
      <w:u w:val="single"/>
    </w:rPr>
  </w:style>
  <w:style w:type="paragraph" w:customStyle="1" w:styleId="TableBodyTextRight">
    <w:name w:val="Table Body Text Right"/>
    <w:basedOn w:val="TableBodyText"/>
    <w:rsid w:val="00203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C29"/>
    <w:rPr>
      <w:sz w:val="18"/>
    </w:rPr>
  </w:style>
  <w:style w:type="paragraph" w:customStyle="1" w:styleId="BodySmallRight">
    <w:name w:val="Body Small Right"/>
    <w:basedOn w:val="BodyTextRight"/>
    <w:rsid w:val="00203C29"/>
    <w:rPr>
      <w:sz w:val="18"/>
      <w:szCs w:val="18"/>
    </w:rPr>
  </w:style>
  <w:style w:type="paragraph" w:customStyle="1" w:styleId="MarginEdition">
    <w:name w:val="Margin Edition"/>
    <w:basedOn w:val="MarginNote"/>
    <w:rsid w:val="00203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C29"/>
    <w:rPr>
      <w:sz w:val="2"/>
      <w:szCs w:val="2"/>
    </w:rPr>
  </w:style>
  <w:style w:type="character" w:customStyle="1" w:styleId="Small">
    <w:name w:val="Small"/>
    <w:basedOn w:val="DefaultParagraphFont"/>
    <w:rsid w:val="00203C29"/>
    <w:rPr>
      <w:sz w:val="16"/>
    </w:rPr>
  </w:style>
  <w:style w:type="paragraph" w:customStyle="1" w:styleId="WideTable">
    <w:name w:val="Wide Table"/>
    <w:basedOn w:val="Normal"/>
    <w:rsid w:val="00203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C29"/>
  </w:style>
  <w:style w:type="paragraph" w:styleId="Quote">
    <w:name w:val="Quote"/>
    <w:basedOn w:val="Heading1"/>
    <w:link w:val="QuoteChar"/>
    <w:qFormat/>
    <w:rsid w:val="00203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C29"/>
    <w:pPr>
      <w:pageBreakBefore/>
    </w:pPr>
  </w:style>
  <w:style w:type="paragraph" w:customStyle="1" w:styleId="Border">
    <w:name w:val="Border"/>
    <w:basedOn w:val="Normal"/>
    <w:qFormat/>
    <w:rsid w:val="00203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C29"/>
    <w:rPr>
      <w:u w:val="single"/>
    </w:rPr>
  </w:style>
  <w:style w:type="character" w:customStyle="1" w:styleId="BoldandItalics">
    <w:name w:val="Bold and Italics"/>
    <w:qFormat/>
    <w:rsid w:val="00203C29"/>
    <w:rPr>
      <w:b/>
      <w:i/>
      <w:u w:val="none"/>
    </w:rPr>
  </w:style>
  <w:style w:type="paragraph" w:styleId="BalloonText">
    <w:name w:val="Balloon Text"/>
    <w:basedOn w:val="Normal"/>
    <w:link w:val="BalloonTextChar"/>
    <w:rsid w:val="00203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C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C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C2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2611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DEF30417 Certificate III in Defence Public Affairs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2017-08-17T09:52:43Z</dcterms:created>
  <dcterms:modified xsi:type="dcterms:W3CDTF">2017-08-15T23:05:00Z</dcterms:modified>
</cp:coreProperties>
</file>