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6A9" w:rsidP="00E736A9">
      <w:pPr>
        <w:pStyle w:val="Title"/>
      </w:pPr>
      <w:r>
        <w:fldChar w:fldCharType="begin"/>
      </w:r>
      <w:r>
        <w:instrText xml:space="preserve"> TITLE   \* MERGEFORMAT </w:instrText>
      </w:r>
      <w:r>
        <w:fldChar w:fldCharType="separate"/>
      </w:r>
      <w:r>
        <w:t>CUVTEX301A Produce textile work</w:t>
      </w:r>
      <w:r>
        <w:fldChar w:fldCharType="end"/>
      </w:r>
    </w:p>
    <w:p w:rsidR="00E736A9" w:rsidP="00E736A9">
      <w:pPr>
        <w:pStyle w:val="Version"/>
        <w:sectPr w:rsidSect="00591B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1B7C" w:rsidP="00591B7C">
      <w:pPr>
        <w:pStyle w:val="SuperHeading"/>
      </w:pPr>
      <w:r w:rsidRPr="00591B7C">
        <w:t>CUVTEX301A Produce textile work</w:t>
      </w:r>
    </w:p>
    <w:p w:rsidR="00000000" w:rsidRPr="00591B7C" w:rsidP="00591B7C">
      <w:pPr>
        <w:pStyle w:val="Heading1"/>
      </w:pPr>
      <w:bookmarkStart w:id="1" w:name="O_355318"/>
      <w:bookmarkEnd w:id="1"/>
      <w:r w:rsidRPr="00591B7C">
        <w:t>Modification History</w:t>
      </w:r>
    </w:p>
    <w:tbl>
      <w:tblPr>
        <w:tblW w:w="0" w:type="auto"/>
        <w:tblLayout w:type="fixed"/>
        <w:tblCellMar>
          <w:left w:w="62" w:type="dxa"/>
          <w:right w:w="62" w:type="dxa"/>
        </w:tblCellMar>
        <w:tblLook w:val="0000"/>
      </w:tblPr>
      <w:tblGrid>
        <w:gridCol w:w="3153"/>
        <w:gridCol w:w="5873"/>
      </w:tblGrid>
      <w:tr w:rsidTr="00591B7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7C" w:rsidP="00591B7C">
            <w:pPr>
              <w:pStyle w:val="BodyText"/>
            </w:pPr>
            <w:r w:rsidRPr="00591B7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7C">
            <w:pPr>
              <w:pStyle w:val="BodyText"/>
              <w:rPr>
                <w:lang w:val="en-NZ"/>
              </w:rPr>
            </w:pPr>
            <w:r w:rsidRPr="00591B7C">
              <w:rPr>
                <w:rStyle w:val="SpecialBold"/>
              </w:rPr>
              <w:t>Comments</w:t>
            </w:r>
          </w:p>
        </w:tc>
      </w:tr>
      <w:tr w:rsidTr="00591B7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7C">
            <w:pPr>
              <w:pStyle w:val="BodyText"/>
              <w:rPr>
                <w:lang w:val="en-NZ"/>
              </w:rPr>
            </w:pPr>
            <w:r w:rsidRPr="00591B7C">
              <w:t>CUVTEX301A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7C" w:rsidP="00591B7C">
            <w:pPr>
              <w:pStyle w:val="BodyText"/>
            </w:pPr>
            <w:r w:rsidRPr="00591B7C">
              <w:t xml:space="preserve">This version first released with </w:t>
            </w:r>
            <w:r w:rsidRPr="00591B7C">
              <w:rPr>
                <w:rStyle w:val="Emphasis"/>
              </w:rPr>
              <w:t>CUV11 Visual Arts, Craft and Design Training Package version 1.0</w:t>
            </w:r>
          </w:p>
        </w:tc>
      </w:tr>
    </w:tbl>
    <w:p w:rsidR="00E736A9" w:rsidP="00591B7C">
      <w:pPr>
        <w:pStyle w:val="BodyText"/>
      </w:pPr>
    </w:p>
    <w:p w:rsidR="00E736A9" w:rsidP="00591B7C">
      <w:pPr>
        <w:pStyle w:val="BodyText"/>
      </w:pPr>
    </w:p>
    <w:p w:rsidR="00000000" w:rsidRPr="00591B7C" w:rsidP="00591B7C">
      <w:pPr>
        <w:pStyle w:val="Heading1"/>
      </w:pPr>
      <w:bookmarkStart w:id="2" w:name="O_355319"/>
      <w:bookmarkEnd w:id="2"/>
      <w:r w:rsidRPr="00591B7C">
        <w:t>Unit Descriptor</w:t>
      </w:r>
    </w:p>
    <w:p w:rsidR="00E736A9" w:rsidP="00591B7C">
      <w:pPr>
        <w:pStyle w:val="BodyText"/>
      </w:pPr>
      <w:r w:rsidRPr="00591B7C">
        <w:t>This unit describes the performance outcomes, skills and knowledge required to produce textile work through the exploration and application of a range of techniques, tools, equipment and materials.</w:t>
      </w:r>
    </w:p>
    <w:p w:rsidR="00E736A9" w:rsidP="00591B7C">
      <w:pPr>
        <w:pStyle w:val="BodyText"/>
      </w:pPr>
    </w:p>
    <w:p w:rsidR="00000000" w:rsidRPr="00591B7C" w:rsidP="00591B7C">
      <w:pPr>
        <w:pStyle w:val="Heading1"/>
      </w:pPr>
      <w:bookmarkStart w:id="3" w:name="O_355320"/>
      <w:bookmarkEnd w:id="3"/>
      <w:r w:rsidRPr="00591B7C">
        <w:t>Application of the Unit</w:t>
      </w:r>
    </w:p>
    <w:p w:rsidR="00000000" w:rsidRPr="00591B7C" w:rsidP="00591B7C">
      <w:pPr>
        <w:pStyle w:val="BodyText"/>
      </w:pPr>
      <w:r w:rsidRPr="00591B7C">
        <w:t>People still developing their textile expertise apply the skills and knowledge in this unit. They produce finished items building on and combining a range of techniques to support the ideas of the work.</w:t>
      </w:r>
    </w:p>
    <w:p w:rsidR="00000000" w:rsidRPr="00591B7C" w:rsidP="00591B7C">
      <w:pPr>
        <w:pStyle w:val="BodyText"/>
      </w:pPr>
      <w:r w:rsidRPr="00591B7C">
        <w:t>At this level, work is usually undertaken under super</w:t>
      </w:r>
      <w:r w:rsidRPr="00591B7C">
        <w:t>vision, though some autonomy and judgement can be expected within established parameters.</w:t>
      </w:r>
    </w:p>
    <w:p w:rsidR="00000000" w:rsidRPr="00591B7C" w:rsidP="00591B7C">
      <w:pPr>
        <w:pStyle w:val="AllowPageBreak"/>
      </w:pPr>
    </w:p>
    <w:p w:rsidR="00000000" w:rsidRPr="00591B7C" w:rsidP="00591B7C">
      <w:pPr>
        <w:pStyle w:val="Heading1"/>
      </w:pPr>
      <w:bookmarkStart w:id="4" w:name="O_355321"/>
      <w:bookmarkEnd w:id="4"/>
      <w:r w:rsidRPr="00591B7C">
        <w:t>Licensing/Regulatory Information</w:t>
      </w:r>
    </w:p>
    <w:p w:rsidR="00000000" w:rsidRPr="00591B7C" w:rsidP="00591B7C">
      <w:pPr>
        <w:pStyle w:val="BodyText"/>
      </w:pPr>
      <w:r w:rsidRPr="00591B7C">
        <w:t>No licensing, legislative, regulatory or certification requirements apply to this unit at the time of endorsement.</w:t>
      </w:r>
    </w:p>
    <w:p w:rsidR="00000000" w:rsidRPr="00591B7C" w:rsidP="00591B7C">
      <w:pPr>
        <w:pStyle w:val="AllowPageBreak"/>
      </w:pPr>
    </w:p>
    <w:p w:rsidR="00000000" w:rsidRPr="00591B7C" w:rsidP="00591B7C">
      <w:pPr>
        <w:pStyle w:val="Heading1"/>
      </w:pPr>
      <w:bookmarkStart w:id="5" w:name="O_355322"/>
      <w:bookmarkEnd w:id="5"/>
      <w:r w:rsidRPr="00591B7C">
        <w:t>Pre-Requisites</w:t>
      </w:r>
    </w:p>
    <w:p w:rsidR="00000000" w:rsidRPr="00591B7C" w:rsidP="00591B7C">
      <w:pPr>
        <w:pStyle w:val="BodyText"/>
      </w:pPr>
      <w:r w:rsidRPr="00591B7C">
        <w:t>Not applicable.</w:t>
      </w:r>
    </w:p>
    <w:p w:rsidR="00000000" w:rsidRPr="00591B7C" w:rsidP="00591B7C">
      <w:pPr>
        <w:pStyle w:val="AllowPageBreak"/>
      </w:pPr>
    </w:p>
    <w:p w:rsidR="00000000" w:rsidRPr="00591B7C" w:rsidP="00591B7C">
      <w:pPr>
        <w:pStyle w:val="Heading1"/>
      </w:pPr>
      <w:bookmarkStart w:id="6" w:name="O_355323"/>
      <w:bookmarkEnd w:id="6"/>
      <w:r w:rsidRPr="00591B7C">
        <w:t>Employability Skills Information</w:t>
      </w:r>
    </w:p>
    <w:p w:rsidR="00000000" w:rsidRPr="00591B7C" w:rsidP="00591B7C">
      <w:pPr>
        <w:pStyle w:val="BodyText"/>
      </w:pPr>
      <w:r w:rsidRPr="00591B7C">
        <w:t>This unit contains employability skills.</w:t>
      </w:r>
    </w:p>
    <w:p w:rsidR="00000000" w:rsidRPr="00591B7C" w:rsidP="00591B7C">
      <w:pPr>
        <w:pStyle w:val="AllowPageBreak"/>
      </w:pPr>
    </w:p>
    <w:p w:rsidR="00000000" w:rsidRPr="00591B7C" w:rsidP="00591B7C">
      <w:pPr>
        <w:pStyle w:val="Heading1"/>
      </w:pPr>
      <w:bookmarkStart w:id="7" w:name="O_355324"/>
      <w:bookmarkEnd w:id="7"/>
      <w:r w:rsidRPr="00591B7C">
        <w:t>Elements and Performance Criteria Pre-Content</w:t>
      </w:r>
    </w:p>
    <w:tbl>
      <w:tblPr>
        <w:tblW w:w="0" w:type="auto"/>
        <w:tblLayout w:type="fixed"/>
        <w:tblCellMar>
          <w:left w:w="62" w:type="dxa"/>
          <w:right w:w="62" w:type="dxa"/>
        </w:tblCellMar>
        <w:tblLook w:val="0000"/>
      </w:tblPr>
      <w:tblGrid>
        <w:gridCol w:w="4095"/>
        <w:gridCol w:w="4095"/>
      </w:tblGrid>
      <w:tr w:rsidTr="00E736A9">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B7C" w:rsidP="00591B7C">
            <w:pPr>
              <w:pStyle w:val="BodyText"/>
            </w:pPr>
            <w:r w:rsidRPr="00591B7C">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B7C">
            <w:pPr>
              <w:pStyle w:val="BodyText"/>
              <w:rPr>
                <w:lang w:val="en-NZ"/>
              </w:rPr>
            </w:pPr>
            <w:r w:rsidRPr="00591B7C">
              <w:rPr>
                <w:rStyle w:val="SpecialBold"/>
              </w:rPr>
              <w:t>Performance Criteria</w:t>
            </w:r>
          </w:p>
        </w:tc>
      </w:tr>
      <w:tr w:rsidTr="00E736A9">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B7C" w:rsidP="00591B7C">
            <w:pPr>
              <w:pStyle w:val="BodyText"/>
            </w:pPr>
            <w:r w:rsidRPr="00591B7C">
              <w:rPr>
                <w:rStyle w:val="Emphasis"/>
              </w:rPr>
              <w:t>Elements describe the essential outcomes of a unit of competency.</w:t>
            </w:r>
          </w:p>
          <w:p w:rsidR="00000000" w:rsidRPr="00591B7C">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B7C" w:rsidP="00591B7C">
            <w:pPr>
              <w:pStyle w:val="BodyText"/>
            </w:pPr>
            <w:r w:rsidRPr="00591B7C">
              <w:rPr>
                <w:rStyle w:val="Emphasis"/>
              </w:rPr>
              <w:t>Performance criteria describe the performance needed to demonstrate achievement of the element. Where bold italicised text is used, further information is detailed in the required skills an</w:t>
            </w:r>
            <w:r w:rsidRPr="00591B7C">
              <w:rPr>
                <w:rStyle w:val="Emphasis"/>
              </w:rPr>
              <w:t>d knowledge section and the range statement. Assessment of performance is to be consistent with the evidence guide.</w:t>
            </w:r>
          </w:p>
        </w:tc>
      </w:tr>
    </w:tbl>
    <w:p w:rsidR="00000000" w:rsidRPr="00591B7C" w:rsidP="00591B7C">
      <w:pPr>
        <w:pStyle w:val="BodyText"/>
      </w:pPr>
    </w:p>
    <w:p w:rsidR="00000000" w:rsidRPr="00591B7C" w:rsidP="00591B7C">
      <w:pPr>
        <w:pStyle w:val="AllowPageBreak"/>
      </w:pPr>
    </w:p>
    <w:p w:rsidR="00000000" w:rsidRPr="00591B7C" w:rsidP="00591B7C">
      <w:pPr>
        <w:pStyle w:val="Heading1"/>
      </w:pPr>
      <w:bookmarkStart w:id="8" w:name="O_355325"/>
      <w:bookmarkEnd w:id="8"/>
      <w:r w:rsidRPr="00591B7C">
        <w:t>Elements and Performance Criteria</w:t>
      </w:r>
    </w:p>
    <w:tbl>
      <w:tblPr>
        <w:tblW w:w="0" w:type="auto"/>
        <w:tblLayout w:type="fixed"/>
        <w:tblCellMar>
          <w:left w:w="62" w:type="dxa"/>
          <w:right w:w="62" w:type="dxa"/>
        </w:tblCellMar>
        <w:tblLook w:val="0000"/>
      </w:tblPr>
      <w:tblGrid>
        <w:gridCol w:w="2592"/>
        <w:gridCol w:w="6318"/>
      </w:tblGrid>
      <w:tr w:rsidTr="00591B7C">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7C">
            <w:pPr>
              <w:pStyle w:val="BodyText"/>
              <w:rPr>
                <w:lang w:val="en-NZ"/>
              </w:rPr>
            </w:pPr>
            <w:r w:rsidRPr="00591B7C">
              <w:t>1. Plan textile work through exploration</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7C" w:rsidP="00591B7C">
            <w:pPr>
              <w:pStyle w:val="BodyText"/>
            </w:pPr>
            <w:r w:rsidRPr="00591B7C">
              <w:t xml:space="preserve">1.1 Explore </w:t>
            </w:r>
            <w:r w:rsidRPr="00591B7C">
              <w:rPr>
                <w:rStyle w:val="BoldandItalics"/>
              </w:rPr>
              <w:t xml:space="preserve">ideas </w:t>
            </w:r>
            <w:r w:rsidRPr="00591B7C">
              <w:t xml:space="preserve">and </w:t>
            </w:r>
            <w:r w:rsidRPr="00591B7C">
              <w:rPr>
                <w:rStyle w:val="BoldandItalics"/>
              </w:rPr>
              <w:t xml:space="preserve">techniques </w:t>
            </w:r>
            <w:r w:rsidRPr="00591B7C">
              <w:t xml:space="preserve">for </w:t>
            </w:r>
            <w:r w:rsidRPr="00591B7C">
              <w:rPr>
                <w:rStyle w:val="BoldandItalics"/>
              </w:rPr>
              <w:t>textile w</w:t>
            </w:r>
            <w:r w:rsidRPr="00591B7C">
              <w:rPr>
                <w:rStyle w:val="BoldandItalics"/>
              </w:rPr>
              <w:t xml:space="preserve">ork </w:t>
            </w:r>
            <w:r w:rsidRPr="00591B7C">
              <w:t>in consultation with key people as required</w:t>
            </w:r>
          </w:p>
          <w:p w:rsidR="00000000" w:rsidRPr="00591B7C" w:rsidP="00591B7C">
            <w:pPr>
              <w:pStyle w:val="BodyText"/>
            </w:pPr>
            <w:r w:rsidRPr="00591B7C">
              <w:t>1.2 Review historical and contemporary textile work practice as potential sources of ideas</w:t>
            </w:r>
          </w:p>
          <w:p w:rsidR="00000000" w:rsidRPr="00591B7C" w:rsidP="00591B7C">
            <w:pPr>
              <w:pStyle w:val="BodyText"/>
            </w:pPr>
            <w:r w:rsidRPr="00591B7C">
              <w:t>1.3 Clarify ideas for textile work based on exploration and discussion</w:t>
            </w:r>
          </w:p>
          <w:p w:rsidR="00000000" w:rsidRPr="00591B7C" w:rsidP="00591B7C">
            <w:pPr>
              <w:pStyle w:val="BodyText"/>
            </w:pPr>
            <w:r w:rsidRPr="00591B7C">
              <w:t xml:space="preserve">1.4 </w:t>
            </w:r>
            <w:r w:rsidRPr="00591B7C">
              <w:rPr>
                <w:rStyle w:val="BoldandItalics"/>
              </w:rPr>
              <w:t xml:space="preserve">Assess </w:t>
            </w:r>
            <w:r w:rsidRPr="00591B7C">
              <w:t>the capabilities of textile work techniques through practice and adaptation</w:t>
            </w:r>
          </w:p>
          <w:p w:rsidR="00000000" w:rsidP="00591B7C">
            <w:pPr>
              <w:pStyle w:val="BodyText"/>
              <w:rPr>
                <w:lang w:val="en-NZ"/>
              </w:rPr>
            </w:pPr>
            <w:r w:rsidRPr="00591B7C">
              <w:t>1.5 Select techniques that best support the ideas for the work</w:t>
            </w:r>
          </w:p>
        </w:tc>
      </w:tr>
      <w:tr w:rsidTr="00591B7C">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7C">
            <w:pPr>
              <w:pStyle w:val="BodyText"/>
              <w:rPr>
                <w:lang w:val="en-NZ"/>
              </w:rPr>
            </w:pPr>
            <w:r w:rsidRPr="00591B7C">
              <w:t xml:space="preserve">2. Prepare, maintain and store textile work resources </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7C" w:rsidP="00591B7C">
            <w:pPr>
              <w:pStyle w:val="BodyText"/>
            </w:pPr>
            <w:r w:rsidRPr="00591B7C">
              <w:t xml:space="preserve">2.1 Select and organise textile work </w:t>
            </w:r>
            <w:r w:rsidRPr="00591B7C">
              <w:rPr>
                <w:rStyle w:val="BoldandItalics"/>
              </w:rPr>
              <w:t>tools, equipment</w:t>
            </w:r>
            <w:r w:rsidRPr="00591B7C">
              <w:t xml:space="preserve"> and </w:t>
            </w:r>
            <w:r w:rsidRPr="00591B7C">
              <w:rPr>
                <w:rStyle w:val="BoldandItalics"/>
              </w:rPr>
              <w:t>mat</w:t>
            </w:r>
            <w:r w:rsidRPr="00591B7C">
              <w:rPr>
                <w:rStyle w:val="BoldandItalics"/>
              </w:rPr>
              <w:t xml:space="preserve">erials </w:t>
            </w:r>
            <w:r w:rsidRPr="00591B7C">
              <w:t>suited to the chosen work</w:t>
            </w:r>
          </w:p>
          <w:p w:rsidR="00000000" w:rsidRPr="00591B7C" w:rsidP="00591B7C">
            <w:pPr>
              <w:pStyle w:val="BodyText"/>
            </w:pPr>
            <w:r w:rsidRPr="00591B7C">
              <w:t>2.2 Prepare and maintain resources based on the</w:t>
            </w:r>
            <w:r w:rsidRPr="00591B7C">
              <w:rPr>
                <w:rStyle w:val="BoldandItalics"/>
              </w:rPr>
              <w:t xml:space="preserve"> needs of the work</w:t>
            </w:r>
          </w:p>
          <w:p w:rsidR="00000000" w:rsidRPr="00591B7C" w:rsidP="00591B7C">
            <w:pPr>
              <w:pStyle w:val="BodyText"/>
            </w:pPr>
            <w:r w:rsidRPr="00591B7C">
              <w:t>2.3 Take responsibility for the safe and sustainable use of resources</w:t>
            </w:r>
          </w:p>
          <w:p w:rsidR="00000000" w:rsidP="00591B7C">
            <w:pPr>
              <w:pStyle w:val="BodyText"/>
              <w:rPr>
                <w:lang w:val="en-NZ"/>
              </w:rPr>
            </w:pPr>
            <w:r w:rsidRPr="00591B7C">
              <w:t>2.4 Store resources according to the needs of different items</w:t>
            </w:r>
          </w:p>
        </w:tc>
      </w:tr>
      <w:tr w:rsidTr="00591B7C">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7C">
            <w:pPr>
              <w:pStyle w:val="BodyText"/>
              <w:rPr>
                <w:lang w:val="en-NZ"/>
              </w:rPr>
            </w:pPr>
            <w:r w:rsidRPr="00591B7C">
              <w:t>3. Create finished texti</w:t>
            </w:r>
            <w:r w:rsidRPr="00591B7C">
              <w:t>le work</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7C" w:rsidP="00591B7C">
            <w:pPr>
              <w:pStyle w:val="BodyText"/>
            </w:pPr>
            <w:r w:rsidRPr="00591B7C">
              <w:t>3.1 Safely use and adapt textile work techniques to create desired effects</w:t>
            </w:r>
          </w:p>
          <w:p w:rsidR="00000000" w:rsidRPr="00591B7C" w:rsidP="00591B7C">
            <w:pPr>
              <w:pStyle w:val="BodyText"/>
            </w:pPr>
            <w:r w:rsidRPr="00591B7C">
              <w:t>3.2 Review work in progress and make adjustments as required to produce final work</w:t>
            </w:r>
          </w:p>
          <w:p w:rsidR="00000000" w:rsidRPr="00591B7C" w:rsidP="00591B7C">
            <w:pPr>
              <w:pStyle w:val="BodyText"/>
            </w:pPr>
            <w:r w:rsidRPr="00591B7C">
              <w:t>3.3 Add value to the current work process and future work by documenting the work progress</w:t>
            </w:r>
          </w:p>
          <w:p w:rsidR="00000000" w:rsidRPr="00591B7C" w:rsidP="00591B7C">
            <w:pPr>
              <w:pStyle w:val="BodyText"/>
            </w:pPr>
            <w:r w:rsidRPr="00591B7C">
              <w:t xml:space="preserve">3.4 Liaise with others to obtain feedback on work in terms of its technical proficiency and success in communicating ideas </w:t>
            </w:r>
          </w:p>
        </w:tc>
      </w:tr>
    </w:tbl>
    <w:p w:rsidR="00000000" w:rsidRPr="00591B7C" w:rsidP="00591B7C">
      <w:pPr>
        <w:pStyle w:val="BodyText"/>
      </w:pPr>
    </w:p>
    <w:p w:rsidR="00000000" w:rsidRPr="00591B7C" w:rsidP="00591B7C">
      <w:pPr>
        <w:pStyle w:val="AllowPageBreak"/>
      </w:pPr>
    </w:p>
    <w:p w:rsidR="00000000" w:rsidRPr="00591B7C" w:rsidP="00591B7C">
      <w:pPr>
        <w:pStyle w:val="Heading1"/>
      </w:pPr>
      <w:bookmarkStart w:id="9" w:name="O_355326"/>
      <w:bookmarkEnd w:id="9"/>
      <w:r w:rsidRPr="00591B7C">
        <w:t>Required Skills and Knowledge</w:t>
      </w:r>
    </w:p>
    <w:p w:rsidR="00000000" w:rsidRPr="00591B7C" w:rsidP="00591B7C">
      <w:pPr>
        <w:pStyle w:val="BodyText"/>
      </w:pPr>
      <w:r w:rsidRPr="00591B7C">
        <w:rPr>
          <w:rStyle w:val="Emphasis"/>
        </w:rPr>
        <w:t>This section describes the skills and knowledge required for this unit.</w:t>
      </w:r>
    </w:p>
    <w:p w:rsidR="00000000" w:rsidRPr="00591B7C" w:rsidP="00591B7C">
      <w:pPr>
        <w:pStyle w:val="BodyText"/>
      </w:pPr>
    </w:p>
    <w:p w:rsidR="00000000" w:rsidRPr="00591B7C" w:rsidP="00591B7C">
      <w:pPr>
        <w:pStyle w:val="BodyText"/>
      </w:pPr>
      <w:r w:rsidRPr="00591B7C">
        <w:rPr>
          <w:rStyle w:val="SpecialBold"/>
        </w:rPr>
        <w:t>Required skills</w:t>
      </w:r>
    </w:p>
    <w:p w:rsidR="00000000" w:rsidRPr="00591B7C" w:rsidP="00591B7C">
      <w:pPr>
        <w:pStyle w:val="ListBullet"/>
      </w:pPr>
      <w:r w:rsidRPr="00591B7C">
        <w:t>communication skills to discuss ideas for textile work with others</w:t>
      </w:r>
    </w:p>
    <w:p w:rsidR="00000000" w:rsidRPr="00591B7C" w:rsidP="00591B7C">
      <w:pPr>
        <w:pStyle w:val="ListBullet"/>
      </w:pPr>
      <w:r w:rsidRPr="00591B7C">
        <w:t>learning skills to:</w:t>
      </w:r>
    </w:p>
    <w:p w:rsidR="00000000" w:rsidRPr="00591B7C" w:rsidP="00591B7C">
      <w:pPr>
        <w:pStyle w:val="ListBullet2"/>
      </w:pPr>
      <w:r w:rsidRPr="00591B7C">
        <w:t>improve techniques to produce textile work through practice and some experimentation</w:t>
      </w:r>
    </w:p>
    <w:p w:rsidR="00000000" w:rsidRPr="00591B7C" w:rsidP="00591B7C">
      <w:pPr>
        <w:pStyle w:val="ListBullet2"/>
      </w:pPr>
      <w:r w:rsidRPr="00591B7C">
        <w:t>respond constructively to feedback</w:t>
      </w:r>
    </w:p>
    <w:p w:rsidR="00000000" w:rsidRPr="00591B7C" w:rsidP="00591B7C">
      <w:pPr>
        <w:pStyle w:val="ListBullet"/>
      </w:pPr>
      <w:r w:rsidRPr="00591B7C">
        <w:t>literacy skills to interpret information about historical and contemporary textile practice</w:t>
      </w:r>
    </w:p>
    <w:p w:rsidR="00000000" w:rsidRPr="00591B7C" w:rsidP="00591B7C">
      <w:pPr>
        <w:pStyle w:val="ListBullet"/>
      </w:pPr>
      <w:r w:rsidRPr="00591B7C">
        <w:t>numeracy skills to calculate quantities of materials</w:t>
      </w:r>
    </w:p>
    <w:p w:rsidR="00000000" w:rsidRPr="00591B7C" w:rsidP="00591B7C">
      <w:pPr>
        <w:pStyle w:val="ListBullet"/>
      </w:pPr>
      <w:r w:rsidRPr="00591B7C">
        <w:t>planning and organising skills to organise resources required to produce textile work</w:t>
      </w:r>
    </w:p>
    <w:p w:rsidR="00000000" w:rsidRPr="00591B7C" w:rsidP="00591B7C">
      <w:pPr>
        <w:pStyle w:val="ListBullet"/>
      </w:pPr>
      <w:r w:rsidRPr="00591B7C">
        <w:t>self-management skills to</w:t>
      </w:r>
      <w:r w:rsidRPr="00591B7C">
        <w:t xml:space="preserve"> take responsibility for the process of creating work.</w:t>
      </w:r>
    </w:p>
    <w:p w:rsidR="00000000" w:rsidRPr="00591B7C" w:rsidP="00591B7C">
      <w:pPr>
        <w:pStyle w:val="BodyText"/>
      </w:pPr>
    </w:p>
    <w:p w:rsidR="00000000" w:rsidRPr="00591B7C" w:rsidP="00591B7C">
      <w:pPr>
        <w:pStyle w:val="BodyText"/>
      </w:pPr>
      <w:r w:rsidRPr="00591B7C">
        <w:rPr>
          <w:rStyle w:val="SpecialBold"/>
        </w:rPr>
        <w:t>Required knowledge</w:t>
      </w:r>
    </w:p>
    <w:p w:rsidR="00000000" w:rsidRPr="00591B7C" w:rsidP="00591B7C">
      <w:pPr>
        <w:pStyle w:val="ListBullet"/>
      </w:pPr>
      <w:r w:rsidRPr="00591B7C">
        <w:t>ways of exploring techniques and materials to achieve different effects in textile work</w:t>
      </w:r>
    </w:p>
    <w:p w:rsidR="00000000" w:rsidRPr="00591B7C" w:rsidP="00591B7C">
      <w:pPr>
        <w:pStyle w:val="ListBullet"/>
      </w:pPr>
      <w:r w:rsidRPr="00591B7C">
        <w:t>physical properties and capabilities of a range of materials, tools and equipment used in te</w:t>
      </w:r>
      <w:r w:rsidRPr="00591B7C">
        <w:t>xtile work</w:t>
      </w:r>
    </w:p>
    <w:p w:rsidR="00000000" w:rsidRPr="00591B7C" w:rsidP="00591B7C">
      <w:pPr>
        <w:pStyle w:val="ListBullet"/>
      </w:pPr>
      <w:r w:rsidRPr="00591B7C">
        <w:t>work space requirements for textile work, including ways of organising and maintaining space</w:t>
      </w:r>
    </w:p>
    <w:p w:rsidR="00000000" w:rsidRPr="00591B7C" w:rsidP="00591B7C">
      <w:pPr>
        <w:pStyle w:val="ListBullet"/>
      </w:pPr>
      <w:r w:rsidRPr="00591B7C">
        <w:t>cleaning, maintenance and storage procedures for textile work tools, materials and equipment</w:t>
      </w:r>
    </w:p>
    <w:p w:rsidR="00000000" w:rsidRPr="00591B7C" w:rsidP="00591B7C">
      <w:pPr>
        <w:pStyle w:val="ListBullet"/>
      </w:pPr>
      <w:r w:rsidRPr="00591B7C">
        <w:t>historical and theoretical contexts for textile work</w:t>
      </w:r>
    </w:p>
    <w:p w:rsidR="00000000" w:rsidRPr="00591B7C" w:rsidP="00591B7C">
      <w:pPr>
        <w:pStyle w:val="ListBullet"/>
      </w:pPr>
      <w:r w:rsidRPr="00591B7C">
        <w:t>elements and principles of design and their particular application to textile work</w:t>
      </w:r>
    </w:p>
    <w:p w:rsidR="00000000" w:rsidRPr="00591B7C" w:rsidP="00591B7C">
      <w:pPr>
        <w:pStyle w:val="ListBullet"/>
      </w:pPr>
      <w:r w:rsidRPr="00591B7C">
        <w:t>intellectual property considerations for any person making creative work</w:t>
      </w:r>
    </w:p>
    <w:p w:rsidR="00000000" w:rsidRPr="00591B7C" w:rsidP="00591B7C">
      <w:pPr>
        <w:pStyle w:val="ListBullet"/>
      </w:pPr>
      <w:r w:rsidRPr="00591B7C">
        <w:t>sustainability considerations associated with the use of textile work tools, materials and equipment</w:t>
      </w:r>
    </w:p>
    <w:p w:rsidR="00000000" w:rsidRPr="00591B7C" w:rsidP="00591B7C">
      <w:pPr>
        <w:pStyle w:val="ListBullet"/>
      </w:pPr>
      <w:r w:rsidRPr="00591B7C">
        <w:t>OHS procedures that apply to textile work.</w:t>
      </w:r>
    </w:p>
    <w:p w:rsidR="00000000" w:rsidRPr="00591B7C" w:rsidP="00591B7C">
      <w:pPr>
        <w:pStyle w:val="AllowPageBreak"/>
      </w:pPr>
    </w:p>
    <w:p w:rsidR="00000000" w:rsidRPr="00591B7C" w:rsidP="00591B7C">
      <w:pPr>
        <w:pStyle w:val="Heading1"/>
      </w:pPr>
      <w:bookmarkStart w:id="10" w:name="O_355327"/>
      <w:bookmarkEnd w:id="10"/>
      <w:r w:rsidRPr="00591B7C">
        <w:t>Evidence Guide</w:t>
      </w:r>
    </w:p>
    <w:p w:rsidR="00000000" w:rsidRPr="00591B7C" w:rsidP="00591B7C">
      <w:pPr>
        <w:pStyle w:val="BodyText"/>
      </w:pPr>
      <w:r w:rsidRPr="00591B7C">
        <w:rPr>
          <w:rStyle w:val="Emphasis"/>
        </w:rPr>
        <w:t>The evidence guide provides advice on assessment and must be read in conjunction with the performance criteria, required skills and knowledge, range statement and the Assessment Gu</w:t>
      </w:r>
      <w:r w:rsidRPr="00591B7C">
        <w:rPr>
          <w:rStyle w:val="Emphasis"/>
        </w:rPr>
        <w:t>idelines for the Training Package.</w:t>
      </w:r>
    </w:p>
    <w:p w:rsidR="00000000" w:rsidRPr="00591B7C" w:rsidP="00591B7C">
      <w:pPr>
        <w:pStyle w:val="BodyText"/>
      </w:pPr>
    </w:p>
    <w:tbl>
      <w:tblPr>
        <w:tblW w:w="0" w:type="auto"/>
        <w:tblLayout w:type="fixed"/>
        <w:tblCellMar>
          <w:left w:w="62" w:type="dxa"/>
          <w:right w:w="62" w:type="dxa"/>
        </w:tblCellMar>
        <w:tblLook w:val="0000"/>
      </w:tblPr>
      <w:tblGrid>
        <w:gridCol w:w="2586"/>
        <w:gridCol w:w="6414"/>
      </w:tblGrid>
      <w:tr w:rsidTr="00591B7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7C">
            <w:pPr>
              <w:pStyle w:val="BodyText"/>
              <w:rPr>
                <w:lang w:val="en-NZ"/>
              </w:rPr>
            </w:pPr>
            <w:r w:rsidRPr="00591B7C">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7C">
            <w:pPr>
              <w:pStyle w:val="BodyText"/>
              <w:rPr>
                <w:lang w:val="en-NZ"/>
              </w:rPr>
            </w:pPr>
          </w:p>
        </w:tc>
      </w:tr>
      <w:tr w:rsidTr="00591B7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7C">
            <w:pPr>
              <w:pStyle w:val="BodyText"/>
              <w:rPr>
                <w:lang w:val="en-NZ"/>
              </w:rPr>
            </w:pPr>
            <w:r w:rsidRPr="00591B7C">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7C" w:rsidP="00591B7C">
            <w:pPr>
              <w:pStyle w:val="BodyText"/>
            </w:pPr>
            <w:r w:rsidRPr="00591B7C">
              <w:t>Evidence of the ability to:</w:t>
            </w:r>
          </w:p>
          <w:p w:rsidR="00000000" w:rsidRPr="00591B7C" w:rsidP="00591B7C">
            <w:pPr>
              <w:pStyle w:val="ListBullet"/>
            </w:pPr>
            <w:r w:rsidRPr="00591B7C">
              <w:t>produce multiple textile works or a single major work that shows some technical proficiency in chosen techniques</w:t>
            </w:r>
          </w:p>
          <w:p w:rsidR="00000000" w:rsidRPr="00591B7C" w:rsidP="00591B7C">
            <w:pPr>
              <w:pStyle w:val="ListBullet"/>
            </w:pPr>
            <w:r w:rsidRPr="00591B7C">
              <w:t>work with ideas and techniques and bring them together in finished work</w:t>
            </w:r>
          </w:p>
          <w:p w:rsidR="00000000" w:rsidP="00591B7C">
            <w:pPr>
              <w:pStyle w:val="ListBullet"/>
              <w:rPr>
                <w:lang w:val="en-NZ"/>
              </w:rPr>
            </w:pPr>
            <w:r w:rsidRPr="00591B7C">
              <w:t>adapt the capabilities of textile work techniques and resources.</w:t>
            </w:r>
          </w:p>
        </w:tc>
      </w:tr>
      <w:tr w:rsidTr="00591B7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7C">
            <w:pPr>
              <w:pStyle w:val="BodyText"/>
              <w:rPr>
                <w:lang w:val="en-NZ"/>
              </w:rPr>
            </w:pPr>
            <w:r w:rsidRPr="00591B7C">
              <w:rPr>
                <w:rStyle w:val="SpecialBold"/>
              </w:rPr>
              <w:t>Conte</w:t>
            </w:r>
            <w:r w:rsidRPr="00591B7C">
              <w:rPr>
                <w:rStyle w:val="SpecialBold"/>
              </w:rPr>
              <w:t>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7C" w:rsidP="00591B7C">
            <w:pPr>
              <w:pStyle w:val="BodyText"/>
            </w:pPr>
            <w:r w:rsidRPr="00591B7C">
              <w:t>Assessment must ensure access to:</w:t>
            </w:r>
          </w:p>
          <w:p w:rsidR="00000000" w:rsidP="00591B7C">
            <w:pPr>
              <w:pStyle w:val="ListBullet"/>
              <w:rPr>
                <w:lang w:val="en-NZ"/>
              </w:rPr>
            </w:pPr>
            <w:r w:rsidRPr="00591B7C">
              <w:t>equipment, materials and tools used to produce textile work.</w:t>
            </w:r>
          </w:p>
        </w:tc>
      </w:tr>
      <w:tr w:rsidTr="00591B7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7C">
            <w:pPr>
              <w:pStyle w:val="BodyText"/>
              <w:rPr>
                <w:lang w:val="en-NZ"/>
              </w:rPr>
            </w:pPr>
            <w:r w:rsidRPr="00591B7C">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7C" w:rsidP="00591B7C">
            <w:pPr>
              <w:pStyle w:val="BodyText"/>
            </w:pPr>
            <w:r w:rsidRPr="00591B7C">
              <w:t>A range of assessment methods should be used to assess practical skills and knowledge. The fol</w:t>
            </w:r>
            <w:r w:rsidRPr="00591B7C">
              <w:t>lowing examples are appropriate for this unit:</w:t>
            </w:r>
          </w:p>
          <w:p w:rsidR="00000000" w:rsidRPr="00591B7C" w:rsidP="00591B7C">
            <w:pPr>
              <w:pStyle w:val="ListBullet"/>
            </w:pPr>
            <w:r w:rsidRPr="00591B7C">
              <w:t>evaluation of technical execution of work pieces produced by the candidate</w:t>
            </w:r>
          </w:p>
          <w:p w:rsidR="00000000" w:rsidRPr="00591B7C" w:rsidP="00591B7C">
            <w:pPr>
              <w:pStyle w:val="ListBullet"/>
            </w:pPr>
            <w:r w:rsidRPr="00591B7C">
              <w:t>direct observation of textile work in progress</w:t>
            </w:r>
          </w:p>
          <w:p w:rsidR="00000000" w:rsidRPr="00591B7C" w:rsidP="00591B7C">
            <w:pPr>
              <w:pStyle w:val="ListBullet"/>
            </w:pPr>
            <w:r w:rsidRPr="00591B7C">
              <w:t>questioning and discussion of the candidate’s intentions and work outcome</w:t>
            </w:r>
          </w:p>
          <w:p w:rsidR="00000000" w:rsidRPr="00591B7C" w:rsidP="00591B7C">
            <w:pPr>
              <w:pStyle w:val="ListBullet"/>
            </w:pPr>
            <w:r w:rsidRPr="00591B7C">
              <w:t>review of po</w:t>
            </w:r>
            <w:r w:rsidRPr="00591B7C">
              <w:t xml:space="preserve">rtfolios of evidence </w:t>
            </w:r>
          </w:p>
          <w:p w:rsidR="00000000" w:rsidRPr="00591B7C" w:rsidP="00591B7C">
            <w:pPr>
              <w:pStyle w:val="ListBullet"/>
            </w:pPr>
            <w:r w:rsidRPr="00591B7C">
              <w:t>review of third-party reports from experienced practitioners.</w:t>
            </w:r>
          </w:p>
          <w:p w:rsidR="00000000" w:rsidP="00591B7C">
            <w:pPr>
              <w:pStyle w:val="BodyText"/>
              <w:rPr>
                <w:lang w:val="en-NZ"/>
              </w:rPr>
            </w:pPr>
            <w:r w:rsidRPr="00591B7C">
              <w:t xml:space="preserve">Assessment methods should closely reflect workplace demands (e.g. literacy) and the needs of particular groups (e.g. people with disabilities, </w:t>
            </w:r>
            <w:r w:rsidRPr="00591B7C">
              <w:t>and people who may have literacy or numeracy difficulties, such as speakers of languages other than English, remote communities and those with interrupted schooling).</w:t>
            </w:r>
          </w:p>
        </w:tc>
      </w:tr>
      <w:tr w:rsidTr="00591B7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7C">
            <w:pPr>
              <w:pStyle w:val="BodyText"/>
              <w:rPr>
                <w:lang w:val="en-NZ"/>
              </w:rPr>
            </w:pPr>
            <w:r w:rsidRPr="00591B7C">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7C" w:rsidP="00591B7C">
            <w:pPr>
              <w:pStyle w:val="BodyText"/>
            </w:pPr>
            <w:r w:rsidRPr="00591B7C">
              <w:t>Holistic assessment with other units relevant to the</w:t>
            </w:r>
            <w:r w:rsidRPr="00591B7C">
              <w:t xml:space="preserve"> industry sector, workplace and job role is recommended, for example:</w:t>
            </w:r>
          </w:p>
          <w:p w:rsidR="00000000" w:rsidRPr="00591B7C" w:rsidP="00591B7C">
            <w:pPr>
              <w:pStyle w:val="ListBullet"/>
            </w:pPr>
            <w:r w:rsidRPr="00591B7C">
              <w:t>CUVPRP301A Produce creative work.</w:t>
            </w:r>
          </w:p>
        </w:tc>
      </w:tr>
    </w:tbl>
    <w:p w:rsidR="00000000" w:rsidRPr="00591B7C" w:rsidP="00591B7C">
      <w:pPr>
        <w:pStyle w:val="BodyText"/>
      </w:pPr>
    </w:p>
    <w:p w:rsidR="00000000" w:rsidRPr="00591B7C" w:rsidP="00591B7C">
      <w:pPr>
        <w:pStyle w:val="AllowPageBreak"/>
      </w:pPr>
    </w:p>
    <w:p w:rsidR="00000000" w:rsidRPr="00591B7C" w:rsidP="00591B7C">
      <w:pPr>
        <w:pStyle w:val="Heading1"/>
      </w:pPr>
      <w:bookmarkStart w:id="11" w:name="O_355328"/>
      <w:bookmarkEnd w:id="11"/>
      <w:r w:rsidRPr="00591B7C">
        <w:t>Range Statement</w:t>
      </w:r>
    </w:p>
    <w:p w:rsidR="00000000" w:rsidRPr="00591B7C" w:rsidP="00591B7C">
      <w:pPr>
        <w:pStyle w:val="BodyText"/>
      </w:pPr>
      <w:r w:rsidRPr="00591B7C">
        <w:rPr>
          <w:rStyle w:val="Emphasis"/>
        </w:rPr>
        <w:t>The range statement relates to the unit of competency as a whole. It allows for different work environments and situ</w:t>
      </w:r>
      <w:r w:rsidRPr="00591B7C">
        <w:rPr>
          <w:rStyle w:val="Emphasis"/>
        </w:rPr>
        <w:t>ations that may affect performance. Bold italicised wording, if used in the performance criteria, is detailed below. Essential operating conditions that may be present with training and assessment (depending on the work situation, needs of the candidate, a</w:t>
      </w:r>
      <w:r w:rsidRPr="00591B7C">
        <w:rPr>
          <w:rStyle w:val="Emphasis"/>
        </w:rPr>
        <w:t>ccessibility of the item, and local industry and regional contexts) may also be included.</w:t>
      </w:r>
    </w:p>
    <w:p w:rsidR="00000000" w:rsidRPr="00591B7C" w:rsidP="00591B7C">
      <w:pPr>
        <w:pStyle w:val="BodyText"/>
      </w:pPr>
    </w:p>
    <w:tbl>
      <w:tblPr>
        <w:tblW w:w="0" w:type="auto"/>
        <w:tblLayout w:type="fixed"/>
        <w:tblCellMar>
          <w:left w:w="62" w:type="dxa"/>
          <w:right w:w="62" w:type="dxa"/>
        </w:tblCellMar>
        <w:tblLook w:val="0000"/>
      </w:tblPr>
      <w:tblGrid>
        <w:gridCol w:w="2586"/>
        <w:gridCol w:w="6324"/>
      </w:tblGrid>
      <w:tr w:rsidTr="00591B7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7C">
            <w:pPr>
              <w:pStyle w:val="BodyText"/>
              <w:rPr>
                <w:lang w:val="en-NZ"/>
              </w:rPr>
            </w:pPr>
            <w:r w:rsidRPr="00591B7C">
              <w:rPr>
                <w:rStyle w:val="BoldandItalics"/>
              </w:rPr>
              <w:t xml:space="preserve">Ideas </w:t>
            </w:r>
            <w:r w:rsidRPr="00591B7C">
              <w:t>may be influenced by:</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7C" w:rsidP="00591B7C">
            <w:pPr>
              <w:pStyle w:val="ListBullet"/>
            </w:pPr>
            <w:r w:rsidRPr="00591B7C">
              <w:t>current capability with techniques</w:t>
            </w:r>
          </w:p>
          <w:p w:rsidR="00000000" w:rsidRPr="00591B7C" w:rsidP="00591B7C">
            <w:pPr>
              <w:pStyle w:val="ListBullet"/>
            </w:pPr>
            <w:r w:rsidRPr="00591B7C">
              <w:t>historical and theoretical contexts</w:t>
            </w:r>
          </w:p>
          <w:p w:rsidR="00000000" w:rsidRPr="00591B7C" w:rsidP="00591B7C">
            <w:pPr>
              <w:pStyle w:val="ListBullet"/>
            </w:pPr>
            <w:r w:rsidRPr="00591B7C">
              <w:t xml:space="preserve">subject matter or theme for the work, such as: </w:t>
            </w:r>
          </w:p>
          <w:p w:rsidR="00000000" w:rsidRPr="00591B7C" w:rsidP="00591B7C">
            <w:pPr>
              <w:pStyle w:val="ListBullet2"/>
            </w:pPr>
            <w:r w:rsidRPr="00591B7C">
              <w:t>built environment</w:t>
            </w:r>
          </w:p>
          <w:p w:rsidR="00000000" w:rsidRPr="00591B7C" w:rsidP="00591B7C">
            <w:pPr>
              <w:pStyle w:val="ListBullet2"/>
            </w:pPr>
            <w:r w:rsidRPr="00591B7C">
              <w:t>land and place</w:t>
            </w:r>
          </w:p>
          <w:p w:rsidR="00000000" w:rsidRPr="00591B7C" w:rsidP="00591B7C">
            <w:pPr>
              <w:pStyle w:val="ListBullet2"/>
            </w:pPr>
            <w:r w:rsidRPr="00591B7C">
              <w:t>natural world</w:t>
            </w:r>
          </w:p>
          <w:p w:rsidR="00000000" w:rsidRPr="00591B7C" w:rsidP="00591B7C">
            <w:pPr>
              <w:pStyle w:val="ListBullet2"/>
            </w:pPr>
            <w:r w:rsidRPr="00591B7C">
              <w:t>political, cultural and social issues</w:t>
            </w:r>
          </w:p>
          <w:p w:rsidR="00000000" w:rsidRPr="00591B7C" w:rsidP="00591B7C">
            <w:pPr>
              <w:pStyle w:val="ListBullet2"/>
            </w:pPr>
            <w:r w:rsidRPr="00591B7C">
              <w:t>the body</w:t>
            </w:r>
          </w:p>
          <w:p w:rsidR="00000000" w:rsidP="00591B7C">
            <w:pPr>
              <w:pStyle w:val="ListBullet"/>
              <w:rPr>
                <w:lang w:val="en-NZ"/>
              </w:rPr>
            </w:pPr>
            <w:r w:rsidRPr="00591B7C">
              <w:t>spiritual concerns.</w:t>
            </w:r>
          </w:p>
        </w:tc>
      </w:tr>
      <w:tr w:rsidTr="00591B7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7C">
            <w:pPr>
              <w:pStyle w:val="BodyText"/>
              <w:rPr>
                <w:lang w:val="en-NZ"/>
              </w:rPr>
            </w:pPr>
            <w:r w:rsidRPr="00591B7C">
              <w:rPr>
                <w:rStyle w:val="BoldandItalics"/>
              </w:rPr>
              <w:t xml:space="preserve">Techniques </w:t>
            </w:r>
            <w:r w:rsidRPr="00591B7C">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7C" w:rsidP="00591B7C">
            <w:pPr>
              <w:pStyle w:val="ListBullet"/>
            </w:pPr>
            <w:r w:rsidRPr="00591B7C">
              <w:t>hand painting</w:t>
            </w:r>
          </w:p>
          <w:p w:rsidR="00000000" w:rsidRPr="00591B7C" w:rsidP="00591B7C">
            <w:pPr>
              <w:pStyle w:val="ListBullet"/>
            </w:pPr>
            <w:r w:rsidRPr="00591B7C">
              <w:t xml:space="preserve">hand-paper making: </w:t>
            </w:r>
          </w:p>
          <w:p w:rsidR="00000000" w:rsidRPr="00591B7C" w:rsidP="00591B7C">
            <w:pPr>
              <w:pStyle w:val="ListBullet2"/>
            </w:pPr>
            <w:r w:rsidRPr="00591B7C">
              <w:t>casting</w:t>
            </w:r>
          </w:p>
          <w:p w:rsidR="00000000" w:rsidRPr="00591B7C" w:rsidP="00591B7C">
            <w:pPr>
              <w:pStyle w:val="ListBullet2"/>
            </w:pPr>
            <w:r w:rsidRPr="00591B7C">
              <w:t>embossing</w:t>
            </w:r>
          </w:p>
          <w:p w:rsidR="00000000" w:rsidRPr="00591B7C" w:rsidP="00591B7C">
            <w:pPr>
              <w:pStyle w:val="ListBullet2"/>
            </w:pPr>
            <w:r w:rsidRPr="00591B7C">
              <w:t>pulp painting</w:t>
            </w:r>
          </w:p>
          <w:p w:rsidR="00000000" w:rsidRPr="00591B7C" w:rsidP="00591B7C">
            <w:pPr>
              <w:pStyle w:val="ListBullet"/>
            </w:pPr>
            <w:r w:rsidRPr="00591B7C">
              <w:t xml:space="preserve">knitting and knotting techniques </w:t>
            </w:r>
          </w:p>
          <w:p w:rsidR="00000000" w:rsidRPr="00591B7C" w:rsidP="00591B7C">
            <w:pPr>
              <w:pStyle w:val="ListBullet"/>
            </w:pPr>
            <w:r w:rsidRPr="00591B7C">
              <w:t xml:space="preserve">printing: </w:t>
            </w:r>
          </w:p>
          <w:p w:rsidR="00000000" w:rsidRPr="00591B7C" w:rsidP="00591B7C">
            <w:pPr>
              <w:pStyle w:val="ListBullet2"/>
            </w:pPr>
            <w:r w:rsidRPr="00591B7C">
              <w:t>block</w:t>
            </w:r>
          </w:p>
          <w:p w:rsidR="00000000" w:rsidRPr="00591B7C" w:rsidP="00591B7C">
            <w:pPr>
              <w:pStyle w:val="ListBullet2"/>
            </w:pPr>
            <w:r w:rsidRPr="00591B7C">
              <w:t>mono printing</w:t>
            </w:r>
          </w:p>
          <w:p w:rsidR="00000000" w:rsidRPr="00591B7C" w:rsidP="00591B7C">
            <w:pPr>
              <w:pStyle w:val="ListBullet2"/>
            </w:pPr>
            <w:r w:rsidRPr="00591B7C">
              <w:t>screen</w:t>
            </w:r>
          </w:p>
          <w:p w:rsidR="00000000" w:rsidRPr="00591B7C" w:rsidP="00591B7C">
            <w:pPr>
              <w:pStyle w:val="ListBullet2"/>
            </w:pPr>
            <w:r w:rsidRPr="00591B7C">
              <w:t>stamp</w:t>
            </w:r>
          </w:p>
          <w:p w:rsidR="00000000" w:rsidRPr="00591B7C" w:rsidP="00591B7C">
            <w:pPr>
              <w:pStyle w:val="ListBullet2"/>
            </w:pPr>
            <w:r w:rsidRPr="00591B7C">
              <w:t>stencil</w:t>
            </w:r>
          </w:p>
          <w:p w:rsidR="00000000" w:rsidRPr="00591B7C" w:rsidP="00591B7C">
            <w:pPr>
              <w:pStyle w:val="ListBullet"/>
            </w:pPr>
            <w:r w:rsidRPr="00591B7C">
              <w:t xml:space="preserve">resist dying techniques: </w:t>
            </w:r>
          </w:p>
          <w:p w:rsidR="00000000" w:rsidRPr="00591B7C" w:rsidP="00591B7C">
            <w:pPr>
              <w:pStyle w:val="ListBullet2"/>
            </w:pPr>
            <w:r w:rsidRPr="00591B7C">
              <w:t>batik</w:t>
            </w:r>
          </w:p>
          <w:p w:rsidR="00000000" w:rsidRPr="00591B7C" w:rsidP="00591B7C">
            <w:pPr>
              <w:pStyle w:val="ListBullet2"/>
            </w:pPr>
            <w:r w:rsidRPr="00591B7C">
              <w:t>shibori</w:t>
            </w:r>
          </w:p>
          <w:p w:rsidR="00000000" w:rsidRPr="00591B7C" w:rsidP="00591B7C">
            <w:pPr>
              <w:pStyle w:val="ListBullet2"/>
            </w:pPr>
            <w:r w:rsidRPr="00591B7C">
              <w:t>tie dying</w:t>
            </w:r>
          </w:p>
          <w:p w:rsidR="00000000" w:rsidRPr="00591B7C" w:rsidP="00591B7C">
            <w:pPr>
              <w:pStyle w:val="ListBullet"/>
            </w:pPr>
            <w:r w:rsidRPr="00591B7C">
              <w:t xml:space="preserve">stitching: </w:t>
            </w:r>
          </w:p>
          <w:p w:rsidR="00000000" w:rsidRPr="00591B7C" w:rsidP="00591B7C">
            <w:pPr>
              <w:pStyle w:val="ListBullet2"/>
            </w:pPr>
            <w:r w:rsidRPr="00591B7C">
              <w:t>appliqué</w:t>
            </w:r>
          </w:p>
          <w:p w:rsidR="00000000" w:rsidRPr="00591B7C" w:rsidP="00591B7C">
            <w:pPr>
              <w:pStyle w:val="ListBullet2"/>
            </w:pPr>
            <w:r w:rsidRPr="00591B7C">
              <w:t>embroidery</w:t>
            </w:r>
          </w:p>
          <w:p w:rsidR="00000000" w:rsidRPr="00591B7C" w:rsidP="00591B7C">
            <w:pPr>
              <w:pStyle w:val="ListBullet2"/>
            </w:pPr>
            <w:r w:rsidRPr="00591B7C">
              <w:t>patchwork</w:t>
            </w:r>
          </w:p>
          <w:p w:rsidR="00000000" w:rsidRPr="00591B7C" w:rsidP="00591B7C">
            <w:pPr>
              <w:pStyle w:val="ListBullet"/>
            </w:pPr>
            <w:r w:rsidRPr="00591B7C">
              <w:t>tapestry</w:t>
            </w:r>
          </w:p>
          <w:p w:rsidR="00000000" w:rsidRPr="00591B7C" w:rsidP="00591B7C">
            <w:pPr>
              <w:pStyle w:val="ListBullet"/>
            </w:pPr>
            <w:r w:rsidRPr="00591B7C">
              <w:t xml:space="preserve">weaving: </w:t>
            </w:r>
          </w:p>
          <w:p w:rsidR="00000000" w:rsidRPr="00591B7C" w:rsidP="00591B7C">
            <w:pPr>
              <w:pStyle w:val="ListBullet2"/>
            </w:pPr>
            <w:r w:rsidRPr="00591B7C">
              <w:t>backstrap</w:t>
            </w:r>
          </w:p>
          <w:p w:rsidR="00000000" w:rsidRPr="00591B7C" w:rsidP="00591B7C">
            <w:pPr>
              <w:pStyle w:val="ListBullet2"/>
            </w:pPr>
            <w:r w:rsidRPr="00591B7C">
              <w:t>basket</w:t>
            </w:r>
          </w:p>
          <w:p w:rsidR="00000000" w:rsidRPr="00591B7C" w:rsidP="00591B7C">
            <w:pPr>
              <w:pStyle w:val="ListBullet2"/>
            </w:pPr>
            <w:r w:rsidRPr="00591B7C">
              <w:t>loom weave</w:t>
            </w:r>
          </w:p>
          <w:p w:rsidR="00000000" w:rsidP="00591B7C">
            <w:pPr>
              <w:pStyle w:val="ListBullet2"/>
              <w:rPr>
                <w:lang w:val="en-NZ"/>
              </w:rPr>
            </w:pPr>
            <w:r w:rsidRPr="00591B7C">
              <w:t>off loom.</w:t>
            </w:r>
          </w:p>
        </w:tc>
      </w:tr>
      <w:tr w:rsidTr="00591B7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7C">
            <w:pPr>
              <w:pStyle w:val="BodyText"/>
              <w:rPr>
                <w:lang w:val="en-NZ"/>
              </w:rPr>
            </w:pPr>
            <w:r w:rsidRPr="00591B7C">
              <w:rPr>
                <w:rStyle w:val="BoldandItalics"/>
              </w:rPr>
              <w:t xml:space="preserve">Textile work </w:t>
            </w:r>
            <w:r w:rsidRPr="00591B7C">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7C" w:rsidP="00591B7C">
            <w:pPr>
              <w:pStyle w:val="ListBullet"/>
            </w:pPr>
            <w:r w:rsidRPr="00591B7C">
              <w:t>cast paper</w:t>
            </w:r>
          </w:p>
          <w:p w:rsidR="00000000" w:rsidRPr="00591B7C" w:rsidP="00591B7C">
            <w:pPr>
              <w:pStyle w:val="ListBullet"/>
            </w:pPr>
            <w:r w:rsidRPr="00591B7C">
              <w:t>decorated or embellished objects or fabric lengths:</w:t>
            </w:r>
          </w:p>
          <w:p w:rsidR="00000000" w:rsidRPr="00591B7C" w:rsidP="00591B7C">
            <w:pPr>
              <w:pStyle w:val="ListBullet2"/>
            </w:pPr>
            <w:r w:rsidRPr="00591B7C">
              <w:t>appliqué</w:t>
            </w:r>
          </w:p>
          <w:p w:rsidR="00000000" w:rsidRPr="00591B7C" w:rsidP="00591B7C">
            <w:pPr>
              <w:pStyle w:val="ListBullet2"/>
            </w:pPr>
            <w:r w:rsidRPr="00591B7C">
              <w:t>embroidery</w:t>
            </w:r>
          </w:p>
          <w:p w:rsidR="00000000" w:rsidRPr="00591B7C" w:rsidP="00591B7C">
            <w:pPr>
              <w:pStyle w:val="ListBullet2"/>
            </w:pPr>
            <w:r w:rsidRPr="00591B7C">
              <w:t>patchwork</w:t>
            </w:r>
          </w:p>
          <w:p w:rsidR="00000000" w:rsidRPr="00591B7C" w:rsidP="00591B7C">
            <w:pPr>
              <w:pStyle w:val="ListBullet2"/>
            </w:pPr>
            <w:r w:rsidRPr="00591B7C">
              <w:t>printing</w:t>
            </w:r>
          </w:p>
          <w:p w:rsidR="00000000" w:rsidRPr="00591B7C" w:rsidP="00591B7C">
            <w:pPr>
              <w:pStyle w:val="ListBullet2"/>
            </w:pPr>
            <w:r w:rsidRPr="00591B7C">
              <w:t>stitching</w:t>
            </w:r>
          </w:p>
          <w:p w:rsidR="00000000" w:rsidRPr="00591B7C" w:rsidP="00591B7C">
            <w:pPr>
              <w:pStyle w:val="ListBullet2"/>
            </w:pPr>
            <w:r w:rsidRPr="00591B7C">
              <w:t>tapestry</w:t>
            </w:r>
          </w:p>
          <w:p w:rsidR="00000000" w:rsidRPr="00591B7C" w:rsidP="00591B7C">
            <w:pPr>
              <w:pStyle w:val="ListBullet"/>
            </w:pPr>
            <w:r w:rsidRPr="00591B7C">
              <w:t>dyed fabric lengths or objects</w:t>
            </w:r>
          </w:p>
          <w:p w:rsidR="00000000" w:rsidRPr="00591B7C" w:rsidP="00591B7C">
            <w:pPr>
              <w:pStyle w:val="ListBullet"/>
            </w:pPr>
            <w:r w:rsidRPr="00591B7C">
              <w:t>felt cloth or objects</w:t>
            </w:r>
          </w:p>
          <w:p w:rsidR="00000000" w:rsidRPr="00591B7C" w:rsidP="00591B7C">
            <w:pPr>
              <w:pStyle w:val="ListBullet"/>
            </w:pPr>
            <w:r w:rsidRPr="00591B7C">
              <w:t>handmade paper</w:t>
            </w:r>
          </w:p>
          <w:p w:rsidR="00000000" w:rsidRPr="00591B7C" w:rsidP="00591B7C">
            <w:pPr>
              <w:pStyle w:val="ListBullet"/>
            </w:pPr>
            <w:r w:rsidRPr="00591B7C">
              <w:t>objects:</w:t>
            </w:r>
          </w:p>
          <w:p w:rsidR="00000000" w:rsidRPr="00591B7C" w:rsidP="00591B7C">
            <w:pPr>
              <w:pStyle w:val="ListBullet2"/>
            </w:pPr>
            <w:r w:rsidRPr="00591B7C">
              <w:t>baskets</w:t>
            </w:r>
          </w:p>
          <w:p w:rsidR="00000000" w:rsidRPr="00591B7C" w:rsidP="00591B7C">
            <w:pPr>
              <w:pStyle w:val="ListBullet2"/>
            </w:pPr>
            <w:r w:rsidRPr="00591B7C">
              <w:t>containers</w:t>
            </w:r>
          </w:p>
          <w:p w:rsidR="00000000" w:rsidRPr="00591B7C" w:rsidP="00591B7C">
            <w:pPr>
              <w:pStyle w:val="ListBullet2"/>
            </w:pPr>
            <w:r w:rsidRPr="00591B7C">
              <w:t>mats</w:t>
            </w:r>
          </w:p>
          <w:p w:rsidR="00000000" w:rsidRPr="00591B7C" w:rsidP="00591B7C">
            <w:pPr>
              <w:pStyle w:val="ListBullet"/>
            </w:pPr>
            <w:r w:rsidRPr="00591B7C">
              <w:t>printed fabric lengths</w:t>
            </w:r>
          </w:p>
          <w:p w:rsidR="00000000" w:rsidRPr="00591B7C" w:rsidP="00591B7C">
            <w:pPr>
              <w:pStyle w:val="ListBullet"/>
            </w:pPr>
            <w:r w:rsidRPr="00591B7C">
              <w:t>printed objects:</w:t>
            </w:r>
          </w:p>
          <w:p w:rsidR="00000000" w:rsidRPr="00591B7C" w:rsidP="00591B7C">
            <w:pPr>
              <w:pStyle w:val="ListBullet2"/>
            </w:pPr>
            <w:r w:rsidRPr="00591B7C">
              <w:t>fashion</w:t>
            </w:r>
          </w:p>
          <w:p w:rsidR="00000000" w:rsidRPr="00591B7C" w:rsidP="00591B7C">
            <w:pPr>
              <w:pStyle w:val="ListBullet2"/>
            </w:pPr>
            <w:r w:rsidRPr="00591B7C">
              <w:t>for home-wear</w:t>
            </w:r>
          </w:p>
          <w:p w:rsidR="00000000" w:rsidRPr="00591B7C" w:rsidP="00591B7C">
            <w:pPr>
              <w:pStyle w:val="ListBullet2"/>
            </w:pPr>
            <w:r w:rsidRPr="00591B7C">
              <w:t>two-dimensional and three-dimensional works</w:t>
            </w:r>
          </w:p>
          <w:p w:rsidR="00000000" w:rsidRPr="00591B7C" w:rsidP="00591B7C">
            <w:pPr>
              <w:pStyle w:val="ListBullet"/>
            </w:pPr>
            <w:r w:rsidRPr="00591B7C">
              <w:t>interior markets</w:t>
            </w:r>
          </w:p>
          <w:p w:rsidR="00000000" w:rsidP="00591B7C">
            <w:pPr>
              <w:pStyle w:val="ListBullet"/>
              <w:rPr>
                <w:lang w:val="en-NZ"/>
              </w:rPr>
            </w:pPr>
            <w:r w:rsidRPr="00591B7C">
              <w:t>sheets of paper.</w:t>
            </w:r>
          </w:p>
        </w:tc>
      </w:tr>
      <w:tr w:rsidTr="00591B7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7C">
            <w:pPr>
              <w:pStyle w:val="BodyText"/>
              <w:rPr>
                <w:lang w:val="en-NZ"/>
              </w:rPr>
            </w:pPr>
            <w:r w:rsidRPr="00591B7C">
              <w:rPr>
                <w:rStyle w:val="BoldandItalics"/>
              </w:rPr>
              <w:t>Key people</w:t>
            </w:r>
            <w:r w:rsidRPr="00591B7C">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7C" w:rsidP="00591B7C">
            <w:pPr>
              <w:pStyle w:val="ListBullet"/>
            </w:pPr>
            <w:r w:rsidRPr="00591B7C">
              <w:t>mentors</w:t>
            </w:r>
          </w:p>
          <w:p w:rsidR="00000000" w:rsidRPr="00591B7C" w:rsidP="00591B7C">
            <w:pPr>
              <w:pStyle w:val="ListBullet"/>
            </w:pPr>
            <w:r w:rsidRPr="00591B7C">
              <w:t>other artists</w:t>
            </w:r>
          </w:p>
          <w:p w:rsidR="00000000" w:rsidRPr="00591B7C" w:rsidP="00591B7C">
            <w:pPr>
              <w:pStyle w:val="ListBullet"/>
            </w:pPr>
            <w:r w:rsidRPr="00591B7C">
              <w:t>peers</w:t>
            </w:r>
          </w:p>
          <w:p w:rsidR="00000000" w:rsidRPr="00591B7C" w:rsidP="00591B7C">
            <w:pPr>
              <w:pStyle w:val="ListBullet"/>
            </w:pPr>
            <w:r w:rsidRPr="00591B7C">
              <w:t>supervisors</w:t>
            </w:r>
          </w:p>
          <w:p w:rsidR="00000000" w:rsidP="00591B7C">
            <w:pPr>
              <w:pStyle w:val="ListBullet"/>
              <w:rPr>
                <w:lang w:val="en-NZ"/>
              </w:rPr>
            </w:pPr>
            <w:r w:rsidRPr="00591B7C">
              <w:t>teachers.</w:t>
            </w:r>
          </w:p>
        </w:tc>
      </w:tr>
      <w:tr w:rsidTr="00591B7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7C">
            <w:pPr>
              <w:pStyle w:val="BodyText"/>
              <w:rPr>
                <w:lang w:val="en-NZ"/>
              </w:rPr>
            </w:pPr>
            <w:r w:rsidRPr="00591B7C">
              <w:t xml:space="preserve">Strategies used to </w:t>
            </w:r>
            <w:r w:rsidRPr="00591B7C">
              <w:rPr>
                <w:rStyle w:val="BoldandItalics"/>
              </w:rPr>
              <w:t xml:space="preserve">assess </w:t>
            </w:r>
            <w:r w:rsidRPr="00591B7C">
              <w:t>the capabilities of techniques may involve: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7C" w:rsidP="00591B7C">
            <w:pPr>
              <w:pStyle w:val="ListBullet"/>
            </w:pPr>
            <w:r w:rsidRPr="00591B7C">
              <w:t>experimenting directly with work in progress</w:t>
            </w:r>
          </w:p>
          <w:p w:rsidR="00000000" w:rsidRPr="00591B7C" w:rsidP="00591B7C">
            <w:pPr>
              <w:pStyle w:val="ListBullet"/>
            </w:pPr>
            <w:r w:rsidRPr="00591B7C">
              <w:t>producing test pieces or samples</w:t>
            </w:r>
          </w:p>
          <w:p w:rsidR="00000000" w:rsidP="00591B7C">
            <w:pPr>
              <w:pStyle w:val="ListBullet"/>
              <w:rPr>
                <w:lang w:val="en-NZ"/>
              </w:rPr>
            </w:pPr>
            <w:r w:rsidRPr="00591B7C">
              <w:t>systematically testing a range of processes.</w:t>
            </w:r>
          </w:p>
        </w:tc>
      </w:tr>
      <w:tr w:rsidTr="00591B7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7C">
            <w:pPr>
              <w:pStyle w:val="BodyText"/>
              <w:rPr>
                <w:lang w:val="en-NZ"/>
              </w:rPr>
            </w:pPr>
            <w:r w:rsidRPr="00591B7C">
              <w:rPr>
                <w:rStyle w:val="BoldandItalics"/>
              </w:rPr>
              <w:t xml:space="preserve">Tools </w:t>
            </w:r>
            <w:r w:rsidRPr="00591B7C">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7C" w:rsidP="00591B7C">
            <w:pPr>
              <w:pStyle w:val="ListBullet"/>
            </w:pPr>
            <w:r w:rsidRPr="00591B7C">
              <w:t>brushes</w:t>
            </w:r>
          </w:p>
          <w:p w:rsidR="00000000" w:rsidRPr="00591B7C" w:rsidP="00591B7C">
            <w:pPr>
              <w:pStyle w:val="ListBullet"/>
            </w:pPr>
            <w:r w:rsidRPr="00591B7C">
              <w:t>cutting tools</w:t>
            </w:r>
          </w:p>
          <w:p w:rsidR="00000000" w:rsidRPr="00591B7C" w:rsidP="00591B7C">
            <w:pPr>
              <w:pStyle w:val="ListBullet"/>
            </w:pPr>
            <w:r w:rsidRPr="00591B7C">
              <w:t>equipment for tie dyeing</w:t>
            </w:r>
          </w:p>
          <w:p w:rsidR="00000000" w:rsidRPr="00591B7C" w:rsidP="00591B7C">
            <w:pPr>
              <w:pStyle w:val="ListBullet"/>
            </w:pPr>
            <w:r w:rsidRPr="00591B7C">
              <w:t>scrapers</w:t>
            </w:r>
          </w:p>
          <w:p w:rsidR="00000000" w:rsidRPr="00591B7C" w:rsidP="00591B7C">
            <w:pPr>
              <w:pStyle w:val="ListBullet"/>
            </w:pPr>
            <w:r w:rsidRPr="00591B7C">
              <w:t>spatulas</w:t>
            </w:r>
          </w:p>
          <w:p w:rsidR="00000000" w:rsidRPr="00591B7C" w:rsidP="00591B7C">
            <w:pPr>
              <w:pStyle w:val="ListBullet"/>
            </w:pPr>
            <w:r w:rsidRPr="00591B7C">
              <w:t>spoons</w:t>
            </w:r>
          </w:p>
          <w:p w:rsidR="00000000" w:rsidRPr="00591B7C" w:rsidP="00591B7C">
            <w:pPr>
              <w:pStyle w:val="ListBullet"/>
            </w:pPr>
            <w:r w:rsidRPr="00591B7C">
              <w:t>tjantings</w:t>
            </w:r>
          </w:p>
          <w:p w:rsidR="00000000" w:rsidRPr="00591B7C" w:rsidP="00591B7C">
            <w:pPr>
              <w:pStyle w:val="ListBullet"/>
            </w:pPr>
            <w:r w:rsidRPr="00591B7C">
              <w:t>weaving shuttles</w:t>
            </w:r>
          </w:p>
          <w:p w:rsidR="00000000" w:rsidRPr="00591B7C" w:rsidP="00591B7C">
            <w:pPr>
              <w:pStyle w:val="ListBullet"/>
            </w:pPr>
            <w:r w:rsidRPr="00591B7C">
              <w:t>needles:</w:t>
            </w:r>
          </w:p>
          <w:p w:rsidR="00000000" w:rsidRPr="00591B7C" w:rsidP="00591B7C">
            <w:pPr>
              <w:pStyle w:val="ListBullet2"/>
            </w:pPr>
            <w:r w:rsidRPr="00591B7C">
              <w:t>weaving</w:t>
            </w:r>
          </w:p>
          <w:p w:rsidR="00000000" w:rsidRPr="00591B7C" w:rsidP="00591B7C">
            <w:pPr>
              <w:pStyle w:val="ListBullet2"/>
            </w:pPr>
            <w:r w:rsidRPr="00591B7C">
              <w:t>knitting</w:t>
            </w:r>
          </w:p>
          <w:p w:rsidR="00000000" w:rsidP="00591B7C">
            <w:pPr>
              <w:pStyle w:val="ListBullet2"/>
              <w:rPr>
                <w:lang w:val="en-NZ"/>
              </w:rPr>
            </w:pPr>
            <w:r w:rsidRPr="00591B7C">
              <w:t>embroidery.</w:t>
            </w:r>
          </w:p>
        </w:tc>
      </w:tr>
      <w:tr w:rsidTr="00591B7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7C">
            <w:pPr>
              <w:pStyle w:val="BodyText"/>
              <w:rPr>
                <w:lang w:val="en-NZ"/>
              </w:rPr>
            </w:pPr>
            <w:r w:rsidRPr="00591B7C">
              <w:rPr>
                <w:rStyle w:val="BoldandItalics"/>
              </w:rPr>
              <w:t xml:space="preserve">Equipment </w:t>
            </w:r>
            <w:r w:rsidRPr="00591B7C">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7C" w:rsidP="00591B7C">
            <w:pPr>
              <w:pStyle w:val="ListBullet"/>
            </w:pPr>
            <w:r w:rsidRPr="00591B7C">
              <w:t>blenders/electric beater</w:t>
            </w:r>
          </w:p>
          <w:p w:rsidR="00000000" w:rsidRPr="00591B7C" w:rsidP="00591B7C">
            <w:pPr>
              <w:pStyle w:val="ListBullet"/>
            </w:pPr>
            <w:r w:rsidRPr="00591B7C">
              <w:t>hotplate/stove for heating wax</w:t>
            </w:r>
          </w:p>
          <w:p w:rsidR="00000000" w:rsidRPr="00591B7C" w:rsidP="00591B7C">
            <w:pPr>
              <w:pStyle w:val="ListBullet"/>
            </w:pPr>
            <w:r w:rsidRPr="00591B7C">
              <w:t>light box for exposing photo emulsion for screen printing</w:t>
            </w:r>
          </w:p>
          <w:p w:rsidR="00000000" w:rsidRPr="00591B7C" w:rsidP="00591B7C">
            <w:pPr>
              <w:pStyle w:val="ListBullet"/>
            </w:pPr>
            <w:r w:rsidRPr="00591B7C">
              <w:t xml:space="preserve">looms: </w:t>
            </w:r>
          </w:p>
          <w:p w:rsidR="00000000" w:rsidRPr="00591B7C" w:rsidP="00591B7C">
            <w:pPr>
              <w:pStyle w:val="ListBullet2"/>
            </w:pPr>
            <w:r w:rsidRPr="00591B7C">
              <w:t>backstrap</w:t>
            </w:r>
          </w:p>
          <w:p w:rsidR="00000000" w:rsidRPr="00591B7C" w:rsidP="00591B7C">
            <w:pPr>
              <w:pStyle w:val="ListBullet2"/>
            </w:pPr>
            <w:r w:rsidRPr="00591B7C">
              <w:t>table loom</w:t>
            </w:r>
          </w:p>
          <w:p w:rsidR="00000000" w:rsidRPr="00591B7C" w:rsidP="00591B7C">
            <w:pPr>
              <w:pStyle w:val="ListBullet"/>
            </w:pPr>
            <w:r w:rsidRPr="00591B7C">
              <w:t>moulds and deckles</w:t>
            </w:r>
          </w:p>
          <w:p w:rsidR="00000000" w:rsidRPr="00591B7C" w:rsidP="00591B7C">
            <w:pPr>
              <w:pStyle w:val="ListBullet"/>
            </w:pPr>
            <w:r w:rsidRPr="00591B7C">
              <w:t>press</w:t>
            </w:r>
          </w:p>
          <w:p w:rsidR="00000000" w:rsidRPr="00591B7C" w:rsidP="00591B7C">
            <w:pPr>
              <w:pStyle w:val="ListBullet"/>
            </w:pPr>
            <w:r w:rsidRPr="00591B7C">
              <w:t>saucepans</w:t>
            </w:r>
          </w:p>
          <w:p w:rsidR="00000000" w:rsidRPr="00591B7C" w:rsidP="00591B7C">
            <w:pPr>
              <w:pStyle w:val="ListBullet"/>
            </w:pPr>
            <w:r w:rsidRPr="00591B7C">
              <w:t>screens and carousel for printing</w:t>
            </w:r>
          </w:p>
          <w:p w:rsidR="00000000" w:rsidRPr="00591B7C" w:rsidP="00591B7C">
            <w:pPr>
              <w:pStyle w:val="ListBullet"/>
            </w:pPr>
            <w:r w:rsidRPr="00591B7C">
              <w:t>sewing machine</w:t>
            </w:r>
          </w:p>
          <w:p w:rsidR="00000000" w:rsidRPr="00591B7C" w:rsidP="00591B7C">
            <w:pPr>
              <w:pStyle w:val="ListBullet"/>
            </w:pPr>
            <w:r w:rsidRPr="00591B7C">
              <w:t>squeegees</w:t>
            </w:r>
          </w:p>
          <w:p w:rsidR="00000000" w:rsidRPr="00591B7C" w:rsidP="00591B7C">
            <w:pPr>
              <w:pStyle w:val="ListBullet"/>
            </w:pPr>
            <w:r w:rsidRPr="00591B7C">
              <w:t>vacuum table</w:t>
            </w:r>
          </w:p>
          <w:p w:rsidR="00000000" w:rsidP="00591B7C">
            <w:pPr>
              <w:pStyle w:val="ListBullet"/>
              <w:rPr>
                <w:lang w:val="en-NZ"/>
              </w:rPr>
            </w:pPr>
            <w:r w:rsidRPr="00591B7C">
              <w:t>vats for dyeing fabric and casting paper.</w:t>
            </w:r>
          </w:p>
        </w:tc>
      </w:tr>
      <w:tr w:rsidTr="00591B7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7C">
            <w:pPr>
              <w:pStyle w:val="BodyText"/>
              <w:rPr>
                <w:lang w:val="en-NZ"/>
              </w:rPr>
            </w:pPr>
            <w:r w:rsidRPr="00591B7C">
              <w:rPr>
                <w:rStyle w:val="BoldandItalics"/>
              </w:rPr>
              <w:t xml:space="preserve">Materials </w:t>
            </w:r>
            <w:r w:rsidRPr="00591B7C">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7C" w:rsidP="00591B7C">
            <w:pPr>
              <w:pStyle w:val="ListBullet"/>
            </w:pPr>
            <w:r w:rsidRPr="00591B7C">
              <w:t>cellulose fibres</w:t>
            </w:r>
          </w:p>
          <w:p w:rsidR="00000000" w:rsidRPr="00591B7C" w:rsidP="00591B7C">
            <w:pPr>
              <w:pStyle w:val="ListBullet"/>
            </w:pPr>
            <w:r w:rsidRPr="00591B7C">
              <w:t>recycled acid free mount board</w:t>
            </w:r>
          </w:p>
          <w:p w:rsidR="00000000" w:rsidRPr="00591B7C" w:rsidP="00591B7C">
            <w:pPr>
              <w:pStyle w:val="ListBullet"/>
            </w:pPr>
            <w:r w:rsidRPr="00591B7C">
              <w:t>plant fibres:</w:t>
            </w:r>
          </w:p>
          <w:p w:rsidR="00000000" w:rsidRPr="00591B7C" w:rsidP="00591B7C">
            <w:pPr>
              <w:pStyle w:val="ListBullet2"/>
            </w:pPr>
            <w:r w:rsidRPr="00591B7C">
              <w:t>pampas grass</w:t>
            </w:r>
          </w:p>
          <w:p w:rsidR="00000000" w:rsidRPr="00591B7C" w:rsidP="00591B7C">
            <w:pPr>
              <w:pStyle w:val="ListBullet2"/>
            </w:pPr>
            <w:r w:rsidRPr="00591B7C">
              <w:t>banana leaf</w:t>
            </w:r>
          </w:p>
          <w:p w:rsidR="00000000" w:rsidRPr="00591B7C" w:rsidP="00591B7C">
            <w:pPr>
              <w:pStyle w:val="ListBullet2"/>
            </w:pPr>
            <w:r w:rsidRPr="00591B7C">
              <w:t>flax</w:t>
            </w:r>
          </w:p>
          <w:p w:rsidR="00000000" w:rsidRPr="00591B7C" w:rsidP="00591B7C">
            <w:pPr>
              <w:pStyle w:val="ListBullet2"/>
            </w:pPr>
            <w:r w:rsidRPr="00591B7C">
              <w:t>kozo</w:t>
            </w:r>
          </w:p>
          <w:p w:rsidR="00000000" w:rsidRPr="00591B7C" w:rsidP="00591B7C">
            <w:pPr>
              <w:pStyle w:val="ListBullet"/>
            </w:pPr>
            <w:r w:rsidRPr="00591B7C">
              <w:t>cold and hot water dyes and necessary chemicals for dyeing fabric</w:t>
            </w:r>
          </w:p>
          <w:p w:rsidR="00000000" w:rsidRPr="00591B7C" w:rsidP="00591B7C">
            <w:pPr>
              <w:pStyle w:val="ListBullet"/>
            </w:pPr>
            <w:r w:rsidRPr="00591B7C">
              <w:t>drawing materials for colouring</w:t>
            </w:r>
          </w:p>
          <w:p w:rsidR="00000000" w:rsidRPr="00591B7C" w:rsidP="00591B7C">
            <w:pPr>
              <w:pStyle w:val="ListBullet"/>
            </w:pPr>
            <w:r w:rsidRPr="00591B7C">
              <w:t xml:space="preserve">fabrics: </w:t>
            </w:r>
          </w:p>
          <w:p w:rsidR="00000000" w:rsidRPr="00591B7C" w:rsidP="00591B7C">
            <w:pPr>
              <w:pStyle w:val="ListBullet2"/>
            </w:pPr>
            <w:r w:rsidRPr="00591B7C">
              <w:t>cotton</w:t>
            </w:r>
          </w:p>
          <w:p w:rsidR="00000000" w:rsidRPr="00591B7C" w:rsidP="00591B7C">
            <w:pPr>
              <w:pStyle w:val="ListBullet2"/>
            </w:pPr>
            <w:r w:rsidRPr="00591B7C">
              <w:t>linen</w:t>
            </w:r>
          </w:p>
          <w:p w:rsidR="00000000" w:rsidRPr="00591B7C" w:rsidP="00591B7C">
            <w:pPr>
              <w:pStyle w:val="ListBullet2"/>
            </w:pPr>
            <w:r w:rsidRPr="00591B7C">
              <w:t>silk</w:t>
            </w:r>
          </w:p>
          <w:p w:rsidR="00000000" w:rsidRPr="00591B7C" w:rsidP="00591B7C">
            <w:pPr>
              <w:pStyle w:val="ListBullet2"/>
            </w:pPr>
            <w:r w:rsidRPr="00591B7C">
              <w:t>synthetic fabrics</w:t>
            </w:r>
          </w:p>
          <w:p w:rsidR="00000000" w:rsidRPr="00591B7C" w:rsidP="00591B7C">
            <w:pPr>
              <w:pStyle w:val="ListBullet2"/>
            </w:pPr>
            <w:r w:rsidRPr="00591B7C">
              <w:t xml:space="preserve">tapa cloth </w:t>
            </w:r>
          </w:p>
          <w:p w:rsidR="00000000" w:rsidRPr="00591B7C" w:rsidP="00591B7C">
            <w:pPr>
              <w:pStyle w:val="ListBullet"/>
            </w:pPr>
            <w:r w:rsidRPr="00591B7C">
              <w:t xml:space="preserve">materials for embedding in paper: </w:t>
            </w:r>
          </w:p>
          <w:p w:rsidR="00000000" w:rsidRPr="00591B7C" w:rsidP="00591B7C">
            <w:pPr>
              <w:pStyle w:val="ListBullet2"/>
            </w:pPr>
            <w:r w:rsidRPr="00591B7C">
              <w:t>other fibres</w:t>
            </w:r>
          </w:p>
          <w:p w:rsidR="00000000" w:rsidRPr="00591B7C" w:rsidP="00591B7C">
            <w:pPr>
              <w:pStyle w:val="ListBullet2"/>
            </w:pPr>
            <w:r w:rsidRPr="00591B7C">
              <w:t>magazine images</w:t>
            </w:r>
          </w:p>
          <w:p w:rsidR="00000000" w:rsidRPr="00591B7C" w:rsidP="00591B7C">
            <w:pPr>
              <w:pStyle w:val="ListBullet"/>
            </w:pPr>
            <w:r w:rsidRPr="00591B7C">
              <w:t>methyl cellulose</w:t>
            </w:r>
          </w:p>
          <w:p w:rsidR="00000000" w:rsidRPr="00591B7C" w:rsidP="00591B7C">
            <w:pPr>
              <w:pStyle w:val="ListBullet"/>
            </w:pPr>
            <w:r w:rsidRPr="00591B7C">
              <w:t xml:space="preserve">natural fibres: </w:t>
            </w:r>
          </w:p>
          <w:p w:rsidR="00000000" w:rsidRPr="00591B7C" w:rsidP="00591B7C">
            <w:pPr>
              <w:pStyle w:val="ListBullet2"/>
            </w:pPr>
            <w:r w:rsidRPr="00591B7C">
              <w:t>vines</w:t>
            </w:r>
          </w:p>
          <w:p w:rsidR="00000000" w:rsidRPr="00591B7C" w:rsidP="00591B7C">
            <w:pPr>
              <w:pStyle w:val="ListBullet2"/>
            </w:pPr>
            <w:r w:rsidRPr="00591B7C">
              <w:t>willow branches</w:t>
            </w:r>
          </w:p>
          <w:p w:rsidR="00000000" w:rsidRPr="00591B7C" w:rsidP="00591B7C">
            <w:pPr>
              <w:pStyle w:val="ListBullet2"/>
            </w:pPr>
            <w:r w:rsidRPr="00591B7C">
              <w:t>flexible twigs</w:t>
            </w:r>
          </w:p>
          <w:p w:rsidR="00000000" w:rsidRPr="00591B7C" w:rsidP="00591B7C">
            <w:pPr>
              <w:pStyle w:val="ListBullet2"/>
            </w:pPr>
            <w:r w:rsidRPr="00591B7C">
              <w:t>pandanus</w:t>
            </w:r>
          </w:p>
          <w:p w:rsidR="00000000" w:rsidRPr="00591B7C" w:rsidP="00591B7C">
            <w:pPr>
              <w:pStyle w:val="ListBullet2"/>
            </w:pPr>
            <w:r w:rsidRPr="00591B7C">
              <w:t>palm fronds</w:t>
            </w:r>
          </w:p>
          <w:p w:rsidR="00000000" w:rsidRPr="00591B7C" w:rsidP="00591B7C">
            <w:pPr>
              <w:pStyle w:val="ListBullet2"/>
            </w:pPr>
            <w:r w:rsidRPr="00591B7C">
              <w:t>reeds</w:t>
            </w:r>
          </w:p>
          <w:p w:rsidR="00000000" w:rsidRPr="00591B7C" w:rsidP="00591B7C">
            <w:pPr>
              <w:pStyle w:val="ListBullet2"/>
            </w:pPr>
            <w:r w:rsidRPr="00591B7C">
              <w:t>bark</w:t>
            </w:r>
          </w:p>
          <w:p w:rsidR="00000000" w:rsidRPr="00591B7C" w:rsidP="00591B7C">
            <w:pPr>
              <w:pStyle w:val="ListBullet2"/>
            </w:pPr>
            <w:r w:rsidRPr="00591B7C">
              <w:t>wool</w:t>
            </w:r>
          </w:p>
          <w:p w:rsidR="00000000" w:rsidRPr="00591B7C" w:rsidP="00591B7C">
            <w:pPr>
              <w:pStyle w:val="ListBullet2"/>
            </w:pPr>
            <w:r w:rsidRPr="00591B7C">
              <w:t>cotton</w:t>
            </w:r>
          </w:p>
          <w:p w:rsidR="00000000" w:rsidRPr="00591B7C" w:rsidP="00591B7C">
            <w:pPr>
              <w:pStyle w:val="ListBullet2"/>
            </w:pPr>
            <w:r w:rsidRPr="00591B7C">
              <w:t>fibre spun or twisted into string</w:t>
            </w:r>
          </w:p>
          <w:p w:rsidR="00000000" w:rsidRPr="00591B7C" w:rsidP="00591B7C">
            <w:pPr>
              <w:pStyle w:val="ListBullet"/>
            </w:pPr>
            <w:r w:rsidRPr="00591B7C">
              <w:t>painting materials</w:t>
            </w:r>
          </w:p>
          <w:p w:rsidR="00000000" w:rsidRPr="00591B7C" w:rsidP="00591B7C">
            <w:pPr>
              <w:pStyle w:val="ListBullet"/>
            </w:pPr>
            <w:r w:rsidRPr="00591B7C">
              <w:t>photo emulsion and stencils for screen printing</w:t>
            </w:r>
          </w:p>
          <w:p w:rsidR="00000000" w:rsidRPr="00591B7C" w:rsidP="00591B7C">
            <w:pPr>
              <w:pStyle w:val="ListBullet"/>
            </w:pPr>
            <w:r w:rsidRPr="00591B7C">
              <w:t>pigment dyes for paper</w:t>
            </w:r>
          </w:p>
          <w:p w:rsidR="00000000" w:rsidRPr="00591B7C" w:rsidP="00591B7C">
            <w:pPr>
              <w:pStyle w:val="ListBullet"/>
            </w:pPr>
            <w:r w:rsidRPr="00591B7C">
              <w:t>printing inks</w:t>
            </w:r>
          </w:p>
          <w:p w:rsidR="00000000" w:rsidRPr="00591B7C" w:rsidP="00591B7C">
            <w:pPr>
              <w:pStyle w:val="ListBullet"/>
            </w:pPr>
            <w:r w:rsidRPr="00591B7C">
              <w:t>sizing agents for paper</w:t>
            </w:r>
          </w:p>
          <w:p w:rsidR="00000000" w:rsidRPr="00591B7C" w:rsidP="00591B7C">
            <w:pPr>
              <w:pStyle w:val="ListBullet"/>
            </w:pPr>
            <w:r w:rsidRPr="00591B7C">
              <w:t>synthetic fibres</w:t>
            </w:r>
          </w:p>
          <w:p w:rsidR="00000000" w:rsidRPr="00591B7C" w:rsidP="00591B7C">
            <w:pPr>
              <w:pStyle w:val="ListBullet"/>
            </w:pPr>
            <w:r w:rsidRPr="00591B7C">
              <w:t>various waxes for resist dyeing</w:t>
            </w:r>
          </w:p>
          <w:p w:rsidR="00000000" w:rsidP="00591B7C">
            <w:pPr>
              <w:pStyle w:val="ListBullet"/>
              <w:rPr>
                <w:lang w:val="en-NZ"/>
              </w:rPr>
            </w:pPr>
            <w:r w:rsidRPr="00591B7C">
              <w:t>water-based paints.</w:t>
            </w:r>
          </w:p>
        </w:tc>
      </w:tr>
      <w:tr w:rsidTr="00591B7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1B7C">
            <w:pPr>
              <w:pStyle w:val="BodyText"/>
              <w:rPr>
                <w:lang w:val="en-NZ"/>
              </w:rPr>
            </w:pPr>
            <w:r w:rsidRPr="00591B7C">
              <w:rPr>
                <w:rStyle w:val="BoldandItalics"/>
              </w:rPr>
              <w:t xml:space="preserve">Needs of the work </w:t>
            </w:r>
            <w:r w:rsidRPr="00591B7C">
              <w:t>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1B7C" w:rsidP="00591B7C">
            <w:pPr>
              <w:pStyle w:val="ListBullet"/>
            </w:pPr>
            <w:r w:rsidRPr="00591B7C">
              <w:t>availability of different resources</w:t>
            </w:r>
          </w:p>
          <w:p w:rsidR="00000000" w:rsidRPr="00591B7C" w:rsidP="00591B7C">
            <w:pPr>
              <w:pStyle w:val="ListBullet"/>
            </w:pPr>
            <w:r w:rsidRPr="00591B7C">
              <w:t>budget</w:t>
            </w:r>
          </w:p>
          <w:p w:rsidR="00000000" w:rsidRPr="00591B7C" w:rsidP="00591B7C">
            <w:pPr>
              <w:pStyle w:val="ListBullet"/>
            </w:pPr>
            <w:r w:rsidRPr="00591B7C">
              <w:t>creative goals</w:t>
            </w:r>
          </w:p>
          <w:p w:rsidR="00000000" w:rsidRPr="00591B7C" w:rsidP="00591B7C">
            <w:pPr>
              <w:pStyle w:val="ListBullet"/>
            </w:pPr>
            <w:r w:rsidRPr="00591B7C">
              <w:t>preparation time</w:t>
            </w:r>
          </w:p>
          <w:p w:rsidR="00000000" w:rsidRPr="00591B7C" w:rsidP="00591B7C">
            <w:pPr>
              <w:pStyle w:val="ListBullet"/>
            </w:pPr>
            <w:r w:rsidRPr="00591B7C">
              <w:t>process-specific requirements</w:t>
            </w:r>
          </w:p>
          <w:p w:rsidR="00000000" w:rsidRPr="00591B7C" w:rsidP="00591B7C">
            <w:pPr>
              <w:pStyle w:val="ListBullet"/>
            </w:pPr>
            <w:r w:rsidRPr="00591B7C">
              <w:t>recycling</w:t>
            </w:r>
          </w:p>
          <w:p w:rsidR="00000000" w:rsidRPr="00591B7C" w:rsidP="00591B7C">
            <w:pPr>
              <w:pStyle w:val="ListBullet"/>
            </w:pPr>
            <w:r w:rsidRPr="00591B7C">
              <w:t>safety</w:t>
            </w:r>
          </w:p>
          <w:p w:rsidR="00000000" w:rsidRPr="00591B7C" w:rsidP="00591B7C">
            <w:pPr>
              <w:pStyle w:val="ListBullet"/>
            </w:pPr>
            <w:r w:rsidRPr="00591B7C">
              <w:t>sustainability.</w:t>
            </w:r>
          </w:p>
        </w:tc>
      </w:tr>
    </w:tbl>
    <w:p w:rsidR="00000000" w:rsidRPr="00591B7C" w:rsidP="00591B7C">
      <w:pPr>
        <w:pStyle w:val="BodyText"/>
      </w:pPr>
    </w:p>
    <w:p w:rsidR="00000000" w:rsidRPr="00591B7C" w:rsidP="00591B7C">
      <w:pPr>
        <w:pStyle w:val="AllowPageBreak"/>
      </w:pPr>
    </w:p>
    <w:p w:rsidR="00000000" w:rsidRPr="00591B7C" w:rsidP="00591B7C">
      <w:pPr>
        <w:pStyle w:val="Heading1"/>
      </w:pPr>
      <w:bookmarkStart w:id="12" w:name="O_355329"/>
      <w:bookmarkEnd w:id="12"/>
      <w:r w:rsidRPr="00591B7C">
        <w:t>Unit Sector(s)</w:t>
      </w:r>
    </w:p>
    <w:p w:rsidR="00000000" w:rsidRPr="00591B7C" w:rsidP="00591B7C">
      <w:pPr>
        <w:pStyle w:val="BodyText"/>
      </w:pPr>
      <w:r w:rsidRPr="00591B7C">
        <w:t>Visual communication – textile work</w:t>
      </w:r>
    </w:p>
    <w:p w:rsidR="00000000" w:rsidRPr="00591B7C" w:rsidP="00591B7C"/>
    <w:sectPr w:rsidSect="00591B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B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36A9" w:rsidP="00E736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B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A9" w:rsidP="00591B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36A9" w:rsidP="00591B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36A9" w:rsidP="00591B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B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36A9" w:rsidP="00E736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B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A9" w:rsidP="00591B7C">
    <w:pPr>
      <w:pStyle w:val="Header"/>
      <w:framePr w:wrap="around"/>
    </w:pPr>
    <w:r>
      <w:fldChar w:fldCharType="begin"/>
    </w:r>
    <w:r>
      <w:instrText xml:space="preserve"> TITLE   \* MERGEFORMAT </w:instrText>
    </w:r>
    <w:r>
      <w:fldChar w:fldCharType="separate"/>
    </w:r>
    <w:r>
      <w:t>CUVTEX301A Produce textile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36A9" w:rsidP="00591B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96E4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7643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DA97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B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1B7C"/>
    <w:pPr>
      <w:spacing w:before="360" w:after="60"/>
      <w:outlineLvl w:val="0"/>
    </w:pPr>
    <w:rPr>
      <w:sz w:val="32"/>
    </w:rPr>
  </w:style>
  <w:style w:type="paragraph" w:styleId="Heading2">
    <w:name w:val="heading 2"/>
    <w:basedOn w:val="HeadingBase"/>
    <w:next w:val="BodyText"/>
    <w:link w:val="Heading2Char"/>
    <w:qFormat/>
    <w:rsid w:val="00591B7C"/>
    <w:pPr>
      <w:keepLines/>
      <w:spacing w:before="240" w:after="120"/>
      <w:outlineLvl w:val="1"/>
    </w:pPr>
    <w:rPr>
      <w:sz w:val="28"/>
      <w:szCs w:val="40"/>
    </w:rPr>
  </w:style>
  <w:style w:type="paragraph" w:styleId="Heading3">
    <w:name w:val="heading 3"/>
    <w:basedOn w:val="HeadingBase"/>
    <w:next w:val="BodyText"/>
    <w:link w:val="Heading3Char"/>
    <w:qFormat/>
    <w:rsid w:val="00591B7C"/>
    <w:pPr>
      <w:spacing w:before="180" w:after="120"/>
      <w:outlineLvl w:val="2"/>
    </w:pPr>
    <w:rPr>
      <w:spacing w:val="-10"/>
      <w:kern w:val="32"/>
    </w:rPr>
  </w:style>
  <w:style w:type="paragraph" w:styleId="Heading4">
    <w:name w:val="heading 4"/>
    <w:basedOn w:val="HeadingBase"/>
    <w:next w:val="BodyText"/>
    <w:link w:val="Heading4Char"/>
    <w:qFormat/>
    <w:rsid w:val="00591B7C"/>
    <w:pPr>
      <w:spacing w:before="160" w:after="120"/>
      <w:outlineLvl w:val="3"/>
    </w:pPr>
    <w:rPr>
      <w:sz w:val="22"/>
    </w:rPr>
  </w:style>
  <w:style w:type="paragraph" w:styleId="Heading5">
    <w:name w:val="heading 5"/>
    <w:basedOn w:val="HeadingBase"/>
    <w:next w:val="Normal"/>
    <w:link w:val="Heading5Char"/>
    <w:qFormat/>
    <w:rsid w:val="00591B7C"/>
    <w:pPr>
      <w:spacing w:before="80"/>
      <w:outlineLvl w:val="4"/>
    </w:pPr>
    <w:rPr>
      <w:color w:val="918585"/>
      <w:sz w:val="20"/>
    </w:rPr>
  </w:style>
  <w:style w:type="paragraph" w:styleId="Heading6">
    <w:name w:val="heading 6"/>
    <w:basedOn w:val="HeadingBase"/>
    <w:next w:val="Normal"/>
    <w:link w:val="Heading6Char"/>
    <w:qFormat/>
    <w:rsid w:val="00591B7C"/>
    <w:pPr>
      <w:spacing w:before="60"/>
      <w:outlineLvl w:val="5"/>
    </w:pPr>
    <w:rPr>
      <w:color w:val="918585"/>
      <w:sz w:val="20"/>
    </w:rPr>
  </w:style>
  <w:style w:type="paragraph" w:styleId="Heading7">
    <w:name w:val="heading 7"/>
    <w:basedOn w:val="Normal"/>
    <w:next w:val="Normal"/>
    <w:link w:val="Heading7Char"/>
    <w:qFormat/>
    <w:rsid w:val="00591B7C"/>
    <w:pPr>
      <w:ind w:left="720"/>
      <w:outlineLvl w:val="6"/>
    </w:pPr>
    <w:rPr>
      <w:i/>
    </w:rPr>
  </w:style>
  <w:style w:type="paragraph" w:styleId="Heading8">
    <w:name w:val="heading 8"/>
    <w:basedOn w:val="Normal"/>
    <w:next w:val="Normal"/>
    <w:link w:val="Heading8Char"/>
    <w:qFormat/>
    <w:rsid w:val="00591B7C"/>
    <w:pPr>
      <w:ind w:left="720"/>
      <w:outlineLvl w:val="7"/>
    </w:pPr>
    <w:rPr>
      <w:i/>
    </w:rPr>
  </w:style>
  <w:style w:type="paragraph" w:styleId="Heading9">
    <w:name w:val="heading 9"/>
    <w:basedOn w:val="Normal"/>
    <w:next w:val="Normal"/>
    <w:link w:val="Heading9Char"/>
    <w:qFormat/>
    <w:rsid w:val="00591B7C"/>
    <w:pPr>
      <w:ind w:left="720"/>
      <w:outlineLvl w:val="8"/>
    </w:pPr>
    <w:rPr>
      <w:i/>
    </w:rPr>
  </w:style>
  <w:style w:type="character" w:default="1" w:styleId="DefaultParagraphFont">
    <w:name w:val="Default Paragraph Font"/>
    <w:uiPriority w:val="1"/>
    <w:unhideWhenUsed/>
    <w:rsid w:val="00591B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B7C"/>
  </w:style>
  <w:style w:type="character" w:customStyle="1" w:styleId="Heading1Char">
    <w:name w:val="Heading 1 Char"/>
    <w:basedOn w:val="DefaultParagraphFont"/>
    <w:link w:val="Heading1"/>
    <w:rsid w:val="00591B7C"/>
    <w:rPr>
      <w:rFonts w:ascii="Times New Roman" w:eastAsia="Times New Roman" w:hAnsi="Times New Roman" w:cs="Times New Roman"/>
      <w:b/>
      <w:sz w:val="32"/>
      <w:szCs w:val="20"/>
      <w:lang w:eastAsia="en-US"/>
    </w:rPr>
  </w:style>
  <w:style w:type="paragraph" w:styleId="BodyText">
    <w:name w:val="Body Text"/>
    <w:basedOn w:val="Normal"/>
    <w:link w:val="BodyTextChar"/>
    <w:rsid w:val="00591B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1B7C"/>
    <w:rPr>
      <w:rFonts w:ascii="Times New Roman" w:eastAsia="Times New Roman" w:hAnsi="Times New Roman" w:cs="Times New Roman"/>
      <w:sz w:val="24"/>
      <w:lang w:val="en-US" w:eastAsia="en-US"/>
    </w:rPr>
  </w:style>
  <w:style w:type="paragraph" w:styleId="Footer">
    <w:name w:val="footer"/>
    <w:basedOn w:val="Normal"/>
    <w:link w:val="FooterChar"/>
    <w:rsid w:val="00591B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B7C"/>
    <w:rPr>
      <w:rFonts w:ascii="Times New Roman" w:eastAsia="Times New Roman" w:hAnsi="Times New Roman" w:cs="Times New Roman"/>
      <w:sz w:val="16"/>
      <w:lang w:val="en-US" w:eastAsia="en-US"/>
    </w:rPr>
  </w:style>
  <w:style w:type="paragraph" w:styleId="ListBullet">
    <w:name w:val="List Bullet"/>
    <w:basedOn w:val="List"/>
    <w:rsid w:val="00591B7C"/>
    <w:pPr>
      <w:numPr>
        <w:numId w:val="13"/>
      </w:numPr>
      <w:tabs>
        <w:tab w:val="clear" w:pos="340"/>
      </w:tabs>
      <w:spacing w:before="40" w:after="40"/>
    </w:pPr>
  </w:style>
  <w:style w:type="character" w:customStyle="1" w:styleId="SpecialBold">
    <w:name w:val="Special Bold"/>
    <w:basedOn w:val="DefaultParagraphFont"/>
    <w:rsid w:val="00591B7C"/>
    <w:rPr>
      <w:b/>
      <w:spacing w:val="0"/>
    </w:rPr>
  </w:style>
  <w:style w:type="paragraph" w:styleId="ListBullet2">
    <w:name w:val="List Bullet 2"/>
    <w:basedOn w:val="List2"/>
    <w:rsid w:val="00591B7C"/>
    <w:pPr>
      <w:numPr>
        <w:numId w:val="14"/>
      </w:numPr>
      <w:tabs>
        <w:tab w:val="clear" w:pos="680"/>
      </w:tabs>
    </w:pPr>
  </w:style>
  <w:style w:type="paragraph" w:styleId="Header">
    <w:name w:val="header"/>
    <w:basedOn w:val="Normal"/>
    <w:link w:val="HeaderChar"/>
    <w:rsid w:val="00591B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B7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91B7C"/>
    <w:rPr>
      <w:i/>
    </w:rPr>
  </w:style>
  <w:style w:type="paragraph" w:customStyle="1" w:styleId="SuperHeading">
    <w:name w:val="SuperHeading"/>
    <w:basedOn w:val="Normal"/>
    <w:rsid w:val="00591B7C"/>
    <w:pPr>
      <w:spacing w:before="240" w:after="120"/>
      <w:outlineLvl w:val="0"/>
    </w:pPr>
    <w:rPr>
      <w:rFonts w:ascii="Times New Roman" w:hAnsi="Times New Roman"/>
      <w:b/>
      <w:sz w:val="28"/>
    </w:rPr>
  </w:style>
  <w:style w:type="paragraph" w:customStyle="1" w:styleId="AllowPageBreak">
    <w:name w:val="AllowPageBreak"/>
    <w:rsid w:val="00591B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91B7C"/>
    <w:rPr>
      <w:b/>
      <w:i/>
      <w:u w:val="none"/>
    </w:rPr>
  </w:style>
  <w:style w:type="character" w:customStyle="1" w:styleId="Heading2Char">
    <w:name w:val="Heading 2 Char"/>
    <w:basedOn w:val="DefaultParagraphFont"/>
    <w:link w:val="Heading2"/>
    <w:rsid w:val="00591B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B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B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B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B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B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1B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1B7C"/>
    <w:rPr>
      <w:rFonts w:ascii="Courier New" w:eastAsia="Times New Roman" w:hAnsi="Courier New" w:cs="Times New Roman"/>
      <w:i/>
      <w:szCs w:val="20"/>
      <w:lang w:val="en-US" w:eastAsia="en-US"/>
    </w:rPr>
  </w:style>
  <w:style w:type="paragraph" w:customStyle="1" w:styleId="HeadingBase">
    <w:name w:val="Heading Base"/>
    <w:rsid w:val="00591B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B7C"/>
    <w:pPr>
      <w:tabs>
        <w:tab w:val="right" w:leader="dot" w:pos="9072"/>
      </w:tabs>
      <w:ind w:left="567"/>
    </w:pPr>
    <w:rPr>
      <w:szCs w:val="22"/>
    </w:rPr>
  </w:style>
  <w:style w:type="paragraph" w:customStyle="1" w:styleId="TOCBase">
    <w:name w:val="TOC Base"/>
    <w:rsid w:val="00591B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B7C"/>
    <w:pPr>
      <w:tabs>
        <w:tab w:val="right" w:leader="dot" w:pos="9072"/>
      </w:tabs>
      <w:spacing w:before="40" w:after="40"/>
      <w:ind w:left="284"/>
    </w:pPr>
    <w:rPr>
      <w:rFonts w:ascii="Times New Roman" w:hAnsi="Times New Roman"/>
    </w:rPr>
  </w:style>
  <w:style w:type="paragraph" w:styleId="TOC1">
    <w:name w:val="toc 1"/>
    <w:basedOn w:val="TOCBase"/>
    <w:next w:val="Normal"/>
    <w:rsid w:val="00591B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1B7C"/>
    <w:pPr>
      <w:spacing w:before="5040"/>
      <w:jc w:val="center"/>
    </w:pPr>
    <w:rPr>
      <w:sz w:val="48"/>
      <w:szCs w:val="72"/>
      <w:lang w:val="en-US"/>
    </w:rPr>
  </w:style>
  <w:style w:type="character" w:customStyle="1" w:styleId="TitleChar">
    <w:name w:val="Title Char"/>
    <w:basedOn w:val="DefaultParagraphFont"/>
    <w:link w:val="Title"/>
    <w:rsid w:val="00591B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B7C"/>
    <w:pPr>
      <w:tabs>
        <w:tab w:val="left" w:pos="3600"/>
        <w:tab w:val="left" w:pos="3958"/>
      </w:tabs>
    </w:pPr>
  </w:style>
  <w:style w:type="paragraph" w:styleId="List">
    <w:name w:val="List"/>
    <w:basedOn w:val="BodyText"/>
    <w:next w:val="BodyText"/>
    <w:rsid w:val="00591B7C"/>
    <w:pPr>
      <w:tabs>
        <w:tab w:val="left" w:pos="340"/>
      </w:tabs>
      <w:spacing w:before="60" w:after="60"/>
      <w:ind w:left="340" w:hanging="340"/>
    </w:pPr>
  </w:style>
  <w:style w:type="paragraph" w:customStyle="1" w:styleId="Note">
    <w:name w:val="Note"/>
    <w:basedOn w:val="BodyText"/>
    <w:rsid w:val="00591B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1B7C"/>
    <w:pPr>
      <w:framePr w:wrap="auto" w:hAnchor="text" w:y="6049"/>
    </w:pPr>
    <w:rPr>
      <w:color w:val="000000"/>
      <w:sz w:val="40"/>
    </w:rPr>
  </w:style>
  <w:style w:type="paragraph" w:customStyle="1" w:styleId="TOCTitle">
    <w:name w:val="TOCTitle"/>
    <w:basedOn w:val="Heading1"/>
    <w:rsid w:val="00591B7C"/>
    <w:pPr>
      <w:spacing w:after="240"/>
      <w:jc w:val="center"/>
      <w:outlineLvl w:val="9"/>
    </w:pPr>
    <w:rPr>
      <w:caps/>
    </w:rPr>
  </w:style>
  <w:style w:type="paragraph" w:customStyle="1" w:styleId="Version">
    <w:name w:val="Version"/>
    <w:rsid w:val="00591B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1B7C"/>
    <w:pPr>
      <w:keepNext w:val="0"/>
      <w:tabs>
        <w:tab w:val="right" w:pos="4176"/>
      </w:tabs>
      <w:ind w:left="198" w:hanging="198"/>
    </w:pPr>
    <w:rPr>
      <w:rFonts w:ascii="Garamond" w:hAnsi="Garamond"/>
    </w:rPr>
  </w:style>
  <w:style w:type="paragraph" w:styleId="IndexHeading">
    <w:name w:val="index heading"/>
    <w:basedOn w:val="Normal"/>
    <w:next w:val="Index1"/>
    <w:semiHidden/>
    <w:rsid w:val="00591B7C"/>
    <w:pPr>
      <w:spacing w:before="120" w:after="120"/>
    </w:pPr>
    <w:rPr>
      <w:rFonts w:ascii="Arial" w:hAnsi="Arial"/>
      <w:b/>
      <w:color w:val="918585"/>
      <w:sz w:val="24"/>
    </w:rPr>
  </w:style>
  <w:style w:type="paragraph" w:customStyle="1" w:styleId="Chapter">
    <w:name w:val="Chapter"/>
    <w:basedOn w:val="Normal"/>
    <w:rsid w:val="00591B7C"/>
    <w:pPr>
      <w:spacing w:before="240"/>
    </w:pPr>
    <w:rPr>
      <w:rFonts w:ascii="Times New Roman" w:hAnsi="Times New Roman"/>
      <w:smallCaps/>
      <w:spacing w:val="80"/>
      <w:sz w:val="28"/>
    </w:rPr>
  </w:style>
  <w:style w:type="paragraph" w:customStyle="1" w:styleId="InChapter">
    <w:name w:val="InChapter"/>
    <w:basedOn w:val="Heading3"/>
    <w:rsid w:val="00591B7C"/>
    <w:pPr>
      <w:spacing w:after="240"/>
      <w:outlineLvl w:val="9"/>
    </w:pPr>
    <w:rPr>
      <w:noProof/>
    </w:rPr>
  </w:style>
  <w:style w:type="paragraph" w:styleId="Index2">
    <w:name w:val="index 2"/>
    <w:basedOn w:val="Normal"/>
    <w:next w:val="Normal"/>
    <w:semiHidden/>
    <w:rsid w:val="00591B7C"/>
    <w:pPr>
      <w:tabs>
        <w:tab w:val="right" w:pos="4176"/>
      </w:tabs>
      <w:ind w:left="568" w:hanging="284"/>
    </w:pPr>
    <w:rPr>
      <w:rFonts w:ascii="Garamond" w:hAnsi="Garamond"/>
    </w:rPr>
  </w:style>
  <w:style w:type="paragraph" w:customStyle="1" w:styleId="Byline">
    <w:name w:val="Byline"/>
    <w:rsid w:val="00591B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B7C"/>
    <w:pPr>
      <w:tabs>
        <w:tab w:val="clear" w:pos="3600"/>
        <w:tab w:val="clear" w:pos="3958"/>
      </w:tabs>
      <w:jc w:val="right"/>
    </w:pPr>
  </w:style>
  <w:style w:type="paragraph" w:styleId="Caption">
    <w:name w:val="caption"/>
    <w:basedOn w:val="BodyText"/>
    <w:next w:val="Normal"/>
    <w:qFormat/>
    <w:rsid w:val="00591B7C"/>
    <w:pPr>
      <w:framePr w:w="2268" w:hSpace="181" w:vSpace="181" w:wrap="around" w:vAnchor="text" w:hAnchor="page" w:x="1135" w:y="285" w:anchorLock="1"/>
    </w:pPr>
    <w:rPr>
      <w:i/>
    </w:rPr>
  </w:style>
  <w:style w:type="paragraph" w:customStyle="1" w:styleId="MiniTOCTitle">
    <w:name w:val="MiniTOCTitle"/>
    <w:basedOn w:val="Heading4"/>
    <w:rsid w:val="00591B7C"/>
    <w:pPr>
      <w:spacing w:before="240"/>
      <w:outlineLvl w:val="9"/>
    </w:pPr>
    <w:rPr>
      <w:noProof/>
      <w:sz w:val="24"/>
    </w:rPr>
  </w:style>
  <w:style w:type="paragraph" w:customStyle="1" w:styleId="MiniTOCItem">
    <w:name w:val="MiniTOCItem"/>
    <w:basedOn w:val="ListBullet"/>
    <w:rsid w:val="00591B7C"/>
    <w:pPr>
      <w:numPr>
        <w:numId w:val="0"/>
      </w:numPr>
      <w:tabs>
        <w:tab w:val="right" w:leader="dot" w:pos="6521"/>
      </w:tabs>
      <w:spacing w:before="0" w:after="0"/>
    </w:pPr>
  </w:style>
  <w:style w:type="paragraph" w:customStyle="1" w:styleId="TOFTitle">
    <w:name w:val="TOFTitle"/>
    <w:basedOn w:val="TOCTitle"/>
    <w:rsid w:val="00591B7C"/>
  </w:style>
  <w:style w:type="paragraph" w:styleId="TableofFigures">
    <w:name w:val="table of figures"/>
    <w:basedOn w:val="Normal"/>
    <w:next w:val="Normal"/>
    <w:semiHidden/>
    <w:rsid w:val="00591B7C"/>
    <w:pPr>
      <w:tabs>
        <w:tab w:val="right" w:leader="dot" w:pos="9072"/>
      </w:tabs>
      <w:ind w:left="970" w:hanging="403"/>
    </w:pPr>
    <w:rPr>
      <w:rFonts w:ascii="Times New Roman" w:hAnsi="Times New Roman"/>
      <w:b/>
    </w:rPr>
  </w:style>
  <w:style w:type="paragraph" w:styleId="ListNumber">
    <w:name w:val="List Number"/>
    <w:basedOn w:val="List"/>
    <w:rsid w:val="00591B7C"/>
    <w:pPr>
      <w:numPr>
        <w:numId w:val="11"/>
      </w:numPr>
    </w:pPr>
  </w:style>
  <w:style w:type="character" w:customStyle="1" w:styleId="WingdingSymbols">
    <w:name w:val="Wingding Symbols"/>
    <w:rsid w:val="00591B7C"/>
    <w:rPr>
      <w:rFonts w:ascii="Wingdings" w:hAnsi="Wingdings"/>
    </w:rPr>
  </w:style>
  <w:style w:type="paragraph" w:customStyle="1" w:styleId="TableHeading">
    <w:name w:val="Table Heading"/>
    <w:basedOn w:val="HeadingBase"/>
    <w:rsid w:val="00591B7C"/>
    <w:pPr>
      <w:keepLines/>
      <w:pBdr>
        <w:bottom w:val="single" w:sz="6" w:space="1" w:color="918585"/>
      </w:pBdr>
      <w:spacing w:before="240"/>
    </w:pPr>
  </w:style>
  <w:style w:type="character" w:customStyle="1" w:styleId="HotSpot">
    <w:name w:val="HotSpot"/>
    <w:rsid w:val="00591B7C"/>
    <w:rPr>
      <w:color w:val="0033CC"/>
      <w:u w:val="none"/>
    </w:rPr>
  </w:style>
  <w:style w:type="paragraph" w:customStyle="1" w:styleId="BodyTextRight">
    <w:name w:val="Body Text Right"/>
    <w:basedOn w:val="BodyText"/>
    <w:rsid w:val="00591B7C"/>
    <w:pPr>
      <w:spacing w:before="0" w:after="0"/>
      <w:jc w:val="right"/>
    </w:pPr>
  </w:style>
  <w:style w:type="paragraph" w:styleId="Index3">
    <w:name w:val="index 3"/>
    <w:basedOn w:val="ListNumber2"/>
    <w:next w:val="Normal"/>
    <w:semiHidden/>
    <w:rsid w:val="00591B7C"/>
    <w:pPr>
      <w:numPr>
        <w:numId w:val="0"/>
      </w:numPr>
      <w:tabs>
        <w:tab w:val="right" w:leader="dot" w:pos="4176"/>
      </w:tabs>
    </w:pPr>
  </w:style>
  <w:style w:type="paragraph" w:styleId="ListNumber2">
    <w:name w:val="List Number 2"/>
    <w:basedOn w:val="List2"/>
    <w:rsid w:val="00591B7C"/>
    <w:pPr>
      <w:numPr>
        <w:numId w:val="10"/>
      </w:numPr>
      <w:tabs>
        <w:tab w:val="clear" w:pos="1060"/>
      </w:tabs>
    </w:pPr>
  </w:style>
  <w:style w:type="paragraph" w:customStyle="1" w:styleId="MarginNote">
    <w:name w:val="Margin Note"/>
    <w:basedOn w:val="BodyText"/>
    <w:rsid w:val="00591B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B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B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1B7C"/>
    <w:rPr>
      <w:sz w:val="32"/>
    </w:rPr>
  </w:style>
  <w:style w:type="paragraph" w:customStyle="1" w:styleId="HeadingProcedure">
    <w:name w:val="Heading Procedure"/>
    <w:basedOn w:val="HeadingBase"/>
    <w:next w:val="Normal"/>
    <w:rsid w:val="00591B7C"/>
    <w:pPr>
      <w:tabs>
        <w:tab w:val="left" w:pos="0"/>
      </w:tabs>
      <w:spacing w:before="120" w:after="60"/>
    </w:pPr>
    <w:rPr>
      <w:i/>
      <w:color w:val="918585"/>
      <w:sz w:val="22"/>
    </w:rPr>
  </w:style>
  <w:style w:type="paragraph" w:customStyle="1" w:styleId="TableBodyText">
    <w:name w:val="Table Body Text"/>
    <w:basedOn w:val="BodyText"/>
    <w:rsid w:val="00591B7C"/>
    <w:pPr>
      <w:spacing w:before="60" w:after="60"/>
    </w:pPr>
  </w:style>
  <w:style w:type="paragraph" w:styleId="ListContinue">
    <w:name w:val="List Continue"/>
    <w:basedOn w:val="List"/>
    <w:rsid w:val="00591B7C"/>
    <w:pPr>
      <w:ind w:firstLine="0"/>
    </w:pPr>
  </w:style>
  <w:style w:type="paragraph" w:customStyle="1" w:styleId="ListNote">
    <w:name w:val="List Note"/>
    <w:basedOn w:val="List"/>
    <w:rsid w:val="00591B7C"/>
    <w:pPr>
      <w:pBdr>
        <w:top w:val="single" w:sz="6" w:space="2" w:color="918585"/>
        <w:bottom w:val="single" w:sz="6" w:space="2" w:color="918585"/>
      </w:pBdr>
      <w:tabs>
        <w:tab w:val="left" w:pos="1021"/>
      </w:tabs>
      <w:ind w:firstLine="0"/>
    </w:pPr>
  </w:style>
  <w:style w:type="paragraph" w:customStyle="1" w:styleId="Warning">
    <w:name w:val="Warning"/>
    <w:basedOn w:val="BodyText"/>
    <w:rsid w:val="00591B7C"/>
    <w:pPr>
      <w:shd w:val="clear" w:color="auto" w:fill="D9D9D9"/>
      <w:tabs>
        <w:tab w:val="left" w:pos="992"/>
      </w:tabs>
      <w:ind w:left="119" w:right="119"/>
    </w:pPr>
    <w:rPr>
      <w:sz w:val="20"/>
    </w:rPr>
  </w:style>
  <w:style w:type="paragraph" w:customStyle="1" w:styleId="MarginIcons">
    <w:name w:val="Margin Icons"/>
    <w:basedOn w:val="BodyText"/>
    <w:rsid w:val="00591B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B7C"/>
    <w:rPr>
      <w:rFonts w:ascii="Courier New" w:hAnsi="Courier New"/>
    </w:rPr>
  </w:style>
  <w:style w:type="paragraph" w:customStyle="1" w:styleId="NoteBullet">
    <w:name w:val="Note Bullet"/>
    <w:basedOn w:val="Note"/>
    <w:rsid w:val="00591B7C"/>
    <w:pPr>
      <w:tabs>
        <w:tab w:val="clear" w:pos="680"/>
      </w:tabs>
      <w:spacing w:before="60" w:after="60"/>
    </w:pPr>
  </w:style>
  <w:style w:type="paragraph" w:customStyle="1" w:styleId="SubHeading2">
    <w:name w:val="SubHeading2"/>
    <w:basedOn w:val="HeadingBase"/>
    <w:rsid w:val="00591B7C"/>
    <w:pPr>
      <w:spacing w:before="240" w:after="60"/>
    </w:pPr>
    <w:rPr>
      <w:sz w:val="20"/>
    </w:rPr>
  </w:style>
  <w:style w:type="paragraph" w:customStyle="1" w:styleId="SubHeading1">
    <w:name w:val="SubHeading1"/>
    <w:basedOn w:val="HeadingBase"/>
    <w:rsid w:val="00591B7C"/>
    <w:pPr>
      <w:spacing w:before="240" w:after="60"/>
    </w:pPr>
    <w:rPr>
      <w:color w:val="918585"/>
      <w:sz w:val="22"/>
    </w:rPr>
  </w:style>
  <w:style w:type="paragraph" w:customStyle="1" w:styleId="SideHeading">
    <w:name w:val="Side Heading"/>
    <w:basedOn w:val="HeadingBase"/>
    <w:rsid w:val="00591B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B7C"/>
    <w:pPr>
      <w:numPr>
        <w:numId w:val="12"/>
      </w:numPr>
    </w:pPr>
  </w:style>
  <w:style w:type="paragraph" w:styleId="PlainText">
    <w:name w:val="Plain Text"/>
    <w:basedOn w:val="Normal"/>
    <w:link w:val="PlainTextChar"/>
    <w:rsid w:val="00591B7C"/>
    <w:rPr>
      <w:sz w:val="20"/>
    </w:rPr>
  </w:style>
  <w:style w:type="character" w:customStyle="1" w:styleId="PlainTextChar">
    <w:name w:val="Plain Text Char"/>
    <w:basedOn w:val="DefaultParagraphFont"/>
    <w:link w:val="PlainText"/>
    <w:rsid w:val="00591B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1B7C"/>
    <w:rPr>
      <w:b/>
      <w:smallCaps/>
    </w:rPr>
  </w:style>
  <w:style w:type="paragraph" w:customStyle="1" w:styleId="TableListNumber">
    <w:name w:val="Table List Number"/>
    <w:basedOn w:val="ListNumber"/>
    <w:rsid w:val="00591B7C"/>
    <w:pPr>
      <w:numPr>
        <w:numId w:val="0"/>
      </w:numPr>
    </w:pPr>
  </w:style>
  <w:style w:type="paragraph" w:styleId="TOC4">
    <w:name w:val="toc 4"/>
    <w:basedOn w:val="TOCBase"/>
    <w:next w:val="Normal"/>
    <w:semiHidden/>
    <w:rsid w:val="00591B7C"/>
    <w:pPr>
      <w:tabs>
        <w:tab w:val="right" w:leader="dot" w:pos="9071"/>
      </w:tabs>
      <w:ind w:left="1701"/>
    </w:pPr>
  </w:style>
  <w:style w:type="paragraph" w:customStyle="1" w:styleId="ListAlpha">
    <w:name w:val="List Alpha"/>
    <w:basedOn w:val="List"/>
    <w:rsid w:val="00591B7C"/>
    <w:pPr>
      <w:numPr>
        <w:numId w:val="9"/>
      </w:numPr>
    </w:pPr>
  </w:style>
  <w:style w:type="paragraph" w:customStyle="1" w:styleId="ListAlpha2">
    <w:name w:val="List Alpha 2"/>
    <w:basedOn w:val="List2"/>
    <w:rsid w:val="00591B7C"/>
    <w:pPr>
      <w:numPr>
        <w:numId w:val="8"/>
      </w:numPr>
    </w:pPr>
  </w:style>
  <w:style w:type="paragraph" w:styleId="List2">
    <w:name w:val="List 2"/>
    <w:basedOn w:val="BodyText"/>
    <w:rsid w:val="00591B7C"/>
    <w:pPr>
      <w:tabs>
        <w:tab w:val="left" w:pos="680"/>
      </w:tabs>
      <w:spacing w:before="60" w:after="60"/>
      <w:ind w:left="680" w:hanging="340"/>
    </w:pPr>
  </w:style>
  <w:style w:type="paragraph" w:styleId="List3">
    <w:name w:val="List 3"/>
    <w:basedOn w:val="BodyText"/>
    <w:rsid w:val="00591B7C"/>
    <w:pPr>
      <w:tabs>
        <w:tab w:val="left" w:pos="1021"/>
      </w:tabs>
      <w:spacing w:before="60" w:after="60"/>
      <w:ind w:left="1020" w:hanging="340"/>
    </w:pPr>
  </w:style>
  <w:style w:type="paragraph" w:styleId="List4">
    <w:name w:val="List 4"/>
    <w:basedOn w:val="BodyText"/>
    <w:rsid w:val="00591B7C"/>
    <w:pPr>
      <w:tabs>
        <w:tab w:val="left" w:pos="1361"/>
      </w:tabs>
      <w:spacing w:before="60" w:after="60"/>
      <w:ind w:left="1361" w:hanging="340"/>
    </w:pPr>
  </w:style>
  <w:style w:type="paragraph" w:styleId="List5">
    <w:name w:val="List 5"/>
    <w:basedOn w:val="BodyText"/>
    <w:rsid w:val="00591B7C"/>
    <w:pPr>
      <w:tabs>
        <w:tab w:val="left" w:pos="1701"/>
      </w:tabs>
      <w:spacing w:before="60" w:after="60"/>
      <w:ind w:left="1701" w:hanging="340"/>
    </w:pPr>
  </w:style>
  <w:style w:type="paragraph" w:styleId="ListBullet3">
    <w:name w:val="List Bullet 3"/>
    <w:basedOn w:val="List3"/>
    <w:rsid w:val="00591B7C"/>
    <w:pPr>
      <w:numPr>
        <w:numId w:val="15"/>
      </w:numPr>
      <w:tabs>
        <w:tab w:val="clear" w:pos="1021"/>
      </w:tabs>
      <w:ind w:left="1037" w:hanging="357"/>
    </w:pPr>
  </w:style>
  <w:style w:type="paragraph" w:styleId="ListBullet4">
    <w:name w:val="List Bullet 4"/>
    <w:basedOn w:val="List4"/>
    <w:rsid w:val="00591B7C"/>
    <w:pPr>
      <w:numPr>
        <w:numId w:val="3"/>
      </w:numPr>
    </w:pPr>
  </w:style>
  <w:style w:type="paragraph" w:styleId="ListBullet5">
    <w:name w:val="List Bullet 5"/>
    <w:basedOn w:val="List5"/>
    <w:rsid w:val="00591B7C"/>
    <w:pPr>
      <w:numPr>
        <w:numId w:val="4"/>
      </w:numPr>
    </w:pPr>
  </w:style>
  <w:style w:type="paragraph" w:styleId="ListContinue2">
    <w:name w:val="List Continue 2"/>
    <w:basedOn w:val="List2"/>
    <w:rsid w:val="00591B7C"/>
    <w:pPr>
      <w:ind w:firstLine="0"/>
    </w:pPr>
  </w:style>
  <w:style w:type="paragraph" w:styleId="ListContinue3">
    <w:name w:val="List Continue 3"/>
    <w:basedOn w:val="List3"/>
    <w:rsid w:val="00591B7C"/>
    <w:pPr>
      <w:ind w:left="1021" w:firstLine="0"/>
    </w:pPr>
  </w:style>
  <w:style w:type="paragraph" w:styleId="ListContinue4">
    <w:name w:val="List Continue 4"/>
    <w:basedOn w:val="List4"/>
    <w:rsid w:val="00591B7C"/>
    <w:pPr>
      <w:ind w:firstLine="0"/>
    </w:pPr>
  </w:style>
  <w:style w:type="paragraph" w:styleId="ListContinue5">
    <w:name w:val="List Continue 5"/>
    <w:basedOn w:val="List5"/>
    <w:rsid w:val="00591B7C"/>
    <w:pPr>
      <w:ind w:firstLine="0"/>
    </w:pPr>
  </w:style>
  <w:style w:type="paragraph" w:styleId="ListNumber3">
    <w:name w:val="List Number 3"/>
    <w:basedOn w:val="List3"/>
    <w:rsid w:val="00591B7C"/>
    <w:pPr>
      <w:numPr>
        <w:numId w:val="5"/>
      </w:numPr>
    </w:pPr>
  </w:style>
  <w:style w:type="paragraph" w:styleId="ListNumber4">
    <w:name w:val="List Number 4"/>
    <w:basedOn w:val="List4"/>
    <w:rsid w:val="00591B7C"/>
    <w:pPr>
      <w:numPr>
        <w:numId w:val="6"/>
      </w:numPr>
    </w:pPr>
  </w:style>
  <w:style w:type="paragraph" w:styleId="ListNumber5">
    <w:name w:val="List Number 5"/>
    <w:basedOn w:val="List5"/>
    <w:rsid w:val="00591B7C"/>
    <w:pPr>
      <w:numPr>
        <w:numId w:val="7"/>
      </w:numPr>
    </w:pPr>
  </w:style>
  <w:style w:type="paragraph" w:styleId="BlockText">
    <w:name w:val="Block Text"/>
    <w:basedOn w:val="Normal"/>
    <w:rsid w:val="00591B7C"/>
    <w:pPr>
      <w:spacing w:after="120"/>
      <w:ind w:left="1440" w:right="1440"/>
    </w:pPr>
  </w:style>
  <w:style w:type="character" w:customStyle="1" w:styleId="Subscript">
    <w:name w:val="Subscript"/>
    <w:basedOn w:val="DefaultParagraphFont"/>
    <w:rsid w:val="00591B7C"/>
    <w:rPr>
      <w:sz w:val="16"/>
      <w:vertAlign w:val="subscript"/>
    </w:rPr>
  </w:style>
  <w:style w:type="character" w:customStyle="1" w:styleId="Superscript">
    <w:name w:val="Superscript"/>
    <w:basedOn w:val="DefaultParagraphFont"/>
    <w:rsid w:val="00591B7C"/>
    <w:rPr>
      <w:sz w:val="16"/>
      <w:vertAlign w:val="superscript"/>
    </w:rPr>
  </w:style>
  <w:style w:type="character" w:customStyle="1" w:styleId="Symbols">
    <w:name w:val="Symbols"/>
    <w:basedOn w:val="DefaultParagraphFont"/>
    <w:rsid w:val="00591B7C"/>
    <w:rPr>
      <w:rFonts w:ascii="Symbol" w:hAnsi="Symbol"/>
    </w:rPr>
  </w:style>
  <w:style w:type="character" w:customStyle="1" w:styleId="MenuOptions">
    <w:name w:val="Menu Options"/>
    <w:basedOn w:val="DefaultParagraphFont"/>
    <w:rsid w:val="00591B7C"/>
    <w:rPr>
      <w:rFonts w:ascii="Arial Narrow" w:hAnsi="Arial Narrow"/>
      <w:smallCaps/>
    </w:rPr>
  </w:style>
  <w:style w:type="character" w:customStyle="1" w:styleId="Buttons">
    <w:name w:val="Buttons"/>
    <w:basedOn w:val="DefaultParagraphFont"/>
    <w:rsid w:val="00591B7C"/>
    <w:rPr>
      <w:b/>
    </w:rPr>
  </w:style>
  <w:style w:type="character" w:customStyle="1" w:styleId="Underlined">
    <w:name w:val="Underlined"/>
    <w:basedOn w:val="DefaultParagraphFont"/>
    <w:rsid w:val="00591B7C"/>
    <w:rPr>
      <w:u w:val="single"/>
    </w:rPr>
  </w:style>
  <w:style w:type="paragraph" w:customStyle="1" w:styleId="TableBodyTextRight">
    <w:name w:val="Table Body Text Right"/>
    <w:basedOn w:val="TableBodyText"/>
    <w:rsid w:val="00591B7C"/>
    <w:pPr>
      <w:widowControl w:val="0"/>
      <w:autoSpaceDE w:val="0"/>
      <w:autoSpaceDN w:val="0"/>
      <w:adjustRightInd w:val="0"/>
      <w:jc w:val="right"/>
    </w:pPr>
    <w:rPr>
      <w:rFonts w:cs="Arial"/>
      <w:szCs w:val="18"/>
    </w:rPr>
  </w:style>
  <w:style w:type="paragraph" w:customStyle="1" w:styleId="CopyrightText">
    <w:name w:val="Copyright Text"/>
    <w:basedOn w:val="BodyText"/>
    <w:rsid w:val="00591B7C"/>
    <w:rPr>
      <w:sz w:val="18"/>
    </w:rPr>
  </w:style>
  <w:style w:type="paragraph" w:customStyle="1" w:styleId="BodySmallRight">
    <w:name w:val="Body Small Right"/>
    <w:basedOn w:val="BodyTextRight"/>
    <w:rsid w:val="00591B7C"/>
    <w:rPr>
      <w:sz w:val="18"/>
      <w:szCs w:val="18"/>
    </w:rPr>
  </w:style>
  <w:style w:type="paragraph" w:customStyle="1" w:styleId="MarginEdition">
    <w:name w:val="Margin Edition"/>
    <w:basedOn w:val="MarginNote"/>
    <w:rsid w:val="00591B7C"/>
    <w:pPr>
      <w:spacing w:before="0" w:after="0"/>
    </w:pPr>
    <w:rPr>
      <w:rFonts w:ascii="Times New Roman" w:hAnsi="Times New Roman"/>
      <w:color w:val="999999"/>
    </w:rPr>
  </w:style>
  <w:style w:type="paragraph" w:customStyle="1" w:styleId="Spacer">
    <w:name w:val="Spacer"/>
    <w:basedOn w:val="Normal"/>
    <w:rsid w:val="00591B7C"/>
    <w:rPr>
      <w:sz w:val="2"/>
      <w:szCs w:val="2"/>
    </w:rPr>
  </w:style>
  <w:style w:type="character" w:customStyle="1" w:styleId="Small">
    <w:name w:val="Small"/>
    <w:basedOn w:val="DefaultParagraphFont"/>
    <w:rsid w:val="00591B7C"/>
    <w:rPr>
      <w:sz w:val="16"/>
    </w:rPr>
  </w:style>
  <w:style w:type="paragraph" w:customStyle="1" w:styleId="WideTable">
    <w:name w:val="Wide Table"/>
    <w:basedOn w:val="Normal"/>
    <w:rsid w:val="00591B7C"/>
    <w:pPr>
      <w:ind w:left="-1418"/>
    </w:pPr>
    <w:rPr>
      <w:sz w:val="2"/>
      <w:szCs w:val="2"/>
    </w:rPr>
  </w:style>
  <w:style w:type="character" w:styleId="PageNumber">
    <w:name w:val="page number"/>
    <w:basedOn w:val="DefaultParagraphFont"/>
    <w:rsid w:val="00591B7C"/>
  </w:style>
  <w:style w:type="paragraph" w:styleId="Quote">
    <w:name w:val="Quote"/>
    <w:basedOn w:val="Heading1"/>
    <w:link w:val="QuoteChar"/>
    <w:qFormat/>
    <w:rsid w:val="00591B7C"/>
    <w:rPr>
      <w:b w:val="0"/>
      <w:sz w:val="72"/>
      <w:szCs w:val="72"/>
      <w:lang w:val="en-NZ"/>
    </w:rPr>
  </w:style>
  <w:style w:type="character" w:customStyle="1" w:styleId="QuoteChar">
    <w:name w:val="Quote Char"/>
    <w:basedOn w:val="DefaultParagraphFont"/>
    <w:link w:val="Quote"/>
    <w:rsid w:val="00591B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B7C"/>
    <w:pPr>
      <w:pageBreakBefore/>
    </w:pPr>
  </w:style>
  <w:style w:type="paragraph" w:customStyle="1" w:styleId="Border">
    <w:name w:val="Border"/>
    <w:basedOn w:val="Normal"/>
    <w:qFormat/>
    <w:rsid w:val="00591B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B7C"/>
    <w:rPr>
      <w:b/>
      <w:bCs/>
      <w:i/>
      <w:iCs/>
      <w:color w:val="auto"/>
    </w:rPr>
  </w:style>
  <w:style w:type="paragraph" w:styleId="IntenseQuote">
    <w:name w:val="Intense Quote"/>
    <w:basedOn w:val="Normal"/>
    <w:next w:val="Normal"/>
    <w:link w:val="IntenseQuoteChar"/>
    <w:uiPriority w:val="30"/>
    <w:qFormat/>
    <w:rsid w:val="00591B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B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1B7C"/>
    <w:rPr>
      <w:smallCaps/>
      <w:color w:val="auto"/>
      <w:u w:val="single"/>
    </w:rPr>
  </w:style>
  <w:style w:type="character" w:styleId="IntenseReference">
    <w:name w:val="Intense Reference"/>
    <w:basedOn w:val="DefaultParagraphFont"/>
    <w:uiPriority w:val="32"/>
    <w:qFormat/>
    <w:rsid w:val="00591B7C"/>
    <w:rPr>
      <w:b/>
      <w:bCs/>
      <w:smallCaps/>
      <w:color w:val="auto"/>
      <w:spacing w:val="5"/>
      <w:u w:val="single"/>
    </w:rPr>
  </w:style>
  <w:style w:type="paragraph" w:customStyle="1" w:styleId="2ColumnHeading">
    <w:name w:val="2Column Heading"/>
    <w:basedOn w:val="BodyText"/>
    <w:qFormat/>
    <w:rsid w:val="00591B7C"/>
    <w:pPr>
      <w:spacing w:after="60"/>
      <w:ind w:left="-2268"/>
    </w:pPr>
    <w:rPr>
      <w:b/>
    </w:rPr>
  </w:style>
  <w:style w:type="paragraph" w:customStyle="1" w:styleId="Heading1TOC">
    <w:name w:val="Heading1 TOC"/>
    <w:basedOn w:val="Normal"/>
    <w:qFormat/>
    <w:rsid w:val="00591B7C"/>
    <w:pPr>
      <w:spacing w:before="240" w:after="120"/>
    </w:pPr>
    <w:rPr>
      <w:rFonts w:ascii="Times New Roman" w:hAnsi="Times New Roman"/>
      <w:b/>
      <w:sz w:val="32"/>
    </w:rPr>
  </w:style>
  <w:style w:type="paragraph" w:customStyle="1" w:styleId="Heading2TOC">
    <w:name w:val="Heading2 TOC"/>
    <w:basedOn w:val="Normal"/>
    <w:qFormat/>
    <w:rsid w:val="00591B7C"/>
    <w:pPr>
      <w:spacing w:before="240" w:after="60"/>
    </w:pPr>
    <w:rPr>
      <w:rFonts w:ascii="Times New Roman" w:hAnsi="Times New Roman"/>
      <w:b/>
      <w:sz w:val="28"/>
    </w:rPr>
  </w:style>
  <w:style w:type="character" w:customStyle="1" w:styleId="Underline">
    <w:name w:val="Underline"/>
    <w:basedOn w:val="DefaultParagraphFont"/>
    <w:qFormat/>
    <w:rsid w:val="00591B7C"/>
    <w:rPr>
      <w:u w:val="single"/>
    </w:rPr>
  </w:style>
  <w:style w:type="paragraph" w:styleId="BalloonText">
    <w:name w:val="Balloon Text"/>
    <w:basedOn w:val="Normal"/>
    <w:link w:val="BalloonTextChar"/>
    <w:rsid w:val="00591B7C"/>
    <w:rPr>
      <w:rFonts w:ascii="Tahoma" w:hAnsi="Tahoma" w:cs="Tahoma"/>
      <w:sz w:val="16"/>
      <w:szCs w:val="16"/>
    </w:rPr>
  </w:style>
  <w:style w:type="character" w:customStyle="1" w:styleId="BalloonTextChar">
    <w:name w:val="Balloon Text Char"/>
    <w:basedOn w:val="DefaultParagraphFont"/>
    <w:link w:val="BalloonText"/>
    <w:rsid w:val="00591B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1B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1B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1270</Words>
  <Characters>7823</Characters>
  <Application>Microsoft Office Word</Application>
  <DocSecurity>0</DocSecurity>
  <Lines>325</Lines>
  <Paragraphs>234</Paragraphs>
  <ScaleCrop>false</ScaleCrop>
  <Company>Author-it Software Corporation Ltd.</Company>
  <LinksUpToDate>false</LinksUpToDate>
  <CharactersWithSpaces>9038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CUVTEX301A Produce textile work</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2012-05-26T15:47:00Z</dcterms:created>
  <dcterms:modified xsi:type="dcterms:W3CDTF">2012-05-26T15:48:00Z</dcterms:modified>
</cp:coreProperties>
</file>