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D79" w:rsidP="00A37D79">
      <w:pPr>
        <w:pStyle w:val="Title"/>
      </w:pPr>
      <w:r>
        <w:fldChar w:fldCharType="begin"/>
      </w:r>
      <w:r>
        <w:instrText xml:space="preserve"> TITLE   \* MERGEFORMAT </w:instrText>
      </w:r>
      <w:r>
        <w:fldChar w:fldCharType="separate"/>
      </w:r>
      <w:r>
        <w:t>CUVRES601A Extend cultural research expertise</w:t>
      </w:r>
      <w:r>
        <w:fldChar w:fldCharType="end"/>
      </w:r>
    </w:p>
    <w:p w:rsidR="00A37D79" w:rsidP="00A37D79">
      <w:pPr>
        <w:pStyle w:val="Version"/>
        <w:sectPr w:rsidSect="007760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05A" w:rsidP="0077605A">
      <w:pPr>
        <w:pStyle w:val="SuperHeading"/>
      </w:pPr>
      <w:r w:rsidRPr="0077605A">
        <w:t>CUVRES601A Extend cultural research expertise</w:t>
      </w:r>
    </w:p>
    <w:p w:rsidR="00000000" w:rsidRPr="0077605A" w:rsidP="0077605A">
      <w:pPr>
        <w:pStyle w:val="Heading1"/>
      </w:pPr>
      <w:bookmarkStart w:id="1" w:name="O_353757"/>
      <w:bookmarkEnd w:id="1"/>
      <w:r w:rsidRPr="0077605A">
        <w:t>Modification History</w:t>
      </w:r>
    </w:p>
    <w:tbl>
      <w:tblPr>
        <w:tblW w:w="0" w:type="auto"/>
        <w:tblLayout w:type="fixed"/>
        <w:tblCellMar>
          <w:left w:w="62" w:type="dxa"/>
          <w:right w:w="62" w:type="dxa"/>
        </w:tblCellMar>
        <w:tblLook w:val="0000"/>
      </w:tblPr>
      <w:tblGrid>
        <w:gridCol w:w="2891"/>
        <w:gridCol w:w="5299"/>
      </w:tblGrid>
      <w:tr w:rsidTr="0077605A">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05A" w:rsidP="0077605A">
            <w:pPr>
              <w:pStyle w:val="BodyText"/>
            </w:pPr>
            <w:r w:rsidRPr="0077605A">
              <w:rPr>
                <w:rStyle w:val="SpecialBold"/>
              </w:rPr>
              <w:t>Version</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05A">
            <w:pPr>
              <w:pStyle w:val="BodyText"/>
              <w:rPr>
                <w:lang w:val="en-NZ"/>
              </w:rPr>
            </w:pPr>
            <w:r w:rsidRPr="0077605A">
              <w:rPr>
                <w:rStyle w:val="SpecialBold"/>
              </w:rPr>
              <w:t>Comments</w:t>
            </w:r>
          </w:p>
        </w:tc>
      </w:tr>
      <w:tr w:rsidTr="0077605A">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05A">
            <w:pPr>
              <w:pStyle w:val="BodyText"/>
              <w:rPr>
                <w:lang w:val="en-NZ"/>
              </w:rPr>
            </w:pPr>
            <w:r w:rsidRPr="0077605A">
              <w:t>CUVRES601A</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05A" w:rsidP="0077605A">
            <w:pPr>
              <w:pStyle w:val="BodyText"/>
            </w:pPr>
            <w:r w:rsidRPr="0077605A">
              <w:t>This version first released with</w:t>
            </w:r>
            <w:r w:rsidRPr="0077605A">
              <w:rPr>
                <w:rStyle w:val="Emphasis"/>
              </w:rPr>
              <w:t xml:space="preserve"> CUV11 Visual Arts, Craft and Design Training Package version 1.0</w:t>
            </w:r>
          </w:p>
        </w:tc>
      </w:tr>
    </w:tbl>
    <w:p w:rsidR="00000000" w:rsidRPr="0077605A" w:rsidP="0077605A">
      <w:pPr>
        <w:pStyle w:val="BodyText"/>
      </w:pPr>
    </w:p>
    <w:p w:rsidR="00000000" w:rsidRPr="0077605A" w:rsidP="0077605A">
      <w:pPr>
        <w:pStyle w:val="AllowPageBreak"/>
      </w:pPr>
    </w:p>
    <w:p w:rsidR="00000000" w:rsidRPr="0077605A" w:rsidP="0077605A">
      <w:pPr>
        <w:pStyle w:val="Heading1"/>
      </w:pPr>
      <w:bookmarkStart w:id="2" w:name="O_353758"/>
      <w:bookmarkEnd w:id="2"/>
      <w:r w:rsidRPr="0077605A">
        <w:t>Unit Descriptor</w:t>
      </w:r>
    </w:p>
    <w:p w:rsidR="00000000" w:rsidRPr="0077605A" w:rsidP="0077605A">
      <w:pPr>
        <w:pStyle w:val="BodyText"/>
      </w:pPr>
      <w:r w:rsidRPr="0077605A">
        <w:t>This unit describes the performance outcomes, skills and knowledge required to extend and refine individual cultural research capability, both in the context of own practice and as part of the broader cultural context.</w:t>
      </w:r>
    </w:p>
    <w:p w:rsidR="00000000" w:rsidRPr="0077605A" w:rsidP="0077605A">
      <w:pPr>
        <w:pStyle w:val="AllowPageBreak"/>
      </w:pPr>
    </w:p>
    <w:p w:rsidR="00000000" w:rsidRPr="0077605A" w:rsidP="0077605A">
      <w:pPr>
        <w:pStyle w:val="Heading1"/>
      </w:pPr>
      <w:bookmarkStart w:id="3" w:name="O_353759"/>
      <w:bookmarkEnd w:id="3"/>
      <w:r w:rsidRPr="0077605A">
        <w:t>Application of the Unit</w:t>
      </w:r>
    </w:p>
    <w:p w:rsidR="00000000" w:rsidRPr="0077605A" w:rsidP="0077605A">
      <w:pPr>
        <w:pStyle w:val="BodyText"/>
      </w:pPr>
      <w:r w:rsidRPr="0077605A">
        <w:t>Independent professional practice in the creative industries involves the ability to research and engage with current cultural debate and with cultural history and theory.</w:t>
      </w:r>
    </w:p>
    <w:p w:rsidR="00000000" w:rsidRPr="0077605A" w:rsidP="0077605A">
      <w:pPr>
        <w:pStyle w:val="BodyText"/>
      </w:pPr>
      <w:r w:rsidRPr="0077605A">
        <w:t>At this level, the practitioner engages in a self-directed i</w:t>
      </w:r>
      <w:r w:rsidRPr="0077605A">
        <w:t>ndependent research process.</w:t>
      </w:r>
    </w:p>
    <w:p w:rsidR="00000000" w:rsidRPr="0077605A" w:rsidP="0077605A">
      <w:pPr>
        <w:pStyle w:val="AllowPageBreak"/>
      </w:pPr>
    </w:p>
    <w:p w:rsidR="00000000" w:rsidRPr="0077605A" w:rsidP="0077605A">
      <w:pPr>
        <w:pStyle w:val="Heading1"/>
      </w:pPr>
      <w:bookmarkStart w:id="4" w:name="O_353760"/>
      <w:bookmarkEnd w:id="4"/>
      <w:r w:rsidRPr="0077605A">
        <w:t>Licensing/Regulatory Information</w:t>
      </w:r>
    </w:p>
    <w:p w:rsidR="00000000" w:rsidRPr="0077605A" w:rsidP="0077605A">
      <w:pPr>
        <w:pStyle w:val="BodyText"/>
      </w:pPr>
      <w:r w:rsidRPr="0077605A">
        <w:t>No licensing, legislative, regulatory or certification requirements apply to this unit at the time of endorsement.</w:t>
      </w:r>
    </w:p>
    <w:p w:rsidR="00000000" w:rsidRPr="0077605A" w:rsidP="0077605A">
      <w:pPr>
        <w:pStyle w:val="AllowPageBreak"/>
      </w:pPr>
    </w:p>
    <w:p w:rsidR="00000000" w:rsidRPr="0077605A" w:rsidP="0077605A">
      <w:pPr>
        <w:pStyle w:val="Heading1"/>
      </w:pPr>
      <w:bookmarkStart w:id="5" w:name="O_353761"/>
      <w:bookmarkEnd w:id="5"/>
      <w:r w:rsidRPr="0077605A">
        <w:t>Pre-Requisites</w:t>
      </w:r>
    </w:p>
    <w:p w:rsidR="00000000" w:rsidRPr="0077605A" w:rsidP="0077605A">
      <w:pPr>
        <w:pStyle w:val="BodyText"/>
      </w:pPr>
      <w:r w:rsidRPr="0077605A">
        <w:t>Not applicable.</w:t>
      </w:r>
    </w:p>
    <w:p w:rsidR="00000000" w:rsidRPr="0077605A" w:rsidP="0077605A">
      <w:pPr>
        <w:pStyle w:val="AllowPageBreak"/>
      </w:pPr>
    </w:p>
    <w:p w:rsidR="00000000" w:rsidRPr="0077605A" w:rsidP="0077605A">
      <w:pPr>
        <w:pStyle w:val="Heading1"/>
      </w:pPr>
      <w:bookmarkStart w:id="6" w:name="O_353762"/>
      <w:bookmarkEnd w:id="6"/>
      <w:r w:rsidRPr="0077605A">
        <w:t>Employability Skills Information</w:t>
      </w:r>
    </w:p>
    <w:p w:rsidR="00000000" w:rsidRPr="0077605A" w:rsidP="0077605A">
      <w:pPr>
        <w:pStyle w:val="BodyText"/>
      </w:pPr>
      <w:r w:rsidRPr="0077605A">
        <w:t>This unit contains employability skills.</w:t>
      </w:r>
    </w:p>
    <w:p w:rsidR="00000000" w:rsidRPr="0077605A" w:rsidP="0077605A">
      <w:pPr>
        <w:pStyle w:val="AllowPageBreak"/>
      </w:pPr>
    </w:p>
    <w:p w:rsidR="00000000" w:rsidRPr="0077605A" w:rsidP="0077605A">
      <w:pPr>
        <w:pStyle w:val="Heading1"/>
      </w:pPr>
      <w:bookmarkStart w:id="7" w:name="O_353763"/>
      <w:bookmarkEnd w:id="7"/>
      <w:r w:rsidRPr="0077605A">
        <w:t>Elements and Performance Criteria Pre-Content</w:t>
      </w:r>
    </w:p>
    <w:tbl>
      <w:tblPr>
        <w:tblW w:w="0" w:type="auto"/>
        <w:tblLayout w:type="fixed"/>
        <w:tblCellMar>
          <w:left w:w="62" w:type="dxa"/>
          <w:right w:w="62" w:type="dxa"/>
        </w:tblCellMar>
        <w:tblLook w:val="0000"/>
      </w:tblPr>
      <w:tblGrid>
        <w:gridCol w:w="4327"/>
        <w:gridCol w:w="4327"/>
      </w:tblGrid>
      <w:tr w:rsidTr="00A37D79">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77605A" w:rsidP="0077605A">
            <w:pPr>
              <w:pStyle w:val="BodyText"/>
            </w:pPr>
            <w:r w:rsidRPr="0077605A">
              <w:rPr>
                <w:rStyle w:val="SpecialBold"/>
              </w:rPr>
              <w:t>Element</w:t>
            </w:r>
          </w:p>
        </w:tc>
        <w:tc>
          <w:tcPr>
            <w:tcW w:w="4327" w:type="dxa"/>
            <w:tcBorders>
              <w:top w:val="nil"/>
              <w:left w:val="nil"/>
              <w:bottom w:val="nil"/>
              <w:right w:val="nil"/>
            </w:tcBorders>
            <w:tcMar>
              <w:top w:w="0" w:type="dxa"/>
              <w:left w:w="62" w:type="dxa"/>
              <w:bottom w:w="0" w:type="dxa"/>
              <w:right w:w="62" w:type="dxa"/>
            </w:tcMar>
          </w:tcPr>
          <w:p w:rsidR="00000000" w:rsidP="0077605A">
            <w:pPr>
              <w:pStyle w:val="BodyText"/>
              <w:rPr>
                <w:lang w:val="en-NZ"/>
              </w:rPr>
            </w:pPr>
            <w:r w:rsidRPr="0077605A">
              <w:rPr>
                <w:rStyle w:val="SpecialBold"/>
              </w:rPr>
              <w:t>Performance Criteria</w:t>
            </w:r>
          </w:p>
        </w:tc>
      </w:tr>
      <w:tr w:rsidTr="00A37D79">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77605A" w:rsidP="0077605A">
            <w:pPr>
              <w:pStyle w:val="BodyText"/>
            </w:pPr>
            <w:r w:rsidRPr="0077605A">
              <w:rPr>
                <w:rStyle w:val="Emphasis"/>
              </w:rPr>
              <w:t>Elements describe the essential outcomes of a unit of competency.</w:t>
            </w:r>
          </w:p>
        </w:tc>
        <w:tc>
          <w:tcPr>
            <w:tcW w:w="4327" w:type="dxa"/>
            <w:tcBorders>
              <w:top w:val="nil"/>
              <w:left w:val="nil"/>
              <w:bottom w:val="nil"/>
              <w:right w:val="nil"/>
            </w:tcBorders>
            <w:tcMar>
              <w:top w:w="0" w:type="dxa"/>
              <w:left w:w="62" w:type="dxa"/>
              <w:bottom w:w="0" w:type="dxa"/>
              <w:right w:w="62" w:type="dxa"/>
            </w:tcMar>
          </w:tcPr>
          <w:p w:rsidR="00000000" w:rsidRPr="0077605A" w:rsidP="0077605A">
            <w:pPr>
              <w:pStyle w:val="BodyText"/>
            </w:pPr>
            <w:r w:rsidRPr="0077605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7605A">
              <w:rPr>
                <w:rStyle w:val="Emphasis"/>
              </w:rPr>
              <w:t>nce is to be consistent with the evidence guide.</w:t>
            </w:r>
          </w:p>
        </w:tc>
      </w:tr>
    </w:tbl>
    <w:p w:rsidR="00000000" w:rsidRPr="0077605A" w:rsidP="0077605A">
      <w:pPr>
        <w:pStyle w:val="BodyText"/>
      </w:pPr>
    </w:p>
    <w:p w:rsidR="00000000" w:rsidRPr="0077605A" w:rsidP="0077605A">
      <w:pPr>
        <w:pStyle w:val="AllowPageBreak"/>
      </w:pPr>
    </w:p>
    <w:p w:rsidR="00000000" w:rsidRPr="0077605A" w:rsidP="0077605A">
      <w:pPr>
        <w:pStyle w:val="Heading1"/>
      </w:pPr>
      <w:bookmarkStart w:id="8" w:name="O_353764"/>
      <w:bookmarkEnd w:id="8"/>
      <w:r w:rsidRPr="0077605A">
        <w:t>Elements and Performance Criteria</w:t>
      </w:r>
    </w:p>
    <w:tbl>
      <w:tblPr>
        <w:tblW w:w="0" w:type="auto"/>
        <w:tblLayout w:type="fixed"/>
        <w:tblCellMar>
          <w:left w:w="62" w:type="dxa"/>
          <w:right w:w="62" w:type="dxa"/>
        </w:tblCellMar>
        <w:tblLook w:val="0000"/>
      </w:tblPr>
      <w:tblGrid>
        <w:gridCol w:w="2462"/>
        <w:gridCol w:w="6193"/>
      </w:tblGrid>
      <w:tr w:rsidTr="0077605A">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05A">
            <w:pPr>
              <w:pStyle w:val="BodyText"/>
              <w:rPr>
                <w:lang w:val="en-NZ"/>
              </w:rPr>
            </w:pPr>
            <w:r w:rsidRPr="0077605A">
              <w:t>1.</w:t>
            </w:r>
            <w:r w:rsidRPr="0077605A">
              <w:tab/>
              <w:t>Situate own practice in the wider context</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05A" w:rsidP="0077605A">
            <w:pPr>
              <w:pStyle w:val="BodyText"/>
            </w:pPr>
            <w:r w:rsidRPr="0077605A">
              <w:t>1.1.</w:t>
            </w:r>
            <w:r w:rsidRPr="0077605A">
              <w:tab/>
              <w:t xml:space="preserve">Reflect on the nature of own practice and its relationship to the </w:t>
            </w:r>
            <w:r w:rsidRPr="0077605A">
              <w:rPr>
                <w:rStyle w:val="BoldandItalics"/>
              </w:rPr>
              <w:t>broader contemporary cultural context</w:t>
            </w:r>
          </w:p>
          <w:p w:rsidR="00000000" w:rsidRPr="0077605A" w:rsidP="0077605A">
            <w:pPr>
              <w:pStyle w:val="BodyText"/>
            </w:pPr>
            <w:r w:rsidRPr="0077605A">
              <w:t>1.2.</w:t>
            </w:r>
            <w:r w:rsidRPr="0077605A">
              <w:tab/>
              <w:t>Explore the relationship of individual practice to particular aspects of cultural history and theory</w:t>
            </w:r>
          </w:p>
          <w:p w:rsidR="00000000" w:rsidRPr="0077605A" w:rsidP="0077605A">
            <w:pPr>
              <w:pStyle w:val="BodyText"/>
            </w:pPr>
            <w:r w:rsidRPr="0077605A">
              <w:t>1.3.</w:t>
            </w:r>
            <w:r w:rsidRPr="0077605A">
              <w:tab/>
              <w:t>Consider how own work connects to or diverges from the work of other professionals</w:t>
            </w:r>
          </w:p>
          <w:p w:rsidR="00000000" w:rsidP="0077605A">
            <w:pPr>
              <w:pStyle w:val="BodyText"/>
              <w:rPr>
                <w:lang w:val="en-NZ"/>
              </w:rPr>
            </w:pPr>
            <w:r w:rsidRPr="0077605A">
              <w:t>1.4.</w:t>
            </w:r>
            <w:r w:rsidRPr="0077605A">
              <w:tab/>
              <w:t>Analyse the ways in which individual practice has evolved</w:t>
            </w:r>
            <w:r w:rsidRPr="0077605A">
              <w:t>, and the influences that have affected this evolution</w:t>
            </w:r>
          </w:p>
        </w:tc>
      </w:tr>
      <w:tr w:rsidTr="0077605A">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05A">
            <w:pPr>
              <w:pStyle w:val="BodyText"/>
              <w:rPr>
                <w:lang w:val="en-NZ"/>
              </w:rPr>
            </w:pPr>
            <w:r w:rsidRPr="0077605A">
              <w:t>2.</w:t>
            </w:r>
            <w:r w:rsidRPr="0077605A">
              <w:tab/>
              <w:t>Extend research capability</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05A" w:rsidP="0077605A">
            <w:pPr>
              <w:pStyle w:val="BodyText"/>
            </w:pPr>
            <w:r w:rsidRPr="0077605A">
              <w:t>2.1.</w:t>
            </w:r>
            <w:r w:rsidRPr="0077605A">
              <w:tab/>
              <w:t xml:space="preserve">Investigate </w:t>
            </w:r>
            <w:r w:rsidRPr="0077605A">
              <w:rPr>
                <w:rStyle w:val="BoldandItalics"/>
              </w:rPr>
              <w:t>ways to extend individual research</w:t>
            </w:r>
            <w:r w:rsidRPr="0077605A">
              <w:t xml:space="preserve"> to support professional practice and self-development</w:t>
            </w:r>
          </w:p>
          <w:p w:rsidR="00000000" w:rsidRPr="0077605A" w:rsidP="0077605A">
            <w:pPr>
              <w:pStyle w:val="BodyText"/>
            </w:pPr>
            <w:r w:rsidRPr="0077605A">
              <w:t>2.2.</w:t>
            </w:r>
            <w:r w:rsidRPr="0077605A">
              <w:tab/>
            </w:r>
            <w:r w:rsidRPr="0077605A">
              <w:t>Develop potential areas of research based on current or planned developments in practice and broader areas of interest</w:t>
            </w:r>
          </w:p>
          <w:p w:rsidR="00000000" w:rsidP="0077605A">
            <w:pPr>
              <w:pStyle w:val="BodyText"/>
              <w:rPr>
                <w:lang w:val="en-NZ"/>
              </w:rPr>
            </w:pPr>
            <w:r w:rsidRPr="0077605A">
              <w:t>2.3.</w:t>
            </w:r>
            <w:r w:rsidRPr="0077605A">
              <w:tab/>
              <w:t>Conduct in-depth analysis of critical writing as part of an ongoing research practice</w:t>
            </w:r>
          </w:p>
        </w:tc>
      </w:tr>
      <w:tr w:rsidTr="0077605A">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05A">
            <w:pPr>
              <w:pStyle w:val="BodyText"/>
              <w:rPr>
                <w:lang w:val="en-NZ"/>
              </w:rPr>
            </w:pPr>
            <w:r w:rsidRPr="0077605A">
              <w:t>3.</w:t>
            </w:r>
            <w:r w:rsidRPr="0077605A">
              <w:tab/>
              <w:t>Refine and articulate own positions and id</w:t>
            </w:r>
            <w:r w:rsidRPr="0077605A">
              <w:t>eas</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05A" w:rsidP="0077605A">
            <w:pPr>
              <w:pStyle w:val="BodyText"/>
            </w:pPr>
            <w:r w:rsidRPr="0077605A">
              <w:t>3.1.</w:t>
            </w:r>
            <w:r w:rsidRPr="0077605A">
              <w:tab/>
              <w:t xml:space="preserve">Evolve personal ideas based on developing research activity and </w:t>
            </w:r>
            <w:r w:rsidRPr="0077605A">
              <w:rPr>
                <w:rStyle w:val="BoldandItalics"/>
              </w:rPr>
              <w:t>critical analysis</w:t>
            </w:r>
          </w:p>
          <w:p w:rsidR="00000000" w:rsidRPr="0077605A" w:rsidP="0077605A">
            <w:pPr>
              <w:pStyle w:val="BodyText"/>
            </w:pPr>
            <w:r w:rsidRPr="0077605A">
              <w:t>3.2.</w:t>
            </w:r>
            <w:r w:rsidRPr="0077605A">
              <w:tab/>
              <w:t xml:space="preserve">Participate in </w:t>
            </w:r>
            <w:r w:rsidRPr="0077605A">
              <w:rPr>
                <w:rStyle w:val="BoldandItalics"/>
              </w:rPr>
              <w:t>current cultural debate</w:t>
            </w:r>
            <w:r w:rsidRPr="0077605A">
              <w:t xml:space="preserve"> with peers and within the wider community</w:t>
            </w:r>
          </w:p>
          <w:p w:rsidR="00000000" w:rsidRPr="0077605A" w:rsidP="0077605A">
            <w:pPr>
              <w:pStyle w:val="BodyText"/>
            </w:pPr>
            <w:r w:rsidRPr="0077605A">
              <w:t>3.3.</w:t>
            </w:r>
            <w:r w:rsidRPr="0077605A">
              <w:tab/>
              <w:t>Seek and apply critical feedback from others</w:t>
            </w:r>
          </w:p>
          <w:p w:rsidR="00000000" w:rsidRPr="0077605A" w:rsidP="0077605A">
            <w:pPr>
              <w:pStyle w:val="BodyText"/>
            </w:pPr>
            <w:r w:rsidRPr="0077605A">
              <w:t>3.4.</w:t>
            </w:r>
            <w:r w:rsidRPr="0077605A">
              <w:tab/>
              <w:t xml:space="preserve">Develop </w:t>
            </w:r>
            <w:r w:rsidRPr="0077605A">
              <w:rPr>
                <w:rStyle w:val="BoldandItalics"/>
              </w:rPr>
              <w:t>substantiated id</w:t>
            </w:r>
            <w:r w:rsidRPr="0077605A">
              <w:rPr>
                <w:rStyle w:val="BoldandItalics"/>
              </w:rPr>
              <w:t>eas</w:t>
            </w:r>
            <w:r w:rsidRPr="0077605A">
              <w:t xml:space="preserve"> on cultural topics</w:t>
            </w:r>
          </w:p>
          <w:p w:rsidR="00000000" w:rsidRPr="0077605A" w:rsidP="0077605A">
            <w:pPr>
              <w:pStyle w:val="BodyText"/>
            </w:pPr>
            <w:r w:rsidRPr="0077605A">
              <w:t>3.5.</w:t>
            </w:r>
            <w:r w:rsidRPr="0077605A">
              <w:tab/>
              <w:t xml:space="preserve">Develop and present information in formats that meet </w:t>
            </w:r>
            <w:r w:rsidRPr="0077605A">
              <w:rPr>
                <w:rStyle w:val="BoldandItalics"/>
              </w:rPr>
              <w:t>professional and relevant academic standards and conventions</w:t>
            </w:r>
          </w:p>
        </w:tc>
      </w:tr>
    </w:tbl>
    <w:p w:rsidR="00000000" w:rsidRPr="0077605A" w:rsidP="0077605A">
      <w:pPr>
        <w:pStyle w:val="BodyText"/>
      </w:pPr>
    </w:p>
    <w:p w:rsidR="00000000" w:rsidRPr="0077605A" w:rsidP="0077605A">
      <w:pPr>
        <w:pStyle w:val="AllowPageBreak"/>
      </w:pPr>
    </w:p>
    <w:p w:rsidR="00000000" w:rsidRPr="0077605A" w:rsidP="0077605A">
      <w:pPr>
        <w:pStyle w:val="Heading1"/>
      </w:pPr>
      <w:bookmarkStart w:id="9" w:name="O_353765"/>
      <w:bookmarkEnd w:id="9"/>
      <w:r w:rsidRPr="0077605A">
        <w:t>Required Skills and Knowledge</w:t>
      </w:r>
    </w:p>
    <w:p w:rsidR="00000000" w:rsidRPr="0077605A" w:rsidP="0077605A">
      <w:pPr>
        <w:pStyle w:val="BodyText"/>
      </w:pPr>
      <w:r w:rsidRPr="0077605A">
        <w:rPr>
          <w:rStyle w:val="Emphasis"/>
        </w:rPr>
        <w:t>This section describes the skills and knowledge required for this</w:t>
      </w:r>
      <w:r w:rsidRPr="0077605A">
        <w:rPr>
          <w:rStyle w:val="Emphasis"/>
        </w:rPr>
        <w:t xml:space="preserve"> unit.</w:t>
      </w:r>
    </w:p>
    <w:p w:rsidR="00000000" w:rsidRPr="0077605A" w:rsidP="0077605A">
      <w:pPr>
        <w:pStyle w:val="BodyText"/>
      </w:pPr>
    </w:p>
    <w:p w:rsidR="00000000" w:rsidRPr="0077605A" w:rsidP="0077605A">
      <w:pPr>
        <w:pStyle w:val="BodyText"/>
      </w:pPr>
      <w:r w:rsidRPr="0077605A">
        <w:rPr>
          <w:rStyle w:val="SpecialBold"/>
        </w:rPr>
        <w:t>Required skills</w:t>
      </w:r>
    </w:p>
    <w:p w:rsidR="00000000" w:rsidRPr="0077605A" w:rsidP="0077605A">
      <w:pPr>
        <w:pStyle w:val="ListBullet"/>
      </w:pPr>
      <w:r w:rsidRPr="0077605A">
        <w:t xml:space="preserve">communication skills to: </w:t>
      </w:r>
    </w:p>
    <w:p w:rsidR="00000000" w:rsidRPr="0077605A" w:rsidP="0077605A">
      <w:pPr>
        <w:pStyle w:val="ListBullet2"/>
      </w:pPr>
      <w:r w:rsidRPr="0077605A">
        <w:t xml:space="preserve">articulate complex arguments </w:t>
      </w:r>
    </w:p>
    <w:p w:rsidR="00000000" w:rsidRPr="0077605A" w:rsidP="0077605A">
      <w:pPr>
        <w:pStyle w:val="ListBullet2"/>
      </w:pPr>
      <w:r w:rsidRPr="0077605A">
        <w:t>participate in debate and discussion of cultural history and theory</w:t>
      </w:r>
    </w:p>
    <w:p w:rsidR="00000000" w:rsidRPr="0077605A" w:rsidP="0077605A">
      <w:pPr>
        <w:pStyle w:val="ListBullet"/>
      </w:pPr>
      <w:r w:rsidRPr="0077605A">
        <w:t>analytical and literacy skills to:</w:t>
      </w:r>
    </w:p>
    <w:p w:rsidR="00000000" w:rsidRPr="0077605A" w:rsidP="0077605A">
      <w:pPr>
        <w:pStyle w:val="ListBullet2"/>
      </w:pPr>
      <w:r w:rsidRPr="0077605A">
        <w:t>examine the nature of own practice and its place in the wider context</w:t>
      </w:r>
    </w:p>
    <w:p w:rsidR="00000000" w:rsidRPr="0077605A" w:rsidP="0077605A">
      <w:pPr>
        <w:pStyle w:val="ListBullet2"/>
      </w:pPr>
      <w:r w:rsidRPr="0077605A">
        <w:t>analyse varied information sources dealing with complex ideas</w:t>
      </w:r>
    </w:p>
    <w:p w:rsidR="00000000" w:rsidRPr="0077605A" w:rsidP="0077605A">
      <w:pPr>
        <w:pStyle w:val="ListBullet"/>
      </w:pPr>
      <w:r w:rsidRPr="0077605A">
        <w:t>initiative and enterprise skills to seek proactive involvement in cultural debate</w:t>
      </w:r>
    </w:p>
    <w:p w:rsidR="00000000" w:rsidRPr="0077605A" w:rsidP="0077605A">
      <w:pPr>
        <w:pStyle w:val="ListBullet"/>
      </w:pPr>
      <w:r w:rsidRPr="0077605A">
        <w:t xml:space="preserve">planning and organising skills to set up and undertake a research process </w:t>
      </w:r>
    </w:p>
    <w:p w:rsidR="00000000" w:rsidRPr="0077605A" w:rsidP="0077605A">
      <w:pPr>
        <w:pStyle w:val="ListBullet"/>
      </w:pPr>
      <w:r w:rsidRPr="0077605A">
        <w:t>learning and self-management skills</w:t>
      </w:r>
      <w:r w:rsidRPr="0077605A">
        <w:t xml:space="preserve"> to extend individual research capability through self-directed projects</w:t>
      </w:r>
    </w:p>
    <w:p w:rsidR="00000000" w:rsidRPr="0077605A" w:rsidP="0077605A">
      <w:pPr>
        <w:pStyle w:val="ListBullet"/>
      </w:pPr>
      <w:r w:rsidRPr="0077605A">
        <w:t>technology skills to:</w:t>
      </w:r>
    </w:p>
    <w:p w:rsidR="00000000" w:rsidRPr="0077605A" w:rsidP="0077605A">
      <w:pPr>
        <w:pStyle w:val="ListBullet2"/>
      </w:pPr>
      <w:r w:rsidRPr="0077605A">
        <w:t>present information in appropriate formats</w:t>
      </w:r>
    </w:p>
    <w:p w:rsidR="00000000" w:rsidRPr="0077605A" w:rsidP="0077605A">
      <w:pPr>
        <w:pStyle w:val="ListBullet2"/>
      </w:pPr>
      <w:r w:rsidRPr="0077605A">
        <w:t>use the web as a research tool.</w:t>
      </w:r>
    </w:p>
    <w:p w:rsidR="00000000" w:rsidRPr="0077605A" w:rsidP="0077605A">
      <w:pPr>
        <w:pStyle w:val="BodyText"/>
      </w:pPr>
    </w:p>
    <w:p w:rsidR="00000000" w:rsidRPr="0077605A" w:rsidP="0077605A">
      <w:pPr>
        <w:pStyle w:val="BodyText"/>
      </w:pPr>
      <w:r w:rsidRPr="0077605A">
        <w:rPr>
          <w:rStyle w:val="SpecialBold"/>
        </w:rPr>
        <w:t>Required knowledge</w:t>
      </w:r>
    </w:p>
    <w:p w:rsidR="00000000" w:rsidRPr="0077605A" w:rsidP="0077605A">
      <w:pPr>
        <w:pStyle w:val="ListBullet"/>
      </w:pPr>
      <w:r w:rsidRPr="0077605A">
        <w:t>potential research opportunities for individual cultural practice</w:t>
      </w:r>
    </w:p>
    <w:p w:rsidR="00000000" w:rsidRPr="0077605A" w:rsidP="0077605A">
      <w:pPr>
        <w:pStyle w:val="ListBullet"/>
      </w:pPr>
      <w:r w:rsidRPr="0077605A">
        <w:t>range of historical and contemporary critical writing relevant to individual research focus</w:t>
      </w:r>
    </w:p>
    <w:p w:rsidR="00000000" w:rsidRPr="0077605A" w:rsidP="0077605A">
      <w:pPr>
        <w:pStyle w:val="ListBullet"/>
      </w:pPr>
      <w:r w:rsidRPr="0077605A">
        <w:t>conventions for the presentation of information and ideas</w:t>
      </w:r>
    </w:p>
    <w:p w:rsidR="00000000" w:rsidRPr="0077605A" w:rsidP="0077605A">
      <w:pPr>
        <w:pStyle w:val="ListBullet"/>
      </w:pPr>
      <w:r w:rsidRPr="0077605A">
        <w:t>intellectual property issues and legisla</w:t>
      </w:r>
      <w:r w:rsidRPr="0077605A">
        <w:t>tion and how they relate to the research process.</w:t>
      </w:r>
    </w:p>
    <w:p w:rsidR="00000000" w:rsidRPr="0077605A" w:rsidP="0077605A">
      <w:pPr>
        <w:pStyle w:val="AllowPageBreak"/>
      </w:pPr>
    </w:p>
    <w:p w:rsidR="00000000" w:rsidRPr="0077605A" w:rsidP="0077605A">
      <w:pPr>
        <w:pStyle w:val="Heading1"/>
      </w:pPr>
      <w:bookmarkStart w:id="10" w:name="O_353766"/>
      <w:bookmarkEnd w:id="10"/>
      <w:r w:rsidRPr="0077605A">
        <w:t>Evidence Guide</w:t>
      </w:r>
    </w:p>
    <w:p w:rsidR="00000000" w:rsidRPr="0077605A" w:rsidP="0077605A">
      <w:pPr>
        <w:pStyle w:val="BodyText"/>
      </w:pPr>
      <w:r w:rsidRPr="0077605A">
        <w:rPr>
          <w:rStyle w:val="Emphasis"/>
        </w:rPr>
        <w:t>The evidence guide provides advice on assessment and must be read in conjunction with the performance criteria, required skills and knowledge, range statement and the Assessm</w:t>
      </w:r>
      <w:r w:rsidRPr="0077605A">
        <w:rPr>
          <w:rStyle w:val="Emphasis"/>
        </w:rPr>
        <w:t>ent Guidelines for the Training Package.</w:t>
      </w:r>
    </w:p>
    <w:p w:rsidR="00000000" w:rsidRPr="0077605A" w:rsidP="0077605A">
      <w:pPr>
        <w:pStyle w:val="BodyText"/>
      </w:pPr>
    </w:p>
    <w:tbl>
      <w:tblPr>
        <w:tblW w:w="0" w:type="auto"/>
        <w:tblLayout w:type="fixed"/>
        <w:tblCellMar>
          <w:left w:w="62" w:type="dxa"/>
          <w:right w:w="62" w:type="dxa"/>
        </w:tblCellMar>
        <w:tblLook w:val="0000"/>
      </w:tblPr>
      <w:tblGrid>
        <w:gridCol w:w="2480"/>
        <w:gridCol w:w="6175"/>
      </w:tblGrid>
      <w:tr w:rsidTr="0077605A">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05A">
            <w:pPr>
              <w:pStyle w:val="BodyText"/>
              <w:rPr>
                <w:lang w:val="en-NZ"/>
              </w:rPr>
            </w:pPr>
            <w:r w:rsidRPr="0077605A">
              <w:rPr>
                <w:rStyle w:val="SpecialBold"/>
              </w:rPr>
              <w:t>Overview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05A">
            <w:pPr>
              <w:pStyle w:val="BodyText"/>
              <w:rPr>
                <w:lang w:val="en-NZ"/>
              </w:rPr>
            </w:pPr>
          </w:p>
        </w:tc>
      </w:tr>
      <w:tr w:rsidTr="0077605A">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05A">
            <w:pPr>
              <w:pStyle w:val="BodyText"/>
              <w:rPr>
                <w:lang w:val="en-NZ"/>
              </w:rPr>
            </w:pPr>
            <w:r w:rsidRPr="0077605A">
              <w:rPr>
                <w:rStyle w:val="SpecialBold"/>
              </w:rPr>
              <w:t>Critical aspects for assessment and evidence required to demonstrate competency in this unit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05A" w:rsidP="0077605A">
            <w:pPr>
              <w:pStyle w:val="BodyText"/>
            </w:pPr>
            <w:r w:rsidRPr="0077605A">
              <w:t>Evidence of the ability to:</w:t>
            </w:r>
          </w:p>
          <w:p w:rsidR="00000000" w:rsidRPr="0077605A" w:rsidP="0077605A">
            <w:pPr>
              <w:pStyle w:val="ListBullet"/>
            </w:pPr>
            <w:r w:rsidRPr="0077605A">
              <w:t>interrogate own practice to a depth that allows the candidate to ma</w:t>
            </w:r>
            <w:r w:rsidRPr="0077605A">
              <w:t>ke connections with the broader cultural context</w:t>
            </w:r>
          </w:p>
          <w:p w:rsidR="00000000" w:rsidRPr="0077605A" w:rsidP="0077605A">
            <w:pPr>
              <w:pStyle w:val="ListBullet"/>
            </w:pPr>
            <w:r w:rsidRPr="0077605A">
              <w:t>develop a professional research capability in the area of cultural history and theory</w:t>
            </w:r>
          </w:p>
          <w:p w:rsidR="00000000" w:rsidP="0077605A">
            <w:pPr>
              <w:pStyle w:val="ListBullet"/>
              <w:rPr>
                <w:lang w:val="en-NZ"/>
              </w:rPr>
            </w:pPr>
            <w:r w:rsidRPr="0077605A">
              <w:t>articulate and present complex ideas following appropriate conventions.</w:t>
            </w:r>
          </w:p>
        </w:tc>
      </w:tr>
      <w:tr w:rsidTr="0077605A">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05A">
            <w:pPr>
              <w:pStyle w:val="BodyText"/>
              <w:rPr>
                <w:lang w:val="en-NZ"/>
              </w:rPr>
            </w:pPr>
            <w:r w:rsidRPr="0077605A">
              <w:rPr>
                <w:rStyle w:val="SpecialBold"/>
              </w:rPr>
              <w:t>Context of and specific resources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05A" w:rsidP="0077605A">
            <w:pPr>
              <w:pStyle w:val="BodyText"/>
            </w:pPr>
            <w:r w:rsidRPr="0077605A">
              <w:t>Assessment must ensure access to:</w:t>
            </w:r>
          </w:p>
          <w:p w:rsidR="00000000" w:rsidP="0077605A">
            <w:pPr>
              <w:pStyle w:val="ListBullet"/>
              <w:rPr>
                <w:lang w:val="en-NZ"/>
              </w:rPr>
            </w:pPr>
            <w:r w:rsidRPr="0077605A">
              <w:t>a range of cultural history and theory information sources.</w:t>
            </w:r>
          </w:p>
        </w:tc>
      </w:tr>
      <w:tr w:rsidTr="0077605A">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05A">
            <w:pPr>
              <w:pStyle w:val="BodyText"/>
              <w:rPr>
                <w:lang w:val="en-NZ"/>
              </w:rPr>
            </w:pPr>
            <w:r w:rsidRPr="0077605A">
              <w:rPr>
                <w:rStyle w:val="SpecialBold"/>
              </w:rPr>
              <w:t>Method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05A" w:rsidP="0077605A">
            <w:pPr>
              <w:pStyle w:val="BodyText"/>
            </w:pPr>
            <w:r w:rsidRPr="0077605A">
              <w:t>A range of assessment methods should be used to assess practical skills and knowledge. The following examples are appropriate for this uni</w:t>
            </w:r>
            <w:r w:rsidRPr="0077605A">
              <w:t>t:</w:t>
            </w:r>
          </w:p>
          <w:p w:rsidR="00000000" w:rsidRPr="0077605A" w:rsidP="0077605A">
            <w:pPr>
              <w:pStyle w:val="ListBullet"/>
            </w:pPr>
            <w:r w:rsidRPr="0077605A">
              <w:t>evaluation of research projects undertaken by the candidate</w:t>
            </w:r>
          </w:p>
          <w:p w:rsidR="00000000" w:rsidRPr="0077605A" w:rsidP="0077605A">
            <w:pPr>
              <w:pStyle w:val="ListBullet"/>
            </w:pPr>
            <w:r w:rsidRPr="0077605A">
              <w:t>evaluation of the candidate’s cultural literacy skills and ability to recognise, review and analyse different cultural productions, artworks, artistic values, artists, performers and authors</w:t>
            </w:r>
          </w:p>
          <w:p w:rsidR="00000000" w:rsidRPr="0077605A" w:rsidP="0077605A">
            <w:pPr>
              <w:pStyle w:val="ListBullet"/>
            </w:pPr>
            <w:r w:rsidRPr="0077605A">
              <w:t>q</w:t>
            </w:r>
            <w:r w:rsidRPr="0077605A">
              <w:t>uestioning and discussion about candidate’s intentions and the work outcome</w:t>
            </w:r>
          </w:p>
          <w:p w:rsidR="00000000" w:rsidRPr="0077605A" w:rsidP="0077605A">
            <w:pPr>
              <w:pStyle w:val="ListBullet"/>
            </w:pPr>
            <w:r w:rsidRPr="0077605A">
              <w:t xml:space="preserve">review of portfolios of evidence </w:t>
            </w:r>
          </w:p>
          <w:p w:rsidR="00000000" w:rsidRPr="0077605A" w:rsidP="0077605A">
            <w:pPr>
              <w:pStyle w:val="ListBullet"/>
            </w:pPr>
            <w:r w:rsidRPr="0077605A">
              <w:t>review of third-party reports from experienced practitioners.</w:t>
            </w:r>
          </w:p>
          <w:p w:rsidR="00000000" w:rsidP="0077605A">
            <w:pPr>
              <w:pStyle w:val="BodyText"/>
              <w:rPr>
                <w:lang w:val="en-NZ"/>
              </w:rPr>
            </w:pPr>
            <w:r w:rsidRPr="0077605A">
              <w:t xml:space="preserve">Assessment methods should closely reflect workplace demands (e.g. literacy) and the </w:t>
            </w:r>
            <w:r w:rsidRPr="0077605A">
              <w:t>needs of particular groups (e.g. people with disabilities, and people who may have literacy or numeracy difficulties, such as speakers of languages other than English, remote communities and those with interrupted schooling).</w:t>
            </w:r>
          </w:p>
        </w:tc>
      </w:tr>
      <w:tr w:rsidTr="0077605A">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05A">
            <w:pPr>
              <w:pStyle w:val="BodyText"/>
              <w:rPr>
                <w:lang w:val="en-NZ"/>
              </w:rPr>
            </w:pPr>
            <w:r w:rsidRPr="0077605A">
              <w:rPr>
                <w:rStyle w:val="SpecialBold"/>
              </w:rPr>
              <w:t>Guidance information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05A" w:rsidP="0077605A">
            <w:pPr>
              <w:pStyle w:val="BodyText"/>
            </w:pPr>
            <w:r w:rsidRPr="0077605A">
              <w:t>Holistic assessment with other units relevant to the industry sector, workplace and job role is recommended.</w:t>
            </w:r>
          </w:p>
        </w:tc>
      </w:tr>
    </w:tbl>
    <w:p w:rsidR="00000000" w:rsidRPr="0077605A" w:rsidP="0077605A">
      <w:pPr>
        <w:pStyle w:val="BodyText"/>
      </w:pPr>
    </w:p>
    <w:p w:rsidR="00000000" w:rsidRPr="0077605A" w:rsidP="0077605A">
      <w:pPr>
        <w:pStyle w:val="AllowPageBreak"/>
      </w:pPr>
    </w:p>
    <w:p w:rsidR="00000000" w:rsidRPr="0077605A" w:rsidP="0077605A">
      <w:pPr>
        <w:pStyle w:val="Heading1"/>
      </w:pPr>
      <w:bookmarkStart w:id="11" w:name="O_353767"/>
      <w:bookmarkEnd w:id="11"/>
      <w:r w:rsidRPr="0077605A">
        <w:t>Range Statement</w:t>
      </w:r>
    </w:p>
    <w:p w:rsidR="00000000" w:rsidRPr="0077605A" w:rsidP="0077605A">
      <w:pPr>
        <w:pStyle w:val="BodyText"/>
      </w:pPr>
      <w:r w:rsidRPr="0077605A">
        <w:rPr>
          <w:rStyle w:val="Emphasis"/>
        </w:rPr>
        <w:t xml:space="preserve">The range statement relates to the unit of competency as a whole. It allows </w:t>
      </w:r>
      <w:r w:rsidRPr="0077605A">
        <w:rPr>
          <w:rStyle w:val="Emphasis"/>
        </w:rPr>
        <w:t>for different work environments and situations that may affect performance. Bold italicised wording, if used in the performance criteria, is detailed below. Essential operating conditions that may be present with training and assessment (depending on the w</w:t>
      </w:r>
      <w:r w:rsidRPr="0077605A">
        <w:rPr>
          <w:rStyle w:val="Emphasis"/>
        </w:rPr>
        <w:t>ork situation, needs of the candidate, accessibility of the item, and local industry and regional contexts) may also be included.</w:t>
      </w:r>
    </w:p>
    <w:p w:rsidR="00000000" w:rsidRPr="0077605A" w:rsidP="0077605A">
      <w:pPr>
        <w:pStyle w:val="BodyText"/>
      </w:pPr>
    </w:p>
    <w:tbl>
      <w:tblPr>
        <w:tblW w:w="0" w:type="auto"/>
        <w:tblLayout w:type="fixed"/>
        <w:tblCellMar>
          <w:left w:w="62" w:type="dxa"/>
          <w:right w:w="62" w:type="dxa"/>
        </w:tblCellMar>
        <w:tblLook w:val="0000"/>
      </w:tblPr>
      <w:tblGrid>
        <w:gridCol w:w="2485"/>
        <w:gridCol w:w="6170"/>
      </w:tblGrid>
      <w:tr w:rsidTr="0077605A">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05A">
            <w:pPr>
              <w:pStyle w:val="BodyText"/>
              <w:rPr>
                <w:lang w:val="en-NZ"/>
              </w:rPr>
            </w:pPr>
            <w:r w:rsidRPr="0077605A">
              <w:rPr>
                <w:rStyle w:val="BoldandItalics"/>
              </w:rPr>
              <w:t>Broader contemporary cultural context</w:t>
            </w:r>
            <w:r w:rsidRPr="0077605A">
              <w:t xml:space="preserve"> may be:</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05A" w:rsidP="0077605A">
            <w:pPr>
              <w:pStyle w:val="ListBullet"/>
            </w:pPr>
            <w:r w:rsidRPr="0077605A">
              <w:t>economic</w:t>
            </w:r>
          </w:p>
          <w:p w:rsidR="00000000" w:rsidRPr="0077605A" w:rsidP="0077605A">
            <w:pPr>
              <w:pStyle w:val="ListBullet"/>
            </w:pPr>
            <w:r w:rsidRPr="0077605A">
              <w:t>environmental</w:t>
            </w:r>
          </w:p>
          <w:p w:rsidR="00000000" w:rsidRPr="0077605A" w:rsidP="0077605A">
            <w:pPr>
              <w:pStyle w:val="ListBullet"/>
            </w:pPr>
            <w:r w:rsidRPr="0077605A">
              <w:t>geographic</w:t>
            </w:r>
          </w:p>
          <w:p w:rsidR="00000000" w:rsidRPr="0077605A" w:rsidP="0077605A">
            <w:pPr>
              <w:pStyle w:val="ListBullet"/>
            </w:pPr>
            <w:r w:rsidRPr="0077605A">
              <w:t>heritage</w:t>
            </w:r>
          </w:p>
          <w:p w:rsidR="00000000" w:rsidRPr="0077605A" w:rsidP="0077605A">
            <w:pPr>
              <w:pStyle w:val="ListBullet"/>
            </w:pPr>
            <w:r w:rsidRPr="0077605A">
              <w:t>historical</w:t>
            </w:r>
          </w:p>
          <w:p w:rsidR="00000000" w:rsidRPr="0077605A" w:rsidP="0077605A">
            <w:pPr>
              <w:pStyle w:val="ListBullet"/>
            </w:pPr>
            <w:r w:rsidRPr="0077605A">
              <w:t>local, national and international</w:t>
            </w:r>
          </w:p>
          <w:p w:rsidR="00000000" w:rsidRPr="0077605A" w:rsidP="0077605A">
            <w:pPr>
              <w:pStyle w:val="ListBullet"/>
            </w:pPr>
            <w:r w:rsidRPr="0077605A">
              <w:t>political</w:t>
            </w:r>
          </w:p>
          <w:p w:rsidR="00000000" w:rsidRPr="0077605A" w:rsidP="0077605A">
            <w:pPr>
              <w:pStyle w:val="ListBullet"/>
            </w:pPr>
            <w:r w:rsidRPr="0077605A">
              <w:t>philosophical</w:t>
            </w:r>
          </w:p>
          <w:p w:rsidR="00000000" w:rsidRPr="0077605A" w:rsidP="0077605A">
            <w:pPr>
              <w:pStyle w:val="ListBullet"/>
            </w:pPr>
            <w:r w:rsidRPr="0077605A">
              <w:t>social and cultural</w:t>
            </w:r>
          </w:p>
          <w:p w:rsidR="00000000" w:rsidP="0077605A">
            <w:pPr>
              <w:pStyle w:val="ListBullet"/>
              <w:rPr>
                <w:lang w:val="en-NZ"/>
              </w:rPr>
            </w:pPr>
            <w:r w:rsidRPr="0077605A">
              <w:t>style or design related.</w:t>
            </w:r>
          </w:p>
        </w:tc>
      </w:tr>
      <w:tr w:rsidTr="0077605A">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05A">
            <w:pPr>
              <w:pStyle w:val="BodyText"/>
              <w:rPr>
                <w:lang w:val="en-NZ"/>
              </w:rPr>
            </w:pPr>
            <w:r w:rsidRPr="0077605A">
              <w:rPr>
                <w:rStyle w:val="BoldandItalics"/>
              </w:rPr>
              <w:t>Ways to extend individual research</w:t>
            </w:r>
            <w:r w:rsidRPr="0077605A">
              <w:t xml:space="preserve"> may involve:</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05A" w:rsidP="0077605A">
            <w:pPr>
              <w:pStyle w:val="ListBullet"/>
            </w:pPr>
            <w:r w:rsidRPr="0077605A">
              <w:t xml:space="preserve">community engagement </w:t>
            </w:r>
          </w:p>
          <w:p w:rsidR="00000000" w:rsidRPr="0077605A" w:rsidP="0077605A">
            <w:pPr>
              <w:pStyle w:val="ListBullet"/>
            </w:pPr>
            <w:r w:rsidRPr="0077605A">
              <w:t>connecting to areas of research beyond the obvious</w:t>
            </w:r>
          </w:p>
          <w:p w:rsidR="00000000" w:rsidRPr="0077605A" w:rsidP="0077605A">
            <w:pPr>
              <w:pStyle w:val="ListBullet"/>
            </w:pPr>
            <w:r w:rsidRPr="0077605A">
              <w:t>further study</w:t>
            </w:r>
          </w:p>
          <w:p w:rsidR="00000000" w:rsidRPr="0077605A" w:rsidP="0077605A">
            <w:pPr>
              <w:pStyle w:val="ListBullet"/>
            </w:pPr>
            <w:r w:rsidRPr="0077605A">
              <w:t>greater levels o</w:t>
            </w:r>
            <w:r w:rsidRPr="0077605A">
              <w:t>f specialisation and depth in research</w:t>
            </w:r>
          </w:p>
          <w:p w:rsidR="00000000" w:rsidRPr="0077605A" w:rsidP="0077605A">
            <w:pPr>
              <w:pStyle w:val="ListBullet"/>
            </w:pPr>
            <w:r w:rsidRPr="0077605A">
              <w:t>mentored reflection</w:t>
            </w:r>
          </w:p>
          <w:p w:rsidR="00000000" w:rsidP="0077605A">
            <w:pPr>
              <w:pStyle w:val="ListBullet"/>
              <w:rPr>
                <w:lang w:val="en-NZ"/>
              </w:rPr>
            </w:pPr>
            <w:r w:rsidRPr="0077605A">
              <w:t>self-analysis.</w:t>
            </w:r>
          </w:p>
        </w:tc>
      </w:tr>
      <w:tr w:rsidTr="0077605A">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05A">
            <w:pPr>
              <w:pStyle w:val="BodyText"/>
              <w:rPr>
                <w:lang w:val="en-NZ"/>
              </w:rPr>
            </w:pPr>
            <w:r w:rsidRPr="0077605A">
              <w:rPr>
                <w:rStyle w:val="BoldandItalics"/>
              </w:rPr>
              <w:t xml:space="preserve">Critical analysis </w:t>
            </w:r>
            <w:r w:rsidRPr="0077605A">
              <w:t>may involve:</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05A" w:rsidP="0077605A">
            <w:pPr>
              <w:pStyle w:val="ListBullet"/>
            </w:pPr>
            <w:r w:rsidRPr="0077605A">
              <w:t>adapting</w:t>
            </w:r>
          </w:p>
          <w:p w:rsidR="00000000" w:rsidRPr="0077605A" w:rsidP="0077605A">
            <w:pPr>
              <w:pStyle w:val="ListBullet"/>
            </w:pPr>
            <w:r w:rsidRPr="0077605A">
              <w:t>analysing and evaluating actions and policies</w:t>
            </w:r>
          </w:p>
          <w:p w:rsidR="00000000" w:rsidRPr="0077605A" w:rsidP="0077605A">
            <w:pPr>
              <w:pStyle w:val="ListBullet"/>
            </w:pPr>
            <w:r w:rsidRPr="0077605A">
              <w:t>challenging</w:t>
            </w:r>
          </w:p>
          <w:p w:rsidR="00000000" w:rsidRPr="0077605A" w:rsidP="0077605A">
            <w:pPr>
              <w:pStyle w:val="ListBullet"/>
            </w:pPr>
            <w:r w:rsidRPr="0077605A">
              <w:t>clarifying issues, values and standards</w:t>
            </w:r>
          </w:p>
          <w:p w:rsidR="00000000" w:rsidRPr="0077605A" w:rsidP="0077605A">
            <w:pPr>
              <w:pStyle w:val="ListBullet"/>
            </w:pPr>
            <w:r w:rsidRPr="0077605A">
              <w:t>comparing similar situations</w:t>
            </w:r>
          </w:p>
          <w:p w:rsidR="00000000" w:rsidRPr="0077605A" w:rsidP="0077605A">
            <w:pPr>
              <w:pStyle w:val="ListBullet"/>
            </w:pPr>
            <w:r w:rsidRPr="0077605A">
              <w:t>comparing and contrasting ideals with practice</w:t>
            </w:r>
          </w:p>
          <w:p w:rsidR="00000000" w:rsidRPr="0077605A" w:rsidP="0077605A">
            <w:pPr>
              <w:pStyle w:val="ListBullet"/>
            </w:pPr>
            <w:r w:rsidRPr="0077605A">
              <w:t>comparing and evaluating beliefs, interpretations and theories</w:t>
            </w:r>
          </w:p>
          <w:p w:rsidR="00000000" w:rsidRPr="0077605A" w:rsidP="0077605A">
            <w:pPr>
              <w:pStyle w:val="ListBullet"/>
            </w:pPr>
            <w:r w:rsidRPr="0077605A">
              <w:t>critical path process</w:t>
            </w:r>
          </w:p>
          <w:p w:rsidR="00000000" w:rsidRPr="0077605A" w:rsidP="0077605A">
            <w:pPr>
              <w:pStyle w:val="ListBullet"/>
            </w:pPr>
            <w:r w:rsidRPr="0077605A">
              <w:t>debate and discussion</w:t>
            </w:r>
          </w:p>
          <w:p w:rsidR="00000000" w:rsidRPr="0077605A" w:rsidP="0077605A">
            <w:pPr>
              <w:pStyle w:val="ListBullet"/>
            </w:pPr>
            <w:r w:rsidRPr="0077605A">
              <w:t>developing criteria for evaluation</w:t>
            </w:r>
          </w:p>
          <w:p w:rsidR="00000000" w:rsidRPr="0077605A" w:rsidP="0077605A">
            <w:pPr>
              <w:pStyle w:val="ListBullet"/>
            </w:pPr>
            <w:r w:rsidRPr="0077605A">
              <w:t>distinguishing relevant from irrelevant facts</w:t>
            </w:r>
          </w:p>
          <w:p w:rsidR="00000000" w:rsidRPr="0077605A" w:rsidP="0077605A">
            <w:pPr>
              <w:pStyle w:val="ListBullet"/>
            </w:pPr>
            <w:r w:rsidRPr="0077605A">
              <w:t>examining and evaluat</w:t>
            </w:r>
            <w:r w:rsidRPr="0077605A">
              <w:t>ing assumptions</w:t>
            </w:r>
          </w:p>
          <w:p w:rsidR="00000000" w:rsidRPr="0077605A" w:rsidP="0077605A">
            <w:pPr>
              <w:pStyle w:val="ListBullet"/>
            </w:pPr>
            <w:r w:rsidRPr="0077605A">
              <w:t>exploring implications and consequences</w:t>
            </w:r>
          </w:p>
          <w:p w:rsidR="00000000" w:rsidRPr="0077605A" w:rsidP="0077605A">
            <w:pPr>
              <w:pStyle w:val="ListBullet"/>
            </w:pPr>
            <w:r w:rsidRPr="0077605A">
              <w:t>generating and assessing solutions</w:t>
            </w:r>
          </w:p>
          <w:p w:rsidR="00000000" w:rsidRPr="0077605A" w:rsidP="0077605A">
            <w:pPr>
              <w:pStyle w:val="ListBullet"/>
            </w:pPr>
            <w:r w:rsidRPr="0077605A">
              <w:t>judging</w:t>
            </w:r>
          </w:p>
          <w:p w:rsidR="00000000" w:rsidRPr="0077605A" w:rsidP="0077605A">
            <w:pPr>
              <w:pStyle w:val="ListBullet"/>
            </w:pPr>
            <w:r w:rsidRPr="0077605A">
              <w:t>leap of faith</w:t>
            </w:r>
          </w:p>
          <w:p w:rsidR="00000000" w:rsidRPr="0077605A" w:rsidP="0077605A">
            <w:pPr>
              <w:pStyle w:val="ListBullet"/>
            </w:pPr>
            <w:r w:rsidRPr="0077605A">
              <w:t>making connections between seemingly unrelated information</w:t>
            </w:r>
          </w:p>
          <w:p w:rsidR="00000000" w:rsidRPr="0077605A" w:rsidP="0077605A">
            <w:pPr>
              <w:pStyle w:val="ListBullet"/>
            </w:pPr>
            <w:r w:rsidRPr="0077605A">
              <w:t>making interdisciplinary connections</w:t>
            </w:r>
          </w:p>
          <w:p w:rsidR="00000000" w:rsidRPr="0077605A" w:rsidP="0077605A">
            <w:pPr>
              <w:pStyle w:val="ListBullet"/>
            </w:pPr>
            <w:r w:rsidRPr="0077605A">
              <w:t>making plausible inferences and predictions</w:t>
            </w:r>
          </w:p>
          <w:p w:rsidR="00000000" w:rsidRPr="0077605A" w:rsidP="0077605A">
            <w:pPr>
              <w:pStyle w:val="ListBullet"/>
            </w:pPr>
            <w:r w:rsidRPr="0077605A">
              <w:t>noting significant similarities and differences</w:t>
            </w:r>
          </w:p>
          <w:p w:rsidR="00000000" w:rsidRPr="0077605A" w:rsidP="0077605A">
            <w:pPr>
              <w:pStyle w:val="ListBullet"/>
            </w:pPr>
            <w:r w:rsidRPr="0077605A">
              <w:t>openness</w:t>
            </w:r>
          </w:p>
          <w:p w:rsidR="00000000" w:rsidRPr="0077605A" w:rsidP="0077605A">
            <w:pPr>
              <w:pStyle w:val="ListBullet"/>
            </w:pPr>
            <w:r w:rsidRPr="0077605A">
              <w:t>questioning</w:t>
            </w:r>
          </w:p>
          <w:p w:rsidR="00000000" w:rsidRPr="0077605A" w:rsidP="0077605A">
            <w:pPr>
              <w:pStyle w:val="ListBullet"/>
            </w:pPr>
            <w:r w:rsidRPr="0077605A">
              <w:t>reading and listening critically</w:t>
            </w:r>
          </w:p>
          <w:p w:rsidR="00000000" w:rsidP="0077605A">
            <w:pPr>
              <w:pStyle w:val="ListBullet"/>
              <w:rPr>
                <w:lang w:val="en-NZ"/>
              </w:rPr>
            </w:pPr>
            <w:r w:rsidRPr="0077605A">
              <w:t>reflecting.</w:t>
            </w:r>
          </w:p>
        </w:tc>
      </w:tr>
      <w:tr w:rsidTr="0077605A">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05A">
            <w:pPr>
              <w:pStyle w:val="BodyText"/>
              <w:rPr>
                <w:lang w:val="en-NZ"/>
              </w:rPr>
            </w:pPr>
            <w:r w:rsidRPr="0077605A">
              <w:rPr>
                <w:rStyle w:val="BoldandItalics"/>
              </w:rPr>
              <w:t>Current cultural debate</w:t>
            </w:r>
            <w:r w:rsidRPr="0077605A">
              <w:t xml:space="preserve"> may relate to:</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05A" w:rsidP="0077605A">
            <w:pPr>
              <w:pStyle w:val="ListBullet"/>
            </w:pPr>
            <w:r w:rsidRPr="0077605A">
              <w:t>arts education</w:t>
            </w:r>
          </w:p>
          <w:p w:rsidR="00000000" w:rsidRPr="0077605A" w:rsidP="0077605A">
            <w:pPr>
              <w:pStyle w:val="ListBullet"/>
            </w:pPr>
            <w:r w:rsidRPr="0077605A">
              <w:t>arts funding</w:t>
            </w:r>
          </w:p>
          <w:p w:rsidR="00000000" w:rsidRPr="0077605A" w:rsidP="0077605A">
            <w:pPr>
              <w:pStyle w:val="ListBullet"/>
            </w:pPr>
            <w:r w:rsidRPr="0077605A">
              <w:t>artists’ rights</w:t>
            </w:r>
          </w:p>
          <w:p w:rsidR="00000000" w:rsidRPr="0077605A" w:rsidP="0077605A">
            <w:pPr>
              <w:pStyle w:val="ListBullet"/>
            </w:pPr>
            <w:r w:rsidRPr="0077605A">
              <w:t>emerging trends and practices</w:t>
            </w:r>
          </w:p>
          <w:p w:rsidR="00000000" w:rsidRPr="0077605A" w:rsidP="0077605A">
            <w:pPr>
              <w:pStyle w:val="ListBullet"/>
            </w:pPr>
            <w:r w:rsidRPr="0077605A">
              <w:t>government policy</w:t>
            </w:r>
          </w:p>
          <w:p w:rsidR="00000000" w:rsidP="0077605A">
            <w:pPr>
              <w:pStyle w:val="ListBullet"/>
              <w:rPr>
                <w:lang w:val="en-NZ"/>
              </w:rPr>
            </w:pPr>
            <w:r w:rsidRPr="0077605A">
              <w:t>philosophical issues.</w:t>
            </w:r>
          </w:p>
        </w:tc>
      </w:tr>
      <w:tr w:rsidTr="0077605A">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05A">
            <w:pPr>
              <w:pStyle w:val="BodyText"/>
              <w:rPr>
                <w:lang w:val="en-NZ"/>
              </w:rPr>
            </w:pPr>
            <w:r w:rsidRPr="0077605A">
              <w:rPr>
                <w:rStyle w:val="BoldandItalics"/>
              </w:rPr>
              <w:t>Substantiated ideas</w:t>
            </w:r>
            <w:r w:rsidRPr="0077605A">
              <w:t xml:space="preserve"> are:</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05A" w:rsidP="0077605A">
            <w:pPr>
              <w:pStyle w:val="ListBullet"/>
            </w:pPr>
            <w:r w:rsidRPr="0077605A">
              <w:t>grounded in appropriate research</w:t>
            </w:r>
          </w:p>
          <w:p w:rsidR="00000000" w:rsidRPr="0077605A" w:rsidP="0077605A">
            <w:pPr>
              <w:pStyle w:val="ListBullet"/>
            </w:pPr>
            <w:r w:rsidRPr="0077605A">
              <w:t>the result of rational and logical thought</w:t>
            </w:r>
          </w:p>
          <w:p w:rsidR="00000000" w:rsidRPr="0077605A" w:rsidP="0077605A">
            <w:pPr>
              <w:pStyle w:val="ListBullet"/>
            </w:pPr>
            <w:r w:rsidRPr="0077605A">
              <w:t>supported by relevant information</w:t>
            </w:r>
          </w:p>
          <w:p w:rsidR="00000000" w:rsidP="0077605A">
            <w:pPr>
              <w:pStyle w:val="ListBullet"/>
              <w:rPr>
                <w:lang w:val="en-NZ"/>
              </w:rPr>
            </w:pPr>
            <w:r w:rsidRPr="0077605A">
              <w:t>subjected to the analysis of others (e.g. peer review).</w:t>
            </w:r>
          </w:p>
        </w:tc>
      </w:tr>
      <w:tr w:rsidTr="0077605A">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05A">
            <w:pPr>
              <w:pStyle w:val="BodyText"/>
              <w:rPr>
                <w:lang w:val="en-NZ"/>
              </w:rPr>
            </w:pPr>
            <w:r w:rsidRPr="0077605A">
              <w:rPr>
                <w:rStyle w:val="BoldandItalics"/>
              </w:rPr>
              <w:t>Professional and relevant academic stand</w:t>
            </w:r>
            <w:r w:rsidRPr="0077605A">
              <w:rPr>
                <w:rStyle w:val="BoldandItalics"/>
              </w:rPr>
              <w:t>ards and conventions</w:t>
            </w:r>
            <w:r w:rsidRPr="0077605A">
              <w:t xml:space="preserve"> may relate to:</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05A" w:rsidP="0077605A">
            <w:pPr>
              <w:pStyle w:val="ListBullet"/>
            </w:pPr>
            <w:r w:rsidRPr="0077605A">
              <w:t>copyright and intellectual property</w:t>
            </w:r>
          </w:p>
          <w:p w:rsidR="00000000" w:rsidRPr="0077605A" w:rsidP="0077605A">
            <w:pPr>
              <w:pStyle w:val="ListBullet"/>
            </w:pPr>
            <w:r w:rsidRPr="0077605A">
              <w:t>cultural considerations</w:t>
            </w:r>
          </w:p>
          <w:p w:rsidR="00000000" w:rsidRPr="0077605A" w:rsidP="0077605A">
            <w:pPr>
              <w:pStyle w:val="ListBullet"/>
            </w:pPr>
            <w:r w:rsidRPr="0077605A">
              <w:t>presentation of work</w:t>
            </w:r>
          </w:p>
          <w:p w:rsidR="00000000" w:rsidRPr="0077605A" w:rsidP="0077605A">
            <w:pPr>
              <w:pStyle w:val="ListBullet"/>
            </w:pPr>
            <w:r w:rsidRPr="0077605A">
              <w:t>referencing protocols</w:t>
            </w:r>
          </w:p>
          <w:p w:rsidR="00000000" w:rsidRPr="0077605A" w:rsidP="0077605A">
            <w:pPr>
              <w:pStyle w:val="ListBullet"/>
            </w:pPr>
            <w:r w:rsidRPr="0077605A">
              <w:t>report writing</w:t>
            </w:r>
          </w:p>
          <w:p w:rsidR="00000000" w:rsidRPr="0077605A" w:rsidP="0077605A">
            <w:pPr>
              <w:pStyle w:val="ListBullet"/>
            </w:pPr>
            <w:r w:rsidRPr="0077605A">
              <w:t>use of terminology.</w:t>
            </w:r>
          </w:p>
        </w:tc>
      </w:tr>
    </w:tbl>
    <w:p w:rsidR="00000000" w:rsidRPr="0077605A" w:rsidP="0077605A">
      <w:pPr>
        <w:pStyle w:val="BodyText"/>
      </w:pPr>
    </w:p>
    <w:p w:rsidR="00000000" w:rsidRPr="0077605A" w:rsidP="0077605A">
      <w:pPr>
        <w:pStyle w:val="AllowPageBreak"/>
      </w:pPr>
    </w:p>
    <w:p w:rsidR="00000000" w:rsidRPr="0077605A" w:rsidP="0077605A">
      <w:pPr>
        <w:pStyle w:val="Heading1"/>
      </w:pPr>
      <w:bookmarkStart w:id="12" w:name="O_353768"/>
      <w:bookmarkEnd w:id="12"/>
      <w:r w:rsidRPr="0077605A">
        <w:t>Unit Sector(s)</w:t>
      </w:r>
    </w:p>
    <w:p w:rsidR="00000000" w:rsidRPr="0077605A" w:rsidP="0077605A">
      <w:pPr>
        <w:pStyle w:val="BodyText"/>
      </w:pPr>
      <w:r w:rsidRPr="0077605A">
        <w:t>Knowledge management – research</w:t>
      </w:r>
    </w:p>
    <w:p w:rsidR="00000000" w:rsidRPr="0077605A" w:rsidP="0077605A"/>
    <w:sectPr w:rsidSect="007760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7D79" w:rsidP="00A37D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79" w:rsidP="00776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7D79" w:rsidP="007760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7D79" w:rsidP="007760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7D79" w:rsidP="00A37D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79" w:rsidP="0077605A">
    <w:pPr>
      <w:pStyle w:val="Header"/>
      <w:framePr w:wrap="around"/>
    </w:pPr>
    <w:r>
      <w:fldChar w:fldCharType="begin"/>
    </w:r>
    <w:r>
      <w:instrText xml:space="preserve"> TITLE   \* MERGEFORMAT </w:instrText>
    </w:r>
    <w:r>
      <w:fldChar w:fldCharType="separate"/>
    </w:r>
    <w:r>
      <w:t>CUVRES601A Extend cultural research expertise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7D79" w:rsidP="007760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080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609A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D6BB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0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605A"/>
    <w:pPr>
      <w:spacing w:before="360" w:after="60"/>
      <w:outlineLvl w:val="0"/>
    </w:pPr>
    <w:rPr>
      <w:sz w:val="32"/>
    </w:rPr>
  </w:style>
  <w:style w:type="paragraph" w:styleId="Heading2">
    <w:name w:val="heading 2"/>
    <w:basedOn w:val="HeadingBase"/>
    <w:next w:val="BodyText"/>
    <w:link w:val="Heading2Char"/>
    <w:qFormat/>
    <w:rsid w:val="0077605A"/>
    <w:pPr>
      <w:keepLines/>
      <w:spacing w:before="240" w:after="120"/>
      <w:outlineLvl w:val="1"/>
    </w:pPr>
    <w:rPr>
      <w:sz w:val="28"/>
      <w:szCs w:val="40"/>
    </w:rPr>
  </w:style>
  <w:style w:type="paragraph" w:styleId="Heading3">
    <w:name w:val="heading 3"/>
    <w:basedOn w:val="HeadingBase"/>
    <w:next w:val="BodyText"/>
    <w:link w:val="Heading3Char"/>
    <w:qFormat/>
    <w:rsid w:val="0077605A"/>
    <w:pPr>
      <w:spacing w:before="180" w:after="120"/>
      <w:outlineLvl w:val="2"/>
    </w:pPr>
    <w:rPr>
      <w:spacing w:val="-10"/>
      <w:kern w:val="32"/>
    </w:rPr>
  </w:style>
  <w:style w:type="paragraph" w:styleId="Heading4">
    <w:name w:val="heading 4"/>
    <w:basedOn w:val="HeadingBase"/>
    <w:next w:val="BodyText"/>
    <w:link w:val="Heading4Char"/>
    <w:qFormat/>
    <w:rsid w:val="0077605A"/>
    <w:pPr>
      <w:spacing w:before="160" w:after="120"/>
      <w:outlineLvl w:val="3"/>
    </w:pPr>
    <w:rPr>
      <w:sz w:val="22"/>
    </w:rPr>
  </w:style>
  <w:style w:type="paragraph" w:styleId="Heading5">
    <w:name w:val="heading 5"/>
    <w:basedOn w:val="HeadingBase"/>
    <w:next w:val="Normal"/>
    <w:link w:val="Heading5Char"/>
    <w:qFormat/>
    <w:rsid w:val="0077605A"/>
    <w:pPr>
      <w:spacing w:before="80"/>
      <w:outlineLvl w:val="4"/>
    </w:pPr>
    <w:rPr>
      <w:color w:val="918585"/>
      <w:sz w:val="20"/>
    </w:rPr>
  </w:style>
  <w:style w:type="paragraph" w:styleId="Heading6">
    <w:name w:val="heading 6"/>
    <w:basedOn w:val="HeadingBase"/>
    <w:next w:val="Normal"/>
    <w:link w:val="Heading6Char"/>
    <w:qFormat/>
    <w:rsid w:val="0077605A"/>
    <w:pPr>
      <w:spacing w:before="60"/>
      <w:outlineLvl w:val="5"/>
    </w:pPr>
    <w:rPr>
      <w:color w:val="918585"/>
      <w:sz w:val="20"/>
    </w:rPr>
  </w:style>
  <w:style w:type="paragraph" w:styleId="Heading7">
    <w:name w:val="heading 7"/>
    <w:basedOn w:val="Normal"/>
    <w:next w:val="Normal"/>
    <w:link w:val="Heading7Char"/>
    <w:qFormat/>
    <w:rsid w:val="0077605A"/>
    <w:pPr>
      <w:ind w:left="720"/>
      <w:outlineLvl w:val="6"/>
    </w:pPr>
    <w:rPr>
      <w:i/>
    </w:rPr>
  </w:style>
  <w:style w:type="paragraph" w:styleId="Heading8">
    <w:name w:val="heading 8"/>
    <w:basedOn w:val="Normal"/>
    <w:next w:val="Normal"/>
    <w:link w:val="Heading8Char"/>
    <w:qFormat/>
    <w:rsid w:val="0077605A"/>
    <w:pPr>
      <w:ind w:left="720"/>
      <w:outlineLvl w:val="7"/>
    </w:pPr>
    <w:rPr>
      <w:i/>
    </w:rPr>
  </w:style>
  <w:style w:type="paragraph" w:styleId="Heading9">
    <w:name w:val="heading 9"/>
    <w:basedOn w:val="Normal"/>
    <w:next w:val="Normal"/>
    <w:link w:val="Heading9Char"/>
    <w:qFormat/>
    <w:rsid w:val="0077605A"/>
    <w:pPr>
      <w:ind w:left="720"/>
      <w:outlineLvl w:val="8"/>
    </w:pPr>
    <w:rPr>
      <w:i/>
    </w:rPr>
  </w:style>
  <w:style w:type="character" w:default="1" w:styleId="DefaultParagraphFont">
    <w:name w:val="Default Paragraph Font"/>
    <w:uiPriority w:val="1"/>
    <w:unhideWhenUsed/>
    <w:rsid w:val="00776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05A"/>
  </w:style>
  <w:style w:type="character" w:customStyle="1" w:styleId="Heading1Char">
    <w:name w:val="Heading 1 Char"/>
    <w:basedOn w:val="DefaultParagraphFont"/>
    <w:link w:val="Heading1"/>
    <w:rsid w:val="0077605A"/>
    <w:rPr>
      <w:rFonts w:ascii="Times New Roman" w:eastAsia="Times New Roman" w:hAnsi="Times New Roman" w:cs="Times New Roman"/>
      <w:b/>
      <w:sz w:val="32"/>
      <w:szCs w:val="20"/>
      <w:lang w:eastAsia="en-US"/>
    </w:rPr>
  </w:style>
  <w:style w:type="paragraph" w:styleId="BodyText">
    <w:name w:val="Body Text"/>
    <w:basedOn w:val="Normal"/>
    <w:link w:val="BodyTextChar"/>
    <w:rsid w:val="007760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605A"/>
    <w:rPr>
      <w:rFonts w:ascii="Times New Roman" w:eastAsia="Times New Roman" w:hAnsi="Times New Roman" w:cs="Times New Roman"/>
      <w:sz w:val="24"/>
      <w:lang w:val="en-US" w:eastAsia="en-US"/>
    </w:rPr>
  </w:style>
  <w:style w:type="paragraph" w:styleId="Footer">
    <w:name w:val="footer"/>
    <w:basedOn w:val="Normal"/>
    <w:link w:val="FooterChar"/>
    <w:rsid w:val="00776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05A"/>
    <w:rPr>
      <w:rFonts w:ascii="Times New Roman" w:eastAsia="Times New Roman" w:hAnsi="Times New Roman" w:cs="Times New Roman"/>
      <w:sz w:val="16"/>
      <w:lang w:val="en-US" w:eastAsia="en-US"/>
    </w:rPr>
  </w:style>
  <w:style w:type="paragraph" w:styleId="ListBullet">
    <w:name w:val="List Bullet"/>
    <w:basedOn w:val="List"/>
    <w:rsid w:val="0077605A"/>
    <w:pPr>
      <w:numPr>
        <w:numId w:val="13"/>
      </w:numPr>
      <w:tabs>
        <w:tab w:val="clear" w:pos="340"/>
      </w:tabs>
      <w:spacing w:before="40" w:after="40"/>
    </w:pPr>
  </w:style>
  <w:style w:type="character" w:customStyle="1" w:styleId="SpecialBold">
    <w:name w:val="Special Bold"/>
    <w:basedOn w:val="DefaultParagraphFont"/>
    <w:rsid w:val="0077605A"/>
    <w:rPr>
      <w:b/>
      <w:spacing w:val="0"/>
    </w:rPr>
  </w:style>
  <w:style w:type="paragraph" w:styleId="ListBullet2">
    <w:name w:val="List Bullet 2"/>
    <w:basedOn w:val="List2"/>
    <w:rsid w:val="0077605A"/>
    <w:pPr>
      <w:numPr>
        <w:numId w:val="14"/>
      </w:numPr>
      <w:tabs>
        <w:tab w:val="clear" w:pos="680"/>
      </w:tabs>
    </w:pPr>
  </w:style>
  <w:style w:type="paragraph" w:styleId="Header">
    <w:name w:val="header"/>
    <w:basedOn w:val="Normal"/>
    <w:link w:val="HeaderChar"/>
    <w:rsid w:val="00776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05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7605A"/>
    <w:rPr>
      <w:i/>
    </w:rPr>
  </w:style>
  <w:style w:type="paragraph" w:customStyle="1" w:styleId="SuperHeading">
    <w:name w:val="SuperHeading"/>
    <w:basedOn w:val="Normal"/>
    <w:rsid w:val="0077605A"/>
    <w:pPr>
      <w:spacing w:before="240" w:after="120"/>
      <w:outlineLvl w:val="0"/>
    </w:pPr>
    <w:rPr>
      <w:rFonts w:ascii="Times New Roman" w:hAnsi="Times New Roman"/>
      <w:b/>
      <w:sz w:val="28"/>
    </w:rPr>
  </w:style>
  <w:style w:type="paragraph" w:customStyle="1" w:styleId="AllowPageBreak">
    <w:name w:val="AllowPageBreak"/>
    <w:rsid w:val="007760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605A"/>
    <w:rPr>
      <w:b/>
      <w:i/>
      <w:u w:val="none"/>
    </w:rPr>
  </w:style>
  <w:style w:type="character" w:customStyle="1" w:styleId="Heading2Char">
    <w:name w:val="Heading 2 Char"/>
    <w:basedOn w:val="DefaultParagraphFont"/>
    <w:link w:val="Heading2"/>
    <w:rsid w:val="00776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0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60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605A"/>
    <w:rPr>
      <w:rFonts w:ascii="Courier New" w:eastAsia="Times New Roman" w:hAnsi="Courier New" w:cs="Times New Roman"/>
      <w:i/>
      <w:szCs w:val="20"/>
      <w:lang w:val="en-US" w:eastAsia="en-US"/>
    </w:rPr>
  </w:style>
  <w:style w:type="paragraph" w:customStyle="1" w:styleId="HeadingBase">
    <w:name w:val="Heading Base"/>
    <w:rsid w:val="00776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05A"/>
    <w:pPr>
      <w:tabs>
        <w:tab w:val="right" w:leader="dot" w:pos="9072"/>
      </w:tabs>
      <w:ind w:left="567"/>
    </w:pPr>
    <w:rPr>
      <w:szCs w:val="22"/>
    </w:rPr>
  </w:style>
  <w:style w:type="paragraph" w:customStyle="1" w:styleId="TOCBase">
    <w:name w:val="TOC Base"/>
    <w:rsid w:val="00776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05A"/>
    <w:pPr>
      <w:tabs>
        <w:tab w:val="right" w:leader="dot" w:pos="9072"/>
      </w:tabs>
      <w:spacing w:before="40" w:after="40"/>
      <w:ind w:left="284"/>
    </w:pPr>
    <w:rPr>
      <w:rFonts w:ascii="Times New Roman" w:hAnsi="Times New Roman"/>
    </w:rPr>
  </w:style>
  <w:style w:type="paragraph" w:styleId="TOC1">
    <w:name w:val="toc 1"/>
    <w:basedOn w:val="TOCBase"/>
    <w:next w:val="Normal"/>
    <w:rsid w:val="007760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605A"/>
    <w:pPr>
      <w:spacing w:before="5040"/>
      <w:jc w:val="center"/>
    </w:pPr>
    <w:rPr>
      <w:sz w:val="48"/>
      <w:szCs w:val="72"/>
      <w:lang w:val="en-US"/>
    </w:rPr>
  </w:style>
  <w:style w:type="character" w:customStyle="1" w:styleId="TitleChar">
    <w:name w:val="Title Char"/>
    <w:basedOn w:val="DefaultParagraphFont"/>
    <w:link w:val="Title"/>
    <w:rsid w:val="00776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05A"/>
    <w:pPr>
      <w:tabs>
        <w:tab w:val="left" w:pos="3600"/>
        <w:tab w:val="left" w:pos="3958"/>
      </w:tabs>
    </w:pPr>
  </w:style>
  <w:style w:type="paragraph" w:styleId="List">
    <w:name w:val="List"/>
    <w:basedOn w:val="BodyText"/>
    <w:next w:val="BodyText"/>
    <w:rsid w:val="0077605A"/>
    <w:pPr>
      <w:tabs>
        <w:tab w:val="left" w:pos="340"/>
      </w:tabs>
      <w:spacing w:before="60" w:after="60"/>
      <w:ind w:left="340" w:hanging="340"/>
    </w:pPr>
  </w:style>
  <w:style w:type="paragraph" w:customStyle="1" w:styleId="Note">
    <w:name w:val="Note"/>
    <w:basedOn w:val="BodyText"/>
    <w:rsid w:val="007760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05A"/>
    <w:pPr>
      <w:framePr w:wrap="auto" w:hAnchor="text" w:y="6049"/>
    </w:pPr>
    <w:rPr>
      <w:color w:val="000000"/>
      <w:sz w:val="40"/>
    </w:rPr>
  </w:style>
  <w:style w:type="paragraph" w:customStyle="1" w:styleId="TOCTitle">
    <w:name w:val="TOCTitle"/>
    <w:basedOn w:val="Heading1"/>
    <w:rsid w:val="0077605A"/>
    <w:pPr>
      <w:spacing w:after="240"/>
      <w:jc w:val="center"/>
      <w:outlineLvl w:val="9"/>
    </w:pPr>
    <w:rPr>
      <w:caps/>
    </w:rPr>
  </w:style>
  <w:style w:type="paragraph" w:customStyle="1" w:styleId="Version">
    <w:name w:val="Version"/>
    <w:rsid w:val="007760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05A"/>
    <w:pPr>
      <w:keepNext w:val="0"/>
      <w:tabs>
        <w:tab w:val="right" w:pos="4176"/>
      </w:tabs>
      <w:ind w:left="198" w:hanging="198"/>
    </w:pPr>
    <w:rPr>
      <w:rFonts w:ascii="Garamond" w:hAnsi="Garamond"/>
    </w:rPr>
  </w:style>
  <w:style w:type="paragraph" w:styleId="IndexHeading">
    <w:name w:val="index heading"/>
    <w:basedOn w:val="Normal"/>
    <w:next w:val="Index1"/>
    <w:semiHidden/>
    <w:rsid w:val="0077605A"/>
    <w:pPr>
      <w:spacing w:before="120" w:after="120"/>
    </w:pPr>
    <w:rPr>
      <w:rFonts w:ascii="Arial" w:hAnsi="Arial"/>
      <w:b/>
      <w:color w:val="918585"/>
      <w:sz w:val="24"/>
    </w:rPr>
  </w:style>
  <w:style w:type="paragraph" w:customStyle="1" w:styleId="Chapter">
    <w:name w:val="Chapter"/>
    <w:basedOn w:val="Normal"/>
    <w:rsid w:val="0077605A"/>
    <w:pPr>
      <w:spacing w:before="240"/>
    </w:pPr>
    <w:rPr>
      <w:rFonts w:ascii="Times New Roman" w:hAnsi="Times New Roman"/>
      <w:smallCaps/>
      <w:spacing w:val="80"/>
      <w:sz w:val="28"/>
    </w:rPr>
  </w:style>
  <w:style w:type="paragraph" w:customStyle="1" w:styleId="InChapter">
    <w:name w:val="InChapter"/>
    <w:basedOn w:val="Heading3"/>
    <w:rsid w:val="0077605A"/>
    <w:pPr>
      <w:spacing w:after="240"/>
      <w:outlineLvl w:val="9"/>
    </w:pPr>
    <w:rPr>
      <w:noProof/>
    </w:rPr>
  </w:style>
  <w:style w:type="paragraph" w:styleId="Index2">
    <w:name w:val="index 2"/>
    <w:basedOn w:val="Normal"/>
    <w:next w:val="Normal"/>
    <w:semiHidden/>
    <w:rsid w:val="0077605A"/>
    <w:pPr>
      <w:tabs>
        <w:tab w:val="right" w:pos="4176"/>
      </w:tabs>
      <w:ind w:left="568" w:hanging="284"/>
    </w:pPr>
    <w:rPr>
      <w:rFonts w:ascii="Garamond" w:hAnsi="Garamond"/>
    </w:rPr>
  </w:style>
  <w:style w:type="paragraph" w:customStyle="1" w:styleId="Byline">
    <w:name w:val="Byline"/>
    <w:rsid w:val="00776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05A"/>
    <w:pPr>
      <w:tabs>
        <w:tab w:val="clear" w:pos="3600"/>
        <w:tab w:val="clear" w:pos="3958"/>
      </w:tabs>
      <w:jc w:val="right"/>
    </w:pPr>
  </w:style>
  <w:style w:type="paragraph" w:styleId="Caption">
    <w:name w:val="caption"/>
    <w:basedOn w:val="BodyText"/>
    <w:next w:val="Normal"/>
    <w:qFormat/>
    <w:rsid w:val="0077605A"/>
    <w:pPr>
      <w:framePr w:w="2268" w:hSpace="181" w:vSpace="181" w:wrap="around" w:vAnchor="text" w:hAnchor="page" w:x="1135" w:y="285" w:anchorLock="1"/>
    </w:pPr>
    <w:rPr>
      <w:i/>
    </w:rPr>
  </w:style>
  <w:style w:type="paragraph" w:customStyle="1" w:styleId="MiniTOCTitle">
    <w:name w:val="MiniTOCTitle"/>
    <w:basedOn w:val="Heading4"/>
    <w:rsid w:val="0077605A"/>
    <w:pPr>
      <w:spacing w:before="240"/>
      <w:outlineLvl w:val="9"/>
    </w:pPr>
    <w:rPr>
      <w:noProof/>
      <w:sz w:val="24"/>
    </w:rPr>
  </w:style>
  <w:style w:type="paragraph" w:customStyle="1" w:styleId="MiniTOCItem">
    <w:name w:val="MiniTOCItem"/>
    <w:basedOn w:val="ListBullet"/>
    <w:rsid w:val="0077605A"/>
    <w:pPr>
      <w:numPr>
        <w:numId w:val="0"/>
      </w:numPr>
      <w:tabs>
        <w:tab w:val="right" w:leader="dot" w:pos="6521"/>
      </w:tabs>
      <w:spacing w:before="0" w:after="0"/>
    </w:pPr>
  </w:style>
  <w:style w:type="paragraph" w:customStyle="1" w:styleId="TOFTitle">
    <w:name w:val="TOFTitle"/>
    <w:basedOn w:val="TOCTitle"/>
    <w:rsid w:val="0077605A"/>
  </w:style>
  <w:style w:type="paragraph" w:styleId="TableofFigures">
    <w:name w:val="table of figures"/>
    <w:basedOn w:val="Normal"/>
    <w:next w:val="Normal"/>
    <w:semiHidden/>
    <w:rsid w:val="0077605A"/>
    <w:pPr>
      <w:tabs>
        <w:tab w:val="right" w:leader="dot" w:pos="9072"/>
      </w:tabs>
      <w:ind w:left="970" w:hanging="403"/>
    </w:pPr>
    <w:rPr>
      <w:rFonts w:ascii="Times New Roman" w:hAnsi="Times New Roman"/>
      <w:b/>
    </w:rPr>
  </w:style>
  <w:style w:type="paragraph" w:styleId="ListNumber">
    <w:name w:val="List Number"/>
    <w:basedOn w:val="List"/>
    <w:rsid w:val="0077605A"/>
    <w:pPr>
      <w:numPr>
        <w:numId w:val="11"/>
      </w:numPr>
    </w:pPr>
  </w:style>
  <w:style w:type="character" w:customStyle="1" w:styleId="WingdingSymbols">
    <w:name w:val="Wingding Symbols"/>
    <w:rsid w:val="0077605A"/>
    <w:rPr>
      <w:rFonts w:ascii="Wingdings" w:hAnsi="Wingdings"/>
    </w:rPr>
  </w:style>
  <w:style w:type="paragraph" w:customStyle="1" w:styleId="TableHeading">
    <w:name w:val="Table Heading"/>
    <w:basedOn w:val="HeadingBase"/>
    <w:rsid w:val="0077605A"/>
    <w:pPr>
      <w:keepLines/>
      <w:pBdr>
        <w:bottom w:val="single" w:sz="6" w:space="1" w:color="918585"/>
      </w:pBdr>
      <w:spacing w:before="240"/>
    </w:pPr>
  </w:style>
  <w:style w:type="character" w:customStyle="1" w:styleId="HotSpot">
    <w:name w:val="HotSpot"/>
    <w:rsid w:val="0077605A"/>
    <w:rPr>
      <w:color w:val="0033CC"/>
      <w:u w:val="none"/>
    </w:rPr>
  </w:style>
  <w:style w:type="paragraph" w:customStyle="1" w:styleId="BodyTextRight">
    <w:name w:val="Body Text Right"/>
    <w:basedOn w:val="BodyText"/>
    <w:rsid w:val="0077605A"/>
    <w:pPr>
      <w:spacing w:before="0" w:after="0"/>
      <w:jc w:val="right"/>
    </w:pPr>
  </w:style>
  <w:style w:type="paragraph" w:styleId="Index3">
    <w:name w:val="index 3"/>
    <w:basedOn w:val="ListNumber2"/>
    <w:next w:val="Normal"/>
    <w:semiHidden/>
    <w:rsid w:val="0077605A"/>
    <w:pPr>
      <w:numPr>
        <w:numId w:val="0"/>
      </w:numPr>
      <w:tabs>
        <w:tab w:val="right" w:leader="dot" w:pos="4176"/>
      </w:tabs>
    </w:pPr>
  </w:style>
  <w:style w:type="paragraph" w:styleId="ListNumber2">
    <w:name w:val="List Number 2"/>
    <w:basedOn w:val="List2"/>
    <w:rsid w:val="0077605A"/>
    <w:pPr>
      <w:numPr>
        <w:numId w:val="10"/>
      </w:numPr>
      <w:tabs>
        <w:tab w:val="clear" w:pos="1060"/>
      </w:tabs>
    </w:pPr>
  </w:style>
  <w:style w:type="paragraph" w:customStyle="1" w:styleId="MarginNote">
    <w:name w:val="Margin Note"/>
    <w:basedOn w:val="BodyText"/>
    <w:rsid w:val="00776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0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605A"/>
    <w:rPr>
      <w:sz w:val="32"/>
    </w:rPr>
  </w:style>
  <w:style w:type="paragraph" w:customStyle="1" w:styleId="HeadingProcedure">
    <w:name w:val="Heading Procedure"/>
    <w:basedOn w:val="HeadingBase"/>
    <w:next w:val="Normal"/>
    <w:rsid w:val="0077605A"/>
    <w:pPr>
      <w:tabs>
        <w:tab w:val="left" w:pos="0"/>
      </w:tabs>
      <w:spacing w:before="120" w:after="60"/>
    </w:pPr>
    <w:rPr>
      <w:i/>
      <w:color w:val="918585"/>
      <w:sz w:val="22"/>
    </w:rPr>
  </w:style>
  <w:style w:type="paragraph" w:customStyle="1" w:styleId="TableBodyText">
    <w:name w:val="Table Body Text"/>
    <w:basedOn w:val="BodyText"/>
    <w:rsid w:val="0077605A"/>
    <w:pPr>
      <w:spacing w:before="60" w:after="60"/>
    </w:pPr>
  </w:style>
  <w:style w:type="paragraph" w:styleId="ListContinue">
    <w:name w:val="List Continue"/>
    <w:basedOn w:val="List"/>
    <w:rsid w:val="0077605A"/>
    <w:pPr>
      <w:ind w:firstLine="0"/>
    </w:pPr>
  </w:style>
  <w:style w:type="paragraph" w:customStyle="1" w:styleId="ListNote">
    <w:name w:val="List Note"/>
    <w:basedOn w:val="List"/>
    <w:rsid w:val="0077605A"/>
    <w:pPr>
      <w:pBdr>
        <w:top w:val="single" w:sz="6" w:space="2" w:color="918585"/>
        <w:bottom w:val="single" w:sz="6" w:space="2" w:color="918585"/>
      </w:pBdr>
      <w:tabs>
        <w:tab w:val="left" w:pos="1021"/>
      </w:tabs>
      <w:ind w:firstLine="0"/>
    </w:pPr>
  </w:style>
  <w:style w:type="paragraph" w:customStyle="1" w:styleId="Warning">
    <w:name w:val="Warning"/>
    <w:basedOn w:val="BodyText"/>
    <w:rsid w:val="0077605A"/>
    <w:pPr>
      <w:shd w:val="clear" w:color="auto" w:fill="D9D9D9"/>
      <w:tabs>
        <w:tab w:val="left" w:pos="992"/>
      </w:tabs>
      <w:ind w:left="119" w:right="119"/>
    </w:pPr>
    <w:rPr>
      <w:sz w:val="20"/>
    </w:rPr>
  </w:style>
  <w:style w:type="paragraph" w:customStyle="1" w:styleId="MarginIcons">
    <w:name w:val="Margin Icons"/>
    <w:basedOn w:val="BodyText"/>
    <w:rsid w:val="00776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05A"/>
    <w:rPr>
      <w:rFonts w:ascii="Courier New" w:hAnsi="Courier New"/>
    </w:rPr>
  </w:style>
  <w:style w:type="paragraph" w:customStyle="1" w:styleId="NoteBullet">
    <w:name w:val="Note Bullet"/>
    <w:basedOn w:val="Note"/>
    <w:rsid w:val="0077605A"/>
    <w:pPr>
      <w:tabs>
        <w:tab w:val="clear" w:pos="680"/>
      </w:tabs>
      <w:spacing w:before="60" w:after="60"/>
    </w:pPr>
  </w:style>
  <w:style w:type="paragraph" w:customStyle="1" w:styleId="SubHeading2">
    <w:name w:val="SubHeading2"/>
    <w:basedOn w:val="HeadingBase"/>
    <w:rsid w:val="0077605A"/>
    <w:pPr>
      <w:spacing w:before="240" w:after="60"/>
    </w:pPr>
    <w:rPr>
      <w:sz w:val="20"/>
    </w:rPr>
  </w:style>
  <w:style w:type="paragraph" w:customStyle="1" w:styleId="SubHeading1">
    <w:name w:val="SubHeading1"/>
    <w:basedOn w:val="HeadingBase"/>
    <w:rsid w:val="0077605A"/>
    <w:pPr>
      <w:spacing w:before="240" w:after="60"/>
    </w:pPr>
    <w:rPr>
      <w:color w:val="918585"/>
      <w:sz w:val="22"/>
    </w:rPr>
  </w:style>
  <w:style w:type="paragraph" w:customStyle="1" w:styleId="SideHeading">
    <w:name w:val="Side Heading"/>
    <w:basedOn w:val="HeadingBase"/>
    <w:rsid w:val="00776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05A"/>
    <w:pPr>
      <w:numPr>
        <w:numId w:val="12"/>
      </w:numPr>
    </w:pPr>
  </w:style>
  <w:style w:type="paragraph" w:styleId="PlainText">
    <w:name w:val="Plain Text"/>
    <w:basedOn w:val="Normal"/>
    <w:link w:val="PlainTextChar"/>
    <w:rsid w:val="0077605A"/>
    <w:rPr>
      <w:sz w:val="20"/>
    </w:rPr>
  </w:style>
  <w:style w:type="character" w:customStyle="1" w:styleId="PlainTextChar">
    <w:name w:val="Plain Text Char"/>
    <w:basedOn w:val="DefaultParagraphFont"/>
    <w:link w:val="PlainText"/>
    <w:rsid w:val="007760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605A"/>
    <w:rPr>
      <w:b/>
      <w:smallCaps/>
    </w:rPr>
  </w:style>
  <w:style w:type="paragraph" w:customStyle="1" w:styleId="TableListNumber">
    <w:name w:val="Table List Number"/>
    <w:basedOn w:val="ListNumber"/>
    <w:rsid w:val="0077605A"/>
    <w:pPr>
      <w:numPr>
        <w:numId w:val="0"/>
      </w:numPr>
    </w:pPr>
  </w:style>
  <w:style w:type="paragraph" w:styleId="TOC4">
    <w:name w:val="toc 4"/>
    <w:basedOn w:val="TOCBase"/>
    <w:next w:val="Normal"/>
    <w:semiHidden/>
    <w:rsid w:val="0077605A"/>
    <w:pPr>
      <w:tabs>
        <w:tab w:val="right" w:leader="dot" w:pos="9071"/>
      </w:tabs>
      <w:ind w:left="1701"/>
    </w:pPr>
  </w:style>
  <w:style w:type="paragraph" w:customStyle="1" w:styleId="ListAlpha">
    <w:name w:val="List Alpha"/>
    <w:basedOn w:val="List"/>
    <w:rsid w:val="0077605A"/>
    <w:pPr>
      <w:numPr>
        <w:numId w:val="9"/>
      </w:numPr>
    </w:pPr>
  </w:style>
  <w:style w:type="paragraph" w:customStyle="1" w:styleId="ListAlpha2">
    <w:name w:val="List Alpha 2"/>
    <w:basedOn w:val="List2"/>
    <w:rsid w:val="0077605A"/>
    <w:pPr>
      <w:numPr>
        <w:numId w:val="8"/>
      </w:numPr>
    </w:pPr>
  </w:style>
  <w:style w:type="paragraph" w:styleId="List2">
    <w:name w:val="List 2"/>
    <w:basedOn w:val="BodyText"/>
    <w:rsid w:val="0077605A"/>
    <w:pPr>
      <w:tabs>
        <w:tab w:val="left" w:pos="680"/>
      </w:tabs>
      <w:spacing w:before="60" w:after="60"/>
      <w:ind w:left="680" w:hanging="340"/>
    </w:pPr>
  </w:style>
  <w:style w:type="paragraph" w:styleId="List3">
    <w:name w:val="List 3"/>
    <w:basedOn w:val="BodyText"/>
    <w:rsid w:val="0077605A"/>
    <w:pPr>
      <w:tabs>
        <w:tab w:val="left" w:pos="1021"/>
      </w:tabs>
      <w:spacing w:before="60" w:after="60"/>
      <w:ind w:left="1020" w:hanging="340"/>
    </w:pPr>
  </w:style>
  <w:style w:type="paragraph" w:styleId="List4">
    <w:name w:val="List 4"/>
    <w:basedOn w:val="BodyText"/>
    <w:rsid w:val="0077605A"/>
    <w:pPr>
      <w:tabs>
        <w:tab w:val="left" w:pos="1361"/>
      </w:tabs>
      <w:spacing w:before="60" w:after="60"/>
      <w:ind w:left="1361" w:hanging="340"/>
    </w:pPr>
  </w:style>
  <w:style w:type="paragraph" w:styleId="List5">
    <w:name w:val="List 5"/>
    <w:basedOn w:val="BodyText"/>
    <w:rsid w:val="0077605A"/>
    <w:pPr>
      <w:tabs>
        <w:tab w:val="left" w:pos="1701"/>
      </w:tabs>
      <w:spacing w:before="60" w:after="60"/>
      <w:ind w:left="1701" w:hanging="340"/>
    </w:pPr>
  </w:style>
  <w:style w:type="paragraph" w:styleId="ListBullet3">
    <w:name w:val="List Bullet 3"/>
    <w:basedOn w:val="List3"/>
    <w:rsid w:val="0077605A"/>
    <w:pPr>
      <w:numPr>
        <w:numId w:val="15"/>
      </w:numPr>
      <w:tabs>
        <w:tab w:val="clear" w:pos="1021"/>
      </w:tabs>
      <w:ind w:left="1037" w:hanging="357"/>
    </w:pPr>
  </w:style>
  <w:style w:type="paragraph" w:styleId="ListBullet4">
    <w:name w:val="List Bullet 4"/>
    <w:basedOn w:val="List4"/>
    <w:rsid w:val="0077605A"/>
    <w:pPr>
      <w:numPr>
        <w:numId w:val="3"/>
      </w:numPr>
    </w:pPr>
  </w:style>
  <w:style w:type="paragraph" w:styleId="ListBullet5">
    <w:name w:val="List Bullet 5"/>
    <w:basedOn w:val="List5"/>
    <w:rsid w:val="0077605A"/>
    <w:pPr>
      <w:numPr>
        <w:numId w:val="4"/>
      </w:numPr>
    </w:pPr>
  </w:style>
  <w:style w:type="paragraph" w:styleId="ListContinue2">
    <w:name w:val="List Continue 2"/>
    <w:basedOn w:val="List2"/>
    <w:rsid w:val="0077605A"/>
    <w:pPr>
      <w:ind w:firstLine="0"/>
    </w:pPr>
  </w:style>
  <w:style w:type="paragraph" w:styleId="ListContinue3">
    <w:name w:val="List Continue 3"/>
    <w:basedOn w:val="List3"/>
    <w:rsid w:val="0077605A"/>
    <w:pPr>
      <w:ind w:left="1021" w:firstLine="0"/>
    </w:pPr>
  </w:style>
  <w:style w:type="paragraph" w:styleId="ListContinue4">
    <w:name w:val="List Continue 4"/>
    <w:basedOn w:val="List4"/>
    <w:rsid w:val="0077605A"/>
    <w:pPr>
      <w:ind w:firstLine="0"/>
    </w:pPr>
  </w:style>
  <w:style w:type="paragraph" w:styleId="ListContinue5">
    <w:name w:val="List Continue 5"/>
    <w:basedOn w:val="List5"/>
    <w:rsid w:val="0077605A"/>
    <w:pPr>
      <w:ind w:firstLine="0"/>
    </w:pPr>
  </w:style>
  <w:style w:type="paragraph" w:styleId="ListNumber3">
    <w:name w:val="List Number 3"/>
    <w:basedOn w:val="List3"/>
    <w:rsid w:val="0077605A"/>
    <w:pPr>
      <w:numPr>
        <w:numId w:val="5"/>
      </w:numPr>
    </w:pPr>
  </w:style>
  <w:style w:type="paragraph" w:styleId="ListNumber4">
    <w:name w:val="List Number 4"/>
    <w:basedOn w:val="List4"/>
    <w:rsid w:val="0077605A"/>
    <w:pPr>
      <w:numPr>
        <w:numId w:val="6"/>
      </w:numPr>
    </w:pPr>
  </w:style>
  <w:style w:type="paragraph" w:styleId="ListNumber5">
    <w:name w:val="List Number 5"/>
    <w:basedOn w:val="List5"/>
    <w:rsid w:val="0077605A"/>
    <w:pPr>
      <w:numPr>
        <w:numId w:val="7"/>
      </w:numPr>
    </w:pPr>
  </w:style>
  <w:style w:type="paragraph" w:styleId="BlockText">
    <w:name w:val="Block Text"/>
    <w:basedOn w:val="Normal"/>
    <w:rsid w:val="0077605A"/>
    <w:pPr>
      <w:spacing w:after="120"/>
      <w:ind w:left="1440" w:right="1440"/>
    </w:pPr>
  </w:style>
  <w:style w:type="character" w:customStyle="1" w:styleId="Subscript">
    <w:name w:val="Subscript"/>
    <w:basedOn w:val="DefaultParagraphFont"/>
    <w:rsid w:val="0077605A"/>
    <w:rPr>
      <w:sz w:val="16"/>
      <w:vertAlign w:val="subscript"/>
    </w:rPr>
  </w:style>
  <w:style w:type="character" w:customStyle="1" w:styleId="Superscript">
    <w:name w:val="Superscript"/>
    <w:basedOn w:val="DefaultParagraphFont"/>
    <w:rsid w:val="0077605A"/>
    <w:rPr>
      <w:sz w:val="16"/>
      <w:vertAlign w:val="superscript"/>
    </w:rPr>
  </w:style>
  <w:style w:type="character" w:customStyle="1" w:styleId="Symbols">
    <w:name w:val="Symbols"/>
    <w:basedOn w:val="DefaultParagraphFont"/>
    <w:rsid w:val="0077605A"/>
    <w:rPr>
      <w:rFonts w:ascii="Symbol" w:hAnsi="Symbol"/>
    </w:rPr>
  </w:style>
  <w:style w:type="character" w:customStyle="1" w:styleId="MenuOptions">
    <w:name w:val="Menu Options"/>
    <w:basedOn w:val="DefaultParagraphFont"/>
    <w:rsid w:val="0077605A"/>
    <w:rPr>
      <w:rFonts w:ascii="Arial Narrow" w:hAnsi="Arial Narrow"/>
      <w:smallCaps/>
    </w:rPr>
  </w:style>
  <w:style w:type="character" w:customStyle="1" w:styleId="Buttons">
    <w:name w:val="Buttons"/>
    <w:basedOn w:val="DefaultParagraphFont"/>
    <w:rsid w:val="0077605A"/>
    <w:rPr>
      <w:b/>
    </w:rPr>
  </w:style>
  <w:style w:type="character" w:customStyle="1" w:styleId="Underlined">
    <w:name w:val="Underlined"/>
    <w:basedOn w:val="DefaultParagraphFont"/>
    <w:rsid w:val="0077605A"/>
    <w:rPr>
      <w:u w:val="single"/>
    </w:rPr>
  </w:style>
  <w:style w:type="paragraph" w:customStyle="1" w:styleId="TableBodyTextRight">
    <w:name w:val="Table Body Text Right"/>
    <w:basedOn w:val="TableBodyText"/>
    <w:rsid w:val="0077605A"/>
    <w:pPr>
      <w:widowControl w:val="0"/>
      <w:autoSpaceDE w:val="0"/>
      <w:autoSpaceDN w:val="0"/>
      <w:adjustRightInd w:val="0"/>
      <w:jc w:val="right"/>
    </w:pPr>
    <w:rPr>
      <w:rFonts w:cs="Arial"/>
      <w:szCs w:val="18"/>
    </w:rPr>
  </w:style>
  <w:style w:type="paragraph" w:customStyle="1" w:styleId="CopyrightText">
    <w:name w:val="Copyright Text"/>
    <w:basedOn w:val="BodyText"/>
    <w:rsid w:val="0077605A"/>
    <w:rPr>
      <w:sz w:val="18"/>
    </w:rPr>
  </w:style>
  <w:style w:type="paragraph" w:customStyle="1" w:styleId="BodySmallRight">
    <w:name w:val="Body Small Right"/>
    <w:basedOn w:val="BodyTextRight"/>
    <w:rsid w:val="0077605A"/>
    <w:rPr>
      <w:sz w:val="18"/>
      <w:szCs w:val="18"/>
    </w:rPr>
  </w:style>
  <w:style w:type="paragraph" w:customStyle="1" w:styleId="MarginEdition">
    <w:name w:val="Margin Edition"/>
    <w:basedOn w:val="MarginNote"/>
    <w:rsid w:val="0077605A"/>
    <w:pPr>
      <w:spacing w:before="0" w:after="0"/>
    </w:pPr>
    <w:rPr>
      <w:rFonts w:ascii="Times New Roman" w:hAnsi="Times New Roman"/>
      <w:color w:val="999999"/>
    </w:rPr>
  </w:style>
  <w:style w:type="paragraph" w:customStyle="1" w:styleId="Spacer">
    <w:name w:val="Spacer"/>
    <w:basedOn w:val="Normal"/>
    <w:rsid w:val="0077605A"/>
    <w:rPr>
      <w:sz w:val="2"/>
      <w:szCs w:val="2"/>
    </w:rPr>
  </w:style>
  <w:style w:type="character" w:customStyle="1" w:styleId="Small">
    <w:name w:val="Small"/>
    <w:basedOn w:val="DefaultParagraphFont"/>
    <w:rsid w:val="0077605A"/>
    <w:rPr>
      <w:sz w:val="16"/>
    </w:rPr>
  </w:style>
  <w:style w:type="paragraph" w:customStyle="1" w:styleId="WideTable">
    <w:name w:val="Wide Table"/>
    <w:basedOn w:val="Normal"/>
    <w:rsid w:val="0077605A"/>
    <w:pPr>
      <w:ind w:left="-1418"/>
    </w:pPr>
    <w:rPr>
      <w:sz w:val="2"/>
      <w:szCs w:val="2"/>
    </w:rPr>
  </w:style>
  <w:style w:type="character" w:styleId="PageNumber">
    <w:name w:val="page number"/>
    <w:basedOn w:val="DefaultParagraphFont"/>
    <w:rsid w:val="0077605A"/>
  </w:style>
  <w:style w:type="paragraph" w:styleId="Quote">
    <w:name w:val="Quote"/>
    <w:basedOn w:val="Heading1"/>
    <w:link w:val="QuoteChar"/>
    <w:qFormat/>
    <w:rsid w:val="0077605A"/>
    <w:rPr>
      <w:b w:val="0"/>
      <w:sz w:val="72"/>
      <w:szCs w:val="72"/>
      <w:lang w:val="en-NZ"/>
    </w:rPr>
  </w:style>
  <w:style w:type="character" w:customStyle="1" w:styleId="QuoteChar">
    <w:name w:val="Quote Char"/>
    <w:basedOn w:val="DefaultParagraphFont"/>
    <w:link w:val="Quote"/>
    <w:rsid w:val="00776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05A"/>
    <w:pPr>
      <w:pageBreakBefore/>
    </w:pPr>
  </w:style>
  <w:style w:type="paragraph" w:customStyle="1" w:styleId="Border">
    <w:name w:val="Border"/>
    <w:basedOn w:val="Normal"/>
    <w:qFormat/>
    <w:rsid w:val="00776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05A"/>
    <w:rPr>
      <w:b/>
      <w:bCs/>
      <w:i/>
      <w:iCs/>
      <w:color w:val="auto"/>
    </w:rPr>
  </w:style>
  <w:style w:type="paragraph" w:styleId="IntenseQuote">
    <w:name w:val="Intense Quote"/>
    <w:basedOn w:val="Normal"/>
    <w:next w:val="Normal"/>
    <w:link w:val="IntenseQuoteChar"/>
    <w:uiPriority w:val="30"/>
    <w:qFormat/>
    <w:rsid w:val="00776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0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605A"/>
    <w:rPr>
      <w:smallCaps/>
      <w:color w:val="auto"/>
      <w:u w:val="single"/>
    </w:rPr>
  </w:style>
  <w:style w:type="character" w:styleId="IntenseReference">
    <w:name w:val="Intense Reference"/>
    <w:basedOn w:val="DefaultParagraphFont"/>
    <w:uiPriority w:val="32"/>
    <w:qFormat/>
    <w:rsid w:val="0077605A"/>
    <w:rPr>
      <w:b/>
      <w:bCs/>
      <w:smallCaps/>
      <w:color w:val="auto"/>
      <w:spacing w:val="5"/>
      <w:u w:val="single"/>
    </w:rPr>
  </w:style>
  <w:style w:type="paragraph" w:customStyle="1" w:styleId="2ColumnHeading">
    <w:name w:val="2Column Heading"/>
    <w:basedOn w:val="BodyText"/>
    <w:qFormat/>
    <w:rsid w:val="0077605A"/>
    <w:pPr>
      <w:spacing w:after="60"/>
      <w:ind w:left="-2268"/>
    </w:pPr>
    <w:rPr>
      <w:b/>
    </w:rPr>
  </w:style>
  <w:style w:type="paragraph" w:customStyle="1" w:styleId="Heading1TOC">
    <w:name w:val="Heading1 TOC"/>
    <w:basedOn w:val="Normal"/>
    <w:qFormat/>
    <w:rsid w:val="0077605A"/>
    <w:pPr>
      <w:spacing w:before="240" w:after="120"/>
    </w:pPr>
    <w:rPr>
      <w:rFonts w:ascii="Times New Roman" w:hAnsi="Times New Roman"/>
      <w:b/>
      <w:sz w:val="32"/>
    </w:rPr>
  </w:style>
  <w:style w:type="paragraph" w:customStyle="1" w:styleId="Heading2TOC">
    <w:name w:val="Heading2 TOC"/>
    <w:basedOn w:val="Normal"/>
    <w:qFormat/>
    <w:rsid w:val="0077605A"/>
    <w:pPr>
      <w:spacing w:before="240" w:after="60"/>
    </w:pPr>
    <w:rPr>
      <w:rFonts w:ascii="Times New Roman" w:hAnsi="Times New Roman"/>
      <w:b/>
      <w:sz w:val="28"/>
    </w:rPr>
  </w:style>
  <w:style w:type="character" w:customStyle="1" w:styleId="Underline">
    <w:name w:val="Underline"/>
    <w:basedOn w:val="DefaultParagraphFont"/>
    <w:qFormat/>
    <w:rsid w:val="0077605A"/>
    <w:rPr>
      <w:u w:val="single"/>
    </w:rPr>
  </w:style>
  <w:style w:type="paragraph" w:styleId="BalloonText">
    <w:name w:val="Balloon Text"/>
    <w:basedOn w:val="Normal"/>
    <w:link w:val="BalloonTextChar"/>
    <w:rsid w:val="0077605A"/>
    <w:rPr>
      <w:rFonts w:ascii="Tahoma" w:hAnsi="Tahoma" w:cs="Tahoma"/>
      <w:sz w:val="16"/>
      <w:szCs w:val="16"/>
    </w:rPr>
  </w:style>
  <w:style w:type="character" w:customStyle="1" w:styleId="BalloonTextChar">
    <w:name w:val="Balloon Text Char"/>
    <w:basedOn w:val="DefaultParagraphFont"/>
    <w:link w:val="BalloonText"/>
    <w:rsid w:val="007760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60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60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1090</Words>
  <Characters>6976</Characters>
  <Application>Microsoft Office Word</Application>
  <DocSecurity>0</DocSecurity>
  <Lines>246</Lines>
  <Paragraphs>147</Paragraphs>
  <ScaleCrop>false</ScaleCrop>
  <Company>Author-it Software Corporation Ltd.</Company>
  <LinksUpToDate>false</LinksUpToDate>
  <CharactersWithSpaces>8005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CUVRES601A Extend cultural research expertise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2012-05-26T15:47:00Z</dcterms:created>
  <dcterms:modified xsi:type="dcterms:W3CDTF">2012-05-26T15:47:00Z</dcterms:modified>
</cp:coreProperties>
</file>