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53C" w:rsidP="008D453C">
      <w:pPr>
        <w:pStyle w:val="Title"/>
      </w:pPr>
      <w:r>
        <w:fldChar w:fldCharType="begin"/>
      </w:r>
      <w:r>
        <w:instrText xml:space="preserve"> TITLE   \* MERGEFORMAT </w:instrText>
      </w:r>
      <w:r>
        <w:fldChar w:fldCharType="separate"/>
      </w:r>
      <w:r>
        <w:t>CUVRES301A Apply knowledge of history and theory to own arts practice</w:t>
      </w:r>
      <w:r>
        <w:fldChar w:fldCharType="end"/>
      </w:r>
    </w:p>
    <w:p w:rsidR="008D453C" w:rsidP="008D453C">
      <w:pPr>
        <w:pStyle w:val="Version"/>
        <w:sectPr w:rsidSect="00520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612" w:rsidP="00520612">
      <w:pPr>
        <w:pStyle w:val="SuperHeading"/>
      </w:pPr>
      <w:r w:rsidRPr="00520612">
        <w:t>CUVRES301A Apply knowledge of history and theory to own arts practice</w:t>
      </w:r>
    </w:p>
    <w:p w:rsidR="00000000" w:rsidRPr="00520612" w:rsidP="00520612">
      <w:pPr>
        <w:pStyle w:val="Heading1"/>
      </w:pPr>
      <w:bookmarkStart w:id="1" w:name="O_353697"/>
      <w:bookmarkEnd w:id="1"/>
      <w:r w:rsidRPr="00520612">
        <w:t>Modification History</w:t>
      </w:r>
    </w:p>
    <w:tbl>
      <w:tblPr>
        <w:tblW w:w="0" w:type="auto"/>
        <w:tblLayout w:type="fixed"/>
        <w:tblCellMar>
          <w:left w:w="62" w:type="dxa"/>
          <w:right w:w="62" w:type="dxa"/>
        </w:tblCellMar>
        <w:tblLook w:val="0000"/>
      </w:tblPr>
      <w:tblGrid>
        <w:gridCol w:w="3153"/>
        <w:gridCol w:w="5873"/>
      </w:tblGrid>
      <w:tr w:rsidTr="005206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Comments</w:t>
            </w:r>
          </w:p>
        </w:tc>
      </w:tr>
      <w:tr w:rsidTr="005206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t>CUVRES301A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 xml:space="preserve">This version first released with </w:t>
            </w:r>
            <w:r w:rsidRPr="00520612">
              <w:rPr>
                <w:rStyle w:val="Emphasis"/>
              </w:rPr>
              <w:t>CUV11 Visual Arts, Craft and Design Training Package version 1.0</w:t>
            </w:r>
          </w:p>
        </w:tc>
      </w:tr>
    </w:tbl>
    <w:p w:rsidR="00000000" w:rsidRPr="00520612" w:rsidP="00520612">
      <w:pPr>
        <w:pStyle w:val="BodyText"/>
      </w:pPr>
    </w:p>
    <w:p w:rsidR="00000000" w:rsidRPr="00520612" w:rsidP="00520612">
      <w:pPr>
        <w:pStyle w:val="AllowPageBreak"/>
      </w:pPr>
    </w:p>
    <w:p w:rsidR="00000000" w:rsidRPr="00520612" w:rsidP="00520612">
      <w:pPr>
        <w:pStyle w:val="Heading1"/>
      </w:pPr>
      <w:bookmarkStart w:id="2" w:name="O_353698"/>
      <w:bookmarkEnd w:id="2"/>
      <w:r w:rsidRPr="00520612">
        <w:t>Unit Descriptor</w:t>
      </w:r>
    </w:p>
    <w:p w:rsidR="00000000" w:rsidRPr="00520612" w:rsidP="00520612">
      <w:pPr>
        <w:pStyle w:val="BodyText"/>
      </w:pPr>
      <w:r w:rsidRPr="00520612">
        <w:t>This unit describes the performance outcomes, skills and knowledge required to review information on history and theory and apply that knowledge to one’s own work.</w:t>
      </w:r>
    </w:p>
    <w:p w:rsidR="00000000" w:rsidRPr="00520612" w:rsidP="00520612">
      <w:pPr>
        <w:pStyle w:val="AllowPageBreak"/>
      </w:pPr>
    </w:p>
    <w:p w:rsidR="00000000" w:rsidRPr="00520612" w:rsidP="00520612">
      <w:pPr>
        <w:pStyle w:val="Heading1"/>
      </w:pPr>
      <w:bookmarkStart w:id="3" w:name="O_353699"/>
      <w:bookmarkEnd w:id="3"/>
      <w:r w:rsidRPr="00520612">
        <w:t>Application of the Unit</w:t>
      </w:r>
    </w:p>
    <w:p w:rsidR="00000000" w:rsidRPr="00520612" w:rsidP="00520612">
      <w:pPr>
        <w:pStyle w:val="BodyText"/>
      </w:pPr>
      <w:r w:rsidRPr="00520612">
        <w:t>People working in all areas of arts practice apply the skills and knowledge described in this unit. The effectiveness of any creative work is enhanced if supported by an understanding of the history and theory associated with its genre, style or medium.</w:t>
      </w:r>
    </w:p>
    <w:p w:rsidR="00000000" w:rsidRPr="00520612" w:rsidP="00520612">
      <w:pPr>
        <w:pStyle w:val="BodyText"/>
      </w:pPr>
      <w:r w:rsidRPr="00520612">
        <w:t>At</w:t>
      </w:r>
      <w:r w:rsidRPr="00520612">
        <w:t xml:space="preserve"> this level, the individual uses evaluation skills and applies some judgement and autonomy to the research process.</w:t>
      </w:r>
    </w:p>
    <w:p w:rsidR="00000000" w:rsidRPr="00520612" w:rsidP="00520612">
      <w:pPr>
        <w:pStyle w:val="BodyText"/>
      </w:pPr>
      <w:r w:rsidRPr="00520612">
        <w:t xml:space="preserve">More complex skills associated with undertaking historical and theoretical research are covered in the unit CUVRES401A Research history and </w:t>
      </w:r>
      <w:r w:rsidRPr="00520612">
        <w:t>theory to inform own arts practice.</w:t>
      </w:r>
    </w:p>
    <w:p w:rsidR="00000000" w:rsidRPr="00520612" w:rsidP="00520612">
      <w:pPr>
        <w:pStyle w:val="AllowPageBreak"/>
      </w:pPr>
    </w:p>
    <w:p w:rsidR="00000000" w:rsidRPr="00520612" w:rsidP="00520612">
      <w:pPr>
        <w:pStyle w:val="Heading1"/>
      </w:pPr>
      <w:bookmarkStart w:id="4" w:name="O_353700"/>
      <w:bookmarkEnd w:id="4"/>
      <w:r w:rsidRPr="00520612">
        <w:t>Licensing/Regulatory Information</w:t>
      </w:r>
    </w:p>
    <w:p w:rsidR="00000000" w:rsidRPr="00520612" w:rsidP="00520612">
      <w:pPr>
        <w:pStyle w:val="BodyText"/>
      </w:pPr>
      <w:r w:rsidRPr="00520612">
        <w:t>No licensing, legislative, regulatory or certification requirements apply to this unit at the time of endorsement.</w:t>
      </w:r>
    </w:p>
    <w:p w:rsidR="00000000" w:rsidRPr="00520612" w:rsidP="00520612">
      <w:pPr>
        <w:pStyle w:val="AllowPageBreak"/>
      </w:pPr>
    </w:p>
    <w:p w:rsidR="00000000" w:rsidRPr="00520612" w:rsidP="00520612">
      <w:pPr>
        <w:pStyle w:val="Heading1"/>
      </w:pPr>
      <w:bookmarkStart w:id="5" w:name="O_353701"/>
      <w:bookmarkEnd w:id="5"/>
      <w:r w:rsidRPr="00520612">
        <w:t>Pre-Requisites</w:t>
      </w:r>
    </w:p>
    <w:p w:rsidR="00000000" w:rsidRPr="00520612" w:rsidP="00520612">
      <w:pPr>
        <w:pStyle w:val="BodyText"/>
      </w:pPr>
      <w:r w:rsidRPr="00520612">
        <w:t>Not applicable.</w:t>
      </w:r>
    </w:p>
    <w:p w:rsidR="00000000" w:rsidRPr="00520612" w:rsidP="00520612">
      <w:pPr>
        <w:pStyle w:val="AllowPageBreak"/>
      </w:pPr>
    </w:p>
    <w:p w:rsidR="00000000" w:rsidRPr="00520612" w:rsidP="00520612">
      <w:pPr>
        <w:pStyle w:val="Heading1"/>
      </w:pPr>
      <w:bookmarkStart w:id="6" w:name="O_353702"/>
      <w:bookmarkEnd w:id="6"/>
      <w:r w:rsidRPr="00520612">
        <w:t>Employability Skills Information</w:t>
      </w:r>
    </w:p>
    <w:p w:rsidR="00000000" w:rsidRPr="00520612" w:rsidP="00520612">
      <w:pPr>
        <w:pStyle w:val="BodyText"/>
      </w:pPr>
      <w:r w:rsidRPr="00520612">
        <w:t>This unit contains employability skills.</w:t>
      </w:r>
    </w:p>
    <w:p w:rsidR="00000000" w:rsidRPr="00520612" w:rsidP="00520612">
      <w:pPr>
        <w:pStyle w:val="AllowPageBreak"/>
      </w:pPr>
    </w:p>
    <w:p w:rsidR="00000000" w:rsidRPr="00520612" w:rsidP="00520612">
      <w:pPr>
        <w:pStyle w:val="Heading1"/>
      </w:pPr>
      <w:bookmarkStart w:id="7" w:name="O_353703"/>
      <w:bookmarkEnd w:id="7"/>
      <w:r w:rsidRPr="00520612">
        <w:t>Elements and Performance Criteria Pre-Content</w:t>
      </w:r>
    </w:p>
    <w:tbl>
      <w:tblPr>
        <w:tblW w:w="0" w:type="auto"/>
        <w:tblLayout w:type="fixed"/>
        <w:tblCellMar>
          <w:left w:w="62" w:type="dxa"/>
          <w:right w:w="62" w:type="dxa"/>
        </w:tblCellMar>
        <w:tblLook w:val="0000"/>
      </w:tblPr>
      <w:tblGrid>
        <w:gridCol w:w="4327"/>
        <w:gridCol w:w="4327"/>
      </w:tblGrid>
      <w:tr w:rsidTr="008D453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612" w:rsidP="00520612">
            <w:pPr>
              <w:pStyle w:val="BodyText"/>
            </w:pPr>
            <w:r w:rsidRPr="00520612">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612">
            <w:pPr>
              <w:pStyle w:val="BodyText"/>
              <w:rPr>
                <w:lang w:val="en-NZ"/>
              </w:rPr>
            </w:pPr>
            <w:r w:rsidRPr="00520612">
              <w:rPr>
                <w:rStyle w:val="SpecialBold"/>
              </w:rPr>
              <w:t>Performance Criteria</w:t>
            </w:r>
          </w:p>
        </w:tc>
      </w:tr>
      <w:tr w:rsidTr="008D453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612" w:rsidP="00520612">
            <w:pPr>
              <w:pStyle w:val="BodyText"/>
            </w:pPr>
            <w:r w:rsidRPr="00520612">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612" w:rsidP="00520612">
            <w:pPr>
              <w:pStyle w:val="BodyText"/>
            </w:pPr>
            <w:r w:rsidRPr="0052061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20612">
              <w:rPr>
                <w:rStyle w:val="Emphasis"/>
              </w:rPr>
              <w:t>nce is to be consistent with the evidence guide.</w:t>
            </w:r>
          </w:p>
        </w:tc>
      </w:tr>
    </w:tbl>
    <w:p w:rsidR="00000000" w:rsidRPr="00520612" w:rsidP="00520612">
      <w:pPr>
        <w:pStyle w:val="BodyText"/>
      </w:pPr>
    </w:p>
    <w:p w:rsidR="00000000" w:rsidRPr="00520612" w:rsidP="00520612">
      <w:pPr>
        <w:pStyle w:val="AllowPageBreak"/>
      </w:pPr>
    </w:p>
    <w:p w:rsidR="00000000" w:rsidRPr="00520612" w:rsidP="00520612">
      <w:pPr>
        <w:pStyle w:val="Heading1"/>
      </w:pPr>
      <w:bookmarkStart w:id="8" w:name="O_353704"/>
      <w:bookmarkEnd w:id="8"/>
      <w:r w:rsidRPr="00520612">
        <w:t>Elements and Performance Criteria</w:t>
      </w:r>
    </w:p>
    <w:tbl>
      <w:tblPr>
        <w:tblW w:w="0" w:type="auto"/>
        <w:tblLayout w:type="fixed"/>
        <w:tblCellMar>
          <w:left w:w="62" w:type="dxa"/>
          <w:right w:w="62" w:type="dxa"/>
        </w:tblCellMar>
        <w:tblLook w:val="0000"/>
      </w:tblPr>
      <w:tblGrid>
        <w:gridCol w:w="2451"/>
        <w:gridCol w:w="6204"/>
      </w:tblGrid>
      <w:tr w:rsidTr="00520612">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t>1. Maintain and develop knowledge of history and theory</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 xml:space="preserve">1.1 Monitor relevant </w:t>
            </w:r>
            <w:r w:rsidRPr="00520612">
              <w:rPr>
                <w:rStyle w:val="BoldandItalics"/>
              </w:rPr>
              <w:t>sources</w:t>
            </w:r>
            <w:r w:rsidRPr="00520612">
              <w:t xml:space="preserve"> of industry </w:t>
            </w:r>
            <w:r w:rsidRPr="00520612">
              <w:rPr>
                <w:rStyle w:val="BoldandItalics"/>
              </w:rPr>
              <w:t>information</w:t>
            </w:r>
            <w:r w:rsidRPr="00520612">
              <w:t xml:space="preserve"> based on areas of interest, work and learning</w:t>
            </w:r>
          </w:p>
          <w:p w:rsidR="00000000" w:rsidP="00520612">
            <w:pPr>
              <w:pStyle w:val="BodyText"/>
              <w:rPr>
                <w:lang w:val="en-NZ"/>
              </w:rPr>
            </w:pPr>
            <w:r w:rsidRPr="00520612">
              <w:t xml:space="preserve">1.2 Develop processes to review and maintain knowledge of history and theory relevant to own </w:t>
            </w:r>
            <w:r w:rsidRPr="00520612">
              <w:rPr>
                <w:rStyle w:val="BoldandItalics"/>
              </w:rPr>
              <w:t>arts practice</w:t>
            </w:r>
            <w:r w:rsidRPr="00520612">
              <w:t xml:space="preserve"> in consultation with </w:t>
            </w:r>
            <w:r w:rsidRPr="00520612">
              <w:rPr>
                <w:rStyle w:val="BoldandItalics"/>
              </w:rPr>
              <w:t>appropriate people</w:t>
            </w:r>
          </w:p>
        </w:tc>
      </w:tr>
      <w:tr w:rsidTr="00520612">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t xml:space="preserve">2. Evaluate information </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2.1 Evaluate information gathered from a range of sources for possible relevance t</w:t>
            </w:r>
            <w:r w:rsidRPr="00520612">
              <w:t>o own arts practice</w:t>
            </w:r>
          </w:p>
          <w:p w:rsidR="00000000" w:rsidRPr="00520612" w:rsidP="00520612">
            <w:pPr>
              <w:pStyle w:val="BodyText"/>
            </w:pPr>
            <w:r w:rsidRPr="00520612">
              <w:t xml:space="preserve">2.2 Extract and </w:t>
            </w:r>
            <w:r w:rsidRPr="00520612">
              <w:rPr>
                <w:rStyle w:val="BoldandItalics"/>
              </w:rPr>
              <w:t>evaluate</w:t>
            </w:r>
            <w:r w:rsidRPr="00520612">
              <w:t xml:space="preserve"> key </w:t>
            </w:r>
            <w:r w:rsidRPr="00520612">
              <w:rPr>
                <w:rStyle w:val="BoldandItalics"/>
              </w:rPr>
              <w:t>ideas</w:t>
            </w:r>
            <w:r w:rsidRPr="00520612">
              <w:t xml:space="preserve"> relevant to own arts practice</w:t>
            </w:r>
          </w:p>
          <w:p w:rsidR="00000000" w:rsidP="00520612">
            <w:pPr>
              <w:pStyle w:val="BodyText"/>
              <w:rPr>
                <w:lang w:val="en-NZ"/>
              </w:rPr>
            </w:pPr>
            <w:r w:rsidRPr="00520612">
              <w:t>2.3 Use information in a culturally appropriate way in own arts practice</w:t>
            </w:r>
          </w:p>
        </w:tc>
      </w:tr>
      <w:tr w:rsidTr="00520612">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t>3. Apply information to own arts practice</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 xml:space="preserve">3.1 Formulate own ideas on specific </w:t>
            </w:r>
            <w:r w:rsidRPr="00520612">
              <w:rPr>
                <w:rStyle w:val="BoldandItalics"/>
              </w:rPr>
              <w:t>ways in which information may be used</w:t>
            </w:r>
            <w:r w:rsidRPr="00520612">
              <w:t xml:space="preserve"> in own arts practice</w:t>
            </w:r>
          </w:p>
          <w:p w:rsidR="00000000" w:rsidRPr="00520612" w:rsidP="00520612">
            <w:pPr>
              <w:pStyle w:val="BodyText"/>
            </w:pPr>
            <w:r w:rsidRPr="00520612">
              <w:t>3.2 Integrate ideas into the development of own arts practice</w:t>
            </w:r>
          </w:p>
          <w:p w:rsidR="00000000" w:rsidRPr="00520612" w:rsidP="00520612">
            <w:pPr>
              <w:pStyle w:val="BodyText"/>
            </w:pPr>
            <w:r w:rsidRPr="00520612">
              <w:t>3.3 Discuss application of knowledge of history and theory with appropriate people and incorporate feedback and ideas as required</w:t>
            </w:r>
          </w:p>
        </w:tc>
      </w:tr>
    </w:tbl>
    <w:p w:rsidR="00000000" w:rsidRPr="00520612" w:rsidP="00520612">
      <w:pPr>
        <w:pStyle w:val="BodyText"/>
      </w:pPr>
    </w:p>
    <w:p w:rsidR="00000000" w:rsidRPr="00520612" w:rsidP="00520612">
      <w:pPr>
        <w:pStyle w:val="AllowPageBreak"/>
      </w:pPr>
    </w:p>
    <w:p w:rsidR="00000000" w:rsidRPr="00520612" w:rsidP="00520612">
      <w:pPr>
        <w:pStyle w:val="Heading1"/>
      </w:pPr>
      <w:bookmarkStart w:id="9" w:name="O_353705"/>
      <w:bookmarkEnd w:id="9"/>
      <w:r w:rsidRPr="00520612">
        <w:t>Required Skills and Knowledge</w:t>
      </w:r>
    </w:p>
    <w:p w:rsidR="00000000" w:rsidRPr="00520612" w:rsidP="00520612">
      <w:pPr>
        <w:pStyle w:val="BodyText"/>
      </w:pPr>
      <w:r w:rsidRPr="00520612">
        <w:rPr>
          <w:rStyle w:val="Emphasis"/>
        </w:rPr>
        <w:t>This section describes the skills and knowledge required for this unit.</w:t>
      </w:r>
    </w:p>
    <w:p w:rsidR="00000000" w:rsidRPr="00520612" w:rsidP="00520612">
      <w:pPr>
        <w:pStyle w:val="BodyText"/>
      </w:pPr>
    </w:p>
    <w:p w:rsidR="00000000" w:rsidRPr="00520612" w:rsidP="00520612">
      <w:pPr>
        <w:pStyle w:val="BodyText"/>
      </w:pPr>
      <w:r w:rsidRPr="00520612">
        <w:rPr>
          <w:rStyle w:val="SpecialBold"/>
        </w:rPr>
        <w:t>Required skills</w:t>
      </w:r>
    </w:p>
    <w:p w:rsidR="00000000" w:rsidRPr="00520612" w:rsidP="00520612">
      <w:pPr>
        <w:pStyle w:val="ListBullet"/>
      </w:pPr>
      <w:r w:rsidRPr="00520612">
        <w:t>communication skills to discuss ideas with colleagues and peers</w:t>
      </w:r>
    </w:p>
    <w:p w:rsidR="00000000" w:rsidRPr="00520612" w:rsidP="00520612">
      <w:pPr>
        <w:pStyle w:val="ListBullet"/>
      </w:pPr>
      <w:r w:rsidRPr="00520612">
        <w:t>critical thinking skills to make connections between own arts practice and historical and theoretical information that has been gathered</w:t>
      </w:r>
    </w:p>
    <w:p w:rsidR="00000000" w:rsidRPr="00520612" w:rsidP="00520612">
      <w:pPr>
        <w:pStyle w:val="ListBullet"/>
      </w:pPr>
      <w:r w:rsidRPr="00520612">
        <w:t>literacy skills to review and evaluate relevant sources of information on history and theory for integration into own a</w:t>
      </w:r>
      <w:r w:rsidRPr="00520612">
        <w:t>rts practice</w:t>
      </w:r>
    </w:p>
    <w:p w:rsidR="00000000" w:rsidRPr="00520612" w:rsidP="00520612">
      <w:pPr>
        <w:pStyle w:val="ListBullet"/>
      </w:pPr>
      <w:r w:rsidRPr="00520612">
        <w:t>planning and organising skills to collect and review information on a given topic</w:t>
      </w:r>
    </w:p>
    <w:p w:rsidR="00000000" w:rsidRPr="00520612" w:rsidP="00520612">
      <w:pPr>
        <w:pStyle w:val="ListBullet"/>
      </w:pPr>
      <w:r w:rsidRPr="00520612">
        <w:t>self-management skills to work to personal goals</w:t>
      </w:r>
    </w:p>
    <w:p w:rsidR="00000000" w:rsidRPr="00520612" w:rsidP="00520612">
      <w:pPr>
        <w:pStyle w:val="ListBullet"/>
      </w:pPr>
      <w:r w:rsidRPr="00520612">
        <w:t>technology skills to access and download information from the internet.</w:t>
      </w:r>
    </w:p>
    <w:p w:rsidR="00000000" w:rsidRPr="00520612" w:rsidP="00520612">
      <w:pPr>
        <w:pStyle w:val="BodyText"/>
      </w:pPr>
    </w:p>
    <w:p w:rsidR="00000000" w:rsidRPr="00520612" w:rsidP="00520612">
      <w:pPr>
        <w:pStyle w:val="BodyText"/>
      </w:pPr>
      <w:r w:rsidRPr="00520612">
        <w:rPr>
          <w:rStyle w:val="SpecialBold"/>
        </w:rPr>
        <w:t>Required knowledge</w:t>
      </w:r>
    </w:p>
    <w:p w:rsidR="00000000" w:rsidRPr="00520612" w:rsidP="00520612">
      <w:pPr>
        <w:pStyle w:val="ListBullet"/>
      </w:pPr>
      <w:r w:rsidRPr="00520612">
        <w:t>sources of informat</w:t>
      </w:r>
      <w:r w:rsidRPr="00520612">
        <w:t>ion on history and theory relevant to own arts practice</w:t>
      </w:r>
    </w:p>
    <w:p w:rsidR="00000000" w:rsidRPr="00520612" w:rsidP="00520612">
      <w:pPr>
        <w:pStyle w:val="ListBullet"/>
      </w:pPr>
      <w:r w:rsidRPr="00520612">
        <w:t>theoretical and historical contexts relevant to own arts practice, including work of other artists</w:t>
      </w:r>
    </w:p>
    <w:p w:rsidR="00000000" w:rsidRPr="00520612" w:rsidP="00520612">
      <w:pPr>
        <w:pStyle w:val="ListBullet"/>
      </w:pPr>
      <w:r w:rsidRPr="00520612">
        <w:t>ways in which history and theory may be used in the development of own arts practice</w:t>
      </w:r>
    </w:p>
    <w:p w:rsidR="00000000" w:rsidRPr="00520612" w:rsidP="00520612">
      <w:pPr>
        <w:pStyle w:val="ListBullet"/>
      </w:pPr>
      <w:r w:rsidRPr="00520612">
        <w:t>techniques for o</w:t>
      </w:r>
      <w:r w:rsidRPr="00520612">
        <w:t>rganising information to enhance own arts practice</w:t>
      </w:r>
    </w:p>
    <w:p w:rsidR="00000000" w:rsidRPr="00520612" w:rsidP="00520612">
      <w:pPr>
        <w:pStyle w:val="ListBullet"/>
      </w:pPr>
      <w:r w:rsidRPr="00520612">
        <w:t>intellectual property issues and legislation in relation to the use of information and ideas in own work.</w:t>
      </w:r>
    </w:p>
    <w:p w:rsidR="00000000" w:rsidRPr="00520612" w:rsidP="00520612">
      <w:pPr>
        <w:pStyle w:val="AllowPageBreak"/>
      </w:pPr>
    </w:p>
    <w:p w:rsidR="00000000" w:rsidRPr="00520612" w:rsidP="00520612">
      <w:pPr>
        <w:pStyle w:val="Heading1"/>
      </w:pPr>
      <w:bookmarkStart w:id="10" w:name="O_353706"/>
      <w:bookmarkEnd w:id="10"/>
      <w:r w:rsidRPr="00520612">
        <w:t>Evidence Guide</w:t>
      </w:r>
    </w:p>
    <w:p w:rsidR="00000000" w:rsidRPr="00520612" w:rsidP="00520612">
      <w:pPr>
        <w:pStyle w:val="BodyText"/>
      </w:pPr>
      <w:r w:rsidRPr="00520612">
        <w:rPr>
          <w:rStyle w:val="Emphasis"/>
        </w:rPr>
        <w:t>The evidence guide provides advice on assessment and must be read i</w:t>
      </w:r>
      <w:r w:rsidRPr="00520612">
        <w:rPr>
          <w:rStyle w:val="Emphasis"/>
        </w:rPr>
        <w:t>n conjunction with the performance criteria, required skills and knowledge, range statement and the Assessment Guidelines for the Training Package.</w:t>
      </w:r>
    </w:p>
    <w:p w:rsidR="00000000" w:rsidRPr="00520612" w:rsidP="00520612">
      <w:pPr>
        <w:pStyle w:val="BodyText"/>
      </w:pPr>
    </w:p>
    <w:tbl>
      <w:tblPr>
        <w:tblW w:w="0" w:type="auto"/>
        <w:tblLayout w:type="fixed"/>
        <w:tblCellMar>
          <w:left w:w="62" w:type="dxa"/>
          <w:right w:w="62" w:type="dxa"/>
        </w:tblCellMar>
        <w:tblLook w:val="0000"/>
      </w:tblPr>
      <w:tblGrid>
        <w:gridCol w:w="2482"/>
        <w:gridCol w:w="6173"/>
      </w:tblGrid>
      <w:tr w:rsidTr="0052061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Overview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p>
        </w:tc>
      </w:tr>
      <w:tr w:rsidTr="0052061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Critical aspects for assessment and evidence required to demonstrate competency in this unit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Evidence of the ability to:</w:t>
            </w:r>
          </w:p>
          <w:p w:rsidR="00000000" w:rsidRPr="00520612" w:rsidP="00520612">
            <w:pPr>
              <w:pStyle w:val="ListBullet"/>
            </w:pPr>
            <w:r w:rsidRPr="00520612">
              <w:t>review a range of information and evaluate its relevance to own arts practice</w:t>
            </w:r>
          </w:p>
          <w:p w:rsidR="00000000" w:rsidP="00520612">
            <w:pPr>
              <w:pStyle w:val="ListBullet"/>
              <w:rPr>
                <w:lang w:val="en-NZ"/>
              </w:rPr>
            </w:pPr>
            <w:r w:rsidRPr="00520612">
              <w:t>apply knowledge of history and theory to own arts practi</w:t>
            </w:r>
            <w:r w:rsidRPr="00520612">
              <w:t>ce.</w:t>
            </w:r>
          </w:p>
        </w:tc>
      </w:tr>
      <w:tr w:rsidTr="0052061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Context of and specific resources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Assessment must ensure access to:</w:t>
            </w:r>
          </w:p>
          <w:p w:rsidR="00000000" w:rsidRPr="00520612" w:rsidP="00520612">
            <w:pPr>
              <w:pStyle w:val="ListBullet"/>
            </w:pPr>
            <w:r w:rsidRPr="00520612">
              <w:t>a range of relevant and current information services</w:t>
            </w:r>
          </w:p>
          <w:p w:rsidR="00000000" w:rsidP="00520612">
            <w:pPr>
              <w:pStyle w:val="ListBullet"/>
              <w:rPr>
                <w:lang w:val="en-NZ"/>
              </w:rPr>
            </w:pPr>
            <w:r w:rsidRPr="00520612">
              <w:t>appropriate technology to collect, download and store information.</w:t>
            </w:r>
          </w:p>
        </w:tc>
      </w:tr>
      <w:tr w:rsidTr="0052061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Method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A range of assessment met</w:t>
            </w:r>
            <w:r w:rsidRPr="00520612">
              <w:t>hods should be used to assess practical skills and knowledge. The following examples are appropriate for this unit:</w:t>
            </w:r>
          </w:p>
          <w:p w:rsidR="00000000" w:rsidRPr="00520612" w:rsidP="00520612">
            <w:pPr>
              <w:pStyle w:val="ListBullet"/>
            </w:pPr>
            <w:r w:rsidRPr="00520612">
              <w:t>review of case studies prepared by the candidate to assess ability to review information for application to different work contexts</w:t>
            </w:r>
          </w:p>
          <w:p w:rsidR="00000000" w:rsidRPr="00520612" w:rsidP="00520612">
            <w:pPr>
              <w:pStyle w:val="ListBullet"/>
            </w:pPr>
            <w:r w:rsidRPr="00520612">
              <w:t>questio</w:t>
            </w:r>
            <w:r w:rsidRPr="00520612">
              <w:t>ning and discussion around the candidate’s intentions and the work outcome</w:t>
            </w:r>
          </w:p>
          <w:p w:rsidR="00000000" w:rsidRPr="00520612" w:rsidP="00520612">
            <w:pPr>
              <w:pStyle w:val="ListBullet"/>
            </w:pPr>
            <w:r w:rsidRPr="00520612">
              <w:t xml:space="preserve">review of portfolios of evidence </w:t>
            </w:r>
          </w:p>
          <w:p w:rsidR="00000000" w:rsidRPr="00520612" w:rsidP="00520612">
            <w:pPr>
              <w:pStyle w:val="ListBullet"/>
            </w:pPr>
            <w:r w:rsidRPr="00520612">
              <w:t>review of third-party reports from experienced practitioners.</w:t>
            </w:r>
          </w:p>
          <w:p w:rsidR="00000000" w:rsidP="00520612">
            <w:pPr>
              <w:pStyle w:val="BodyText"/>
              <w:rPr>
                <w:lang w:val="en-NZ"/>
              </w:rPr>
            </w:pPr>
            <w:r w:rsidRPr="00520612">
              <w:t>Assessment methods should closely reflect workplace demands (e.g. literacy) and the needs of particular groups (e.g. people with disabilities, and people who may have literacy or numeracy difficulties, such as speakers of languages other than English, remo</w:t>
            </w:r>
            <w:r w:rsidRPr="00520612">
              <w:t>te communities and those with interrupted schooling).</w:t>
            </w:r>
          </w:p>
        </w:tc>
      </w:tr>
      <w:tr w:rsidTr="00520612">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SpecialBold"/>
              </w:rPr>
              <w:t>Guidance information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BodyText"/>
            </w:pPr>
            <w:r w:rsidRPr="00520612">
              <w:t>Holistic assessment with other units relevant to the industry sector, workplace and job role is recommended, for example:</w:t>
            </w:r>
          </w:p>
          <w:p w:rsidR="00000000" w:rsidRPr="00520612" w:rsidP="00520612">
            <w:pPr>
              <w:pStyle w:val="ListBullet"/>
            </w:pPr>
            <w:r w:rsidRPr="00520612">
              <w:t>BSBCRT301A Develop and extend critical and</w:t>
            </w:r>
            <w:r w:rsidRPr="00520612">
              <w:t xml:space="preserve"> creative thinking skills</w:t>
            </w:r>
          </w:p>
          <w:p w:rsidR="00000000" w:rsidRPr="00520612" w:rsidP="00520612">
            <w:pPr>
              <w:pStyle w:val="ListBullet"/>
            </w:pPr>
            <w:r w:rsidRPr="00520612">
              <w:t>CUFIND201A Develop and apply creative arts industry knowledge.</w:t>
            </w:r>
          </w:p>
        </w:tc>
      </w:tr>
    </w:tbl>
    <w:p w:rsidR="00000000" w:rsidRPr="00520612" w:rsidP="00520612">
      <w:pPr>
        <w:pStyle w:val="BodyText"/>
      </w:pPr>
    </w:p>
    <w:p w:rsidR="00000000" w:rsidRPr="00520612" w:rsidP="00520612">
      <w:pPr>
        <w:pStyle w:val="AllowPageBreak"/>
      </w:pPr>
    </w:p>
    <w:p w:rsidR="00000000" w:rsidRPr="00520612" w:rsidP="00520612">
      <w:pPr>
        <w:pStyle w:val="Heading1"/>
      </w:pPr>
      <w:bookmarkStart w:id="11" w:name="O_353707"/>
      <w:bookmarkEnd w:id="11"/>
      <w:r w:rsidRPr="00520612">
        <w:t>Range Statement</w:t>
      </w:r>
    </w:p>
    <w:p w:rsidR="00000000" w:rsidRPr="00520612" w:rsidP="00520612">
      <w:pPr>
        <w:pStyle w:val="BodyText"/>
      </w:pPr>
      <w:r w:rsidRPr="00520612">
        <w:rPr>
          <w:rStyle w:val="Emphasis"/>
        </w:rPr>
        <w:t xml:space="preserve">The range statement relates to the unit of competency as a whole. It allows for different work environments and situations that may </w:t>
      </w:r>
      <w:r w:rsidRPr="00520612">
        <w:rPr>
          <w:rStyle w:val="Emphasis"/>
        </w:rPr>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520612">
        <w:rPr>
          <w:rStyle w:val="Emphasis"/>
        </w:rPr>
        <w:t>the item, and local industry and regional contexts) may also be included.</w:t>
      </w:r>
    </w:p>
    <w:p w:rsidR="00000000" w:rsidRPr="00520612" w:rsidP="00520612">
      <w:pPr>
        <w:pStyle w:val="BodyText"/>
      </w:pPr>
    </w:p>
    <w:tbl>
      <w:tblPr>
        <w:tblW w:w="0" w:type="auto"/>
        <w:tblLayout w:type="fixed"/>
        <w:tblCellMar>
          <w:left w:w="62" w:type="dxa"/>
          <w:right w:w="62" w:type="dxa"/>
        </w:tblCellMar>
        <w:tblLook w:val="0000"/>
      </w:tblPr>
      <w:tblGrid>
        <w:gridCol w:w="2461"/>
        <w:gridCol w:w="6194"/>
      </w:tblGrid>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Sources</w:t>
            </w:r>
            <w:r w:rsidRPr="00520612">
              <w:t xml:space="preserve"> of information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audio</w:t>
            </w:r>
          </w:p>
          <w:p w:rsidR="00000000" w:rsidRPr="00520612" w:rsidP="00520612">
            <w:pPr>
              <w:pStyle w:val="ListBullet"/>
            </w:pPr>
            <w:r w:rsidRPr="00520612">
              <w:t>film</w:t>
            </w:r>
          </w:p>
          <w:p w:rsidR="00000000" w:rsidRPr="00520612" w:rsidP="00520612">
            <w:pPr>
              <w:pStyle w:val="ListBullet"/>
            </w:pPr>
            <w:r w:rsidRPr="00520612">
              <w:t>images</w:t>
            </w:r>
          </w:p>
          <w:p w:rsidR="00000000" w:rsidRPr="00520612" w:rsidP="00520612">
            <w:pPr>
              <w:pStyle w:val="ListBullet"/>
            </w:pPr>
            <w:r w:rsidRPr="00520612">
              <w:t>internet</w:t>
            </w:r>
          </w:p>
          <w:p w:rsidR="00000000" w:rsidRPr="00520612" w:rsidP="00520612">
            <w:pPr>
              <w:pStyle w:val="ListBullet"/>
            </w:pPr>
            <w:r w:rsidRPr="00520612">
              <w:t>journal articles</w:t>
            </w:r>
          </w:p>
          <w:p w:rsidR="00000000" w:rsidRPr="00520612" w:rsidP="00520612">
            <w:pPr>
              <w:pStyle w:val="ListBullet"/>
            </w:pPr>
            <w:r w:rsidRPr="00520612">
              <w:t>objects</w:t>
            </w:r>
          </w:p>
          <w:p w:rsidR="00000000" w:rsidRPr="00520612" w:rsidP="00520612">
            <w:pPr>
              <w:pStyle w:val="ListBullet"/>
            </w:pPr>
            <w:r w:rsidRPr="00520612">
              <w:t>oral histories</w:t>
            </w:r>
          </w:p>
          <w:p w:rsidR="00000000" w:rsidRPr="00520612" w:rsidP="00520612">
            <w:pPr>
              <w:pStyle w:val="ListBullet"/>
            </w:pPr>
            <w:r w:rsidRPr="00520612">
              <w:t>performances</w:t>
            </w:r>
          </w:p>
          <w:p w:rsidR="00000000" w:rsidRPr="00520612" w:rsidP="00520612">
            <w:pPr>
              <w:pStyle w:val="ListBullet"/>
            </w:pPr>
            <w:r w:rsidRPr="00520612">
              <w:t>stories</w:t>
            </w:r>
          </w:p>
          <w:p w:rsidR="00000000" w:rsidRPr="00520612" w:rsidP="00520612">
            <w:pPr>
              <w:pStyle w:val="ListBullet"/>
            </w:pPr>
            <w:r w:rsidRPr="00520612">
              <w:t>technical or medium-specific information</w:t>
            </w:r>
          </w:p>
          <w:p w:rsidR="00000000" w:rsidRPr="00520612" w:rsidP="00520612">
            <w:pPr>
              <w:pStyle w:val="ListBullet"/>
            </w:pPr>
            <w:r w:rsidRPr="00520612">
              <w:t>texts:</w:t>
            </w:r>
          </w:p>
          <w:p w:rsidR="00000000" w:rsidRPr="00520612" w:rsidP="00520612">
            <w:pPr>
              <w:pStyle w:val="ListBullet2"/>
            </w:pPr>
            <w:r w:rsidRPr="00520612">
              <w:t>cultural</w:t>
            </w:r>
          </w:p>
          <w:p w:rsidR="00000000" w:rsidRPr="00520612" w:rsidP="00520612">
            <w:pPr>
              <w:pStyle w:val="ListBullet2"/>
            </w:pPr>
            <w:r w:rsidRPr="00520612">
              <w:t>historical</w:t>
            </w:r>
          </w:p>
          <w:p w:rsidR="00000000" w:rsidRPr="00520612" w:rsidP="00520612">
            <w:pPr>
              <w:pStyle w:val="ListBullet2"/>
            </w:pPr>
            <w:r w:rsidRPr="00520612">
              <w:t>religious</w:t>
            </w:r>
          </w:p>
          <w:p w:rsidR="00000000" w:rsidRPr="00520612" w:rsidP="00520612">
            <w:pPr>
              <w:pStyle w:val="ListBullet2"/>
            </w:pPr>
            <w:r w:rsidRPr="00520612">
              <w:t xml:space="preserve">scientific </w:t>
            </w:r>
          </w:p>
          <w:p w:rsidR="00000000" w:rsidRPr="00520612" w:rsidP="00520612">
            <w:pPr>
              <w:pStyle w:val="ListBullet2"/>
            </w:pPr>
            <w:r w:rsidRPr="00520612">
              <w:t>spiritual</w:t>
            </w:r>
          </w:p>
          <w:p w:rsidR="00000000" w:rsidP="00520612">
            <w:pPr>
              <w:pStyle w:val="ListBullet"/>
              <w:rPr>
                <w:lang w:val="en-NZ"/>
              </w:rPr>
            </w:pPr>
            <w:r w:rsidRPr="00520612">
              <w:t>video.</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Information</w:t>
            </w:r>
            <w:r w:rsidRPr="00520612">
              <w:t xml:space="preserve"> may relate to:</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aesthetics</w:t>
            </w:r>
          </w:p>
          <w:p w:rsidR="00000000" w:rsidRPr="00520612" w:rsidP="00520612">
            <w:pPr>
              <w:pStyle w:val="ListBullet"/>
            </w:pPr>
            <w:r w:rsidRPr="00520612">
              <w:t>criticism</w:t>
            </w:r>
          </w:p>
          <w:p w:rsidR="00000000" w:rsidRPr="00520612" w:rsidP="00520612">
            <w:pPr>
              <w:pStyle w:val="ListBullet"/>
            </w:pPr>
            <w:r w:rsidRPr="00520612">
              <w:t>cultural issues</w:t>
            </w:r>
          </w:p>
          <w:p w:rsidR="00000000" w:rsidRPr="00520612" w:rsidP="00520612">
            <w:pPr>
              <w:pStyle w:val="ListBullet"/>
            </w:pPr>
            <w:r w:rsidRPr="00520612">
              <w:t>gender and identity issues</w:t>
            </w:r>
          </w:p>
          <w:p w:rsidR="00000000" w:rsidRPr="00520612" w:rsidP="00520612">
            <w:pPr>
              <w:pStyle w:val="ListBullet"/>
            </w:pPr>
            <w:r w:rsidRPr="00520612">
              <w:t>histories of art, craft and design</w:t>
            </w:r>
          </w:p>
          <w:p w:rsidR="00000000" w:rsidRPr="00520612" w:rsidP="00520612">
            <w:pPr>
              <w:pStyle w:val="ListBullet"/>
            </w:pPr>
            <w:r w:rsidRPr="00520612">
              <w:t>histories of performances or presentations and related skills</w:t>
            </w:r>
          </w:p>
          <w:p w:rsidR="00000000" w:rsidRPr="00520612" w:rsidP="00520612">
            <w:pPr>
              <w:pStyle w:val="ListBullet"/>
            </w:pPr>
            <w:r w:rsidRPr="00520612">
              <w:t>land and place</w:t>
            </w:r>
          </w:p>
          <w:p w:rsidR="00000000" w:rsidRPr="00520612" w:rsidP="00520612">
            <w:pPr>
              <w:pStyle w:val="ListBullet"/>
            </w:pPr>
            <w:r w:rsidRPr="00520612">
              <w:t>new technologies</w:t>
            </w:r>
          </w:p>
          <w:p w:rsidR="00000000" w:rsidRPr="00520612" w:rsidP="00520612">
            <w:pPr>
              <w:pStyle w:val="ListBullet"/>
            </w:pPr>
            <w:r w:rsidRPr="00520612">
              <w:t>politics</w:t>
            </w:r>
          </w:p>
          <w:p w:rsidR="00000000" w:rsidRPr="00520612" w:rsidP="00520612">
            <w:pPr>
              <w:pStyle w:val="ListBullet"/>
            </w:pPr>
            <w:r w:rsidRPr="00520612">
              <w:t>spiritual concerns</w:t>
            </w:r>
          </w:p>
          <w:p w:rsidR="00000000" w:rsidP="00520612">
            <w:pPr>
              <w:pStyle w:val="ListBullet"/>
              <w:rPr>
                <w:lang w:val="en-NZ"/>
              </w:rPr>
            </w:pPr>
            <w:r w:rsidRPr="00520612">
              <w:t>world histories.</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Arts practice</w:t>
            </w:r>
            <w:r w:rsidRPr="00520612">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arts administration</w:t>
            </w:r>
          </w:p>
          <w:p w:rsidR="00000000" w:rsidRPr="00520612" w:rsidP="00520612">
            <w:pPr>
              <w:pStyle w:val="ListBullet"/>
            </w:pPr>
            <w:r w:rsidRPr="00520612">
              <w:t>dance</w:t>
            </w:r>
          </w:p>
          <w:p w:rsidR="00000000" w:rsidRPr="00520612" w:rsidP="00520612">
            <w:pPr>
              <w:pStyle w:val="ListBullet"/>
            </w:pPr>
            <w:r w:rsidRPr="00520612">
              <w:t>design</w:t>
            </w:r>
          </w:p>
          <w:p w:rsidR="00000000" w:rsidRPr="00520612" w:rsidP="00520612">
            <w:pPr>
              <w:pStyle w:val="ListBullet"/>
            </w:pPr>
            <w:r w:rsidRPr="00520612">
              <w:t>interactive digital media</w:t>
            </w:r>
          </w:p>
          <w:p w:rsidR="00000000" w:rsidRPr="00520612" w:rsidP="00520612">
            <w:pPr>
              <w:pStyle w:val="ListBullet"/>
            </w:pPr>
            <w:r w:rsidRPr="00520612">
              <w:t>music</w:t>
            </w:r>
          </w:p>
          <w:p w:rsidR="00000000" w:rsidRPr="00520612" w:rsidP="00520612">
            <w:pPr>
              <w:pStyle w:val="ListBullet"/>
            </w:pPr>
            <w:r w:rsidRPr="00520612">
              <w:t>photo imaging</w:t>
            </w:r>
          </w:p>
          <w:p w:rsidR="00000000" w:rsidRPr="00520612" w:rsidP="00520612">
            <w:pPr>
              <w:pStyle w:val="ListBullet"/>
            </w:pPr>
            <w:r w:rsidRPr="00520612">
              <w:t>visual arts and contemporary craft</w:t>
            </w:r>
          </w:p>
          <w:p w:rsidR="00000000" w:rsidP="00520612">
            <w:pPr>
              <w:pStyle w:val="ListBullet"/>
              <w:rPr>
                <w:lang w:val="en-NZ"/>
              </w:rPr>
            </w:pPr>
            <w:r w:rsidRPr="00520612">
              <w:t>writing.</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Appropriate people</w:t>
            </w:r>
            <w:r w:rsidRPr="00520612">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clients</w:t>
            </w:r>
          </w:p>
          <w:p w:rsidR="00000000" w:rsidRPr="00520612" w:rsidP="00520612">
            <w:pPr>
              <w:pStyle w:val="ListBullet"/>
            </w:pPr>
            <w:r w:rsidRPr="00520612">
              <w:t>content experts</w:t>
            </w:r>
          </w:p>
          <w:p w:rsidR="00000000" w:rsidRPr="00520612" w:rsidP="00520612">
            <w:pPr>
              <w:pStyle w:val="ListBullet"/>
            </w:pPr>
            <w:r w:rsidRPr="00520612">
              <w:t>copyright representatives</w:t>
            </w:r>
          </w:p>
          <w:p w:rsidR="00000000" w:rsidRPr="00520612" w:rsidP="00520612">
            <w:pPr>
              <w:pStyle w:val="ListBullet"/>
            </w:pPr>
            <w:r w:rsidRPr="00520612">
              <w:t>current industry practitioners</w:t>
            </w:r>
          </w:p>
          <w:p w:rsidR="00000000" w:rsidRPr="00520612" w:rsidP="00520612">
            <w:pPr>
              <w:pStyle w:val="ListBullet"/>
            </w:pPr>
            <w:r w:rsidRPr="00520612">
              <w:t>industry association representatives</w:t>
            </w:r>
          </w:p>
          <w:p w:rsidR="00000000" w:rsidRPr="00520612" w:rsidP="00520612">
            <w:pPr>
              <w:pStyle w:val="ListBullet"/>
            </w:pPr>
            <w:r w:rsidRPr="00520612">
              <w:t>information professionals, such as librarians and museum staff</w:t>
            </w:r>
          </w:p>
          <w:p w:rsidR="00000000" w:rsidRPr="00520612" w:rsidP="00520612">
            <w:pPr>
              <w:pStyle w:val="ListBullet"/>
            </w:pPr>
            <w:r w:rsidRPr="00520612">
              <w:t>mentors</w:t>
            </w:r>
          </w:p>
          <w:p w:rsidR="00000000" w:rsidP="00520612">
            <w:pPr>
              <w:pStyle w:val="ListBullet"/>
              <w:rPr>
                <w:lang w:val="en-NZ"/>
              </w:rPr>
            </w:pPr>
            <w:r w:rsidRPr="00520612">
              <w:t>teachers.</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t xml:space="preserve">Ways to </w:t>
            </w:r>
            <w:r w:rsidRPr="00520612">
              <w:rPr>
                <w:rStyle w:val="BoldandItalics"/>
              </w:rPr>
              <w:t>evaluate</w:t>
            </w:r>
            <w:r w:rsidRPr="00520612">
              <w:t xml:space="preserve"> ideas and concepts may involve: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comparing</w:t>
            </w:r>
          </w:p>
          <w:p w:rsidR="00000000" w:rsidRPr="00520612" w:rsidP="00520612">
            <w:pPr>
              <w:pStyle w:val="ListBullet"/>
            </w:pPr>
            <w:r w:rsidRPr="00520612">
              <w:t>considering constraints or parameters of key ideas and concepts</w:t>
            </w:r>
          </w:p>
          <w:p w:rsidR="00000000" w:rsidRPr="00520612" w:rsidP="00520612">
            <w:pPr>
              <w:pStyle w:val="ListBullet"/>
            </w:pPr>
            <w:r w:rsidRPr="00520612">
              <w:t>considering merit</w:t>
            </w:r>
          </w:p>
          <w:p w:rsidR="00000000" w:rsidRPr="00520612" w:rsidP="00520612">
            <w:pPr>
              <w:pStyle w:val="ListBullet"/>
            </w:pPr>
            <w:r w:rsidRPr="00520612">
              <w:t>contrasting</w:t>
            </w:r>
          </w:p>
          <w:p w:rsidR="00000000" w:rsidRPr="00520612" w:rsidP="00520612">
            <w:pPr>
              <w:pStyle w:val="ListBullet"/>
            </w:pPr>
            <w:r w:rsidRPr="00520612">
              <w:t>discussion and debate</w:t>
            </w:r>
          </w:p>
          <w:p w:rsidR="00000000" w:rsidP="00520612">
            <w:pPr>
              <w:pStyle w:val="ListBullet"/>
              <w:rPr>
                <w:lang w:val="en-NZ"/>
              </w:rPr>
            </w:pPr>
            <w:r w:rsidRPr="00520612">
              <w:t>reflecting.</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Ideas</w:t>
            </w:r>
            <w:r w:rsidRPr="00520612">
              <w:t xml:space="preserve"> may relate to:</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cultural traditions</w:t>
            </w:r>
          </w:p>
          <w:p w:rsidR="00000000" w:rsidRPr="00520612" w:rsidP="00520612">
            <w:pPr>
              <w:pStyle w:val="ListBullet"/>
            </w:pPr>
            <w:r w:rsidRPr="00520612">
              <w:t xml:space="preserve">elements and principles of design </w:t>
            </w:r>
          </w:p>
          <w:p w:rsidR="00000000" w:rsidRPr="00520612" w:rsidP="00520612">
            <w:pPr>
              <w:pStyle w:val="ListBullet"/>
            </w:pPr>
            <w:r w:rsidRPr="00520612">
              <w:t>techni</w:t>
            </w:r>
            <w:r w:rsidRPr="00520612">
              <w:t>cal characteristics and qualities of specific work by others in own area of arts practice</w:t>
            </w:r>
          </w:p>
          <w:p w:rsidR="00000000" w:rsidRPr="00520612" w:rsidP="00520612">
            <w:pPr>
              <w:pStyle w:val="ListBullet"/>
            </w:pPr>
            <w:r w:rsidRPr="00520612">
              <w:t xml:space="preserve">relationship of the work to a theoretical and historical context </w:t>
            </w:r>
          </w:p>
          <w:p w:rsidR="00000000" w:rsidRPr="00520612" w:rsidP="00520612">
            <w:pPr>
              <w:pStyle w:val="ListBullet"/>
            </w:pPr>
            <w:r w:rsidRPr="00520612">
              <w:t>subject matter or theme relevant to work in own area of arts practice, such as:</w:t>
            </w:r>
          </w:p>
          <w:p w:rsidR="00000000" w:rsidRPr="00520612" w:rsidP="00520612">
            <w:pPr>
              <w:pStyle w:val="ListBullet2"/>
            </w:pPr>
            <w:r w:rsidRPr="00520612">
              <w:t>identity land and place</w:t>
            </w:r>
          </w:p>
          <w:p w:rsidR="00000000" w:rsidRPr="00520612" w:rsidP="00520612">
            <w:pPr>
              <w:pStyle w:val="ListBullet2"/>
            </w:pPr>
            <w:r w:rsidRPr="00520612">
              <w:t>political, cultural and social issues</w:t>
            </w:r>
          </w:p>
          <w:p w:rsidR="00000000" w:rsidRPr="00520612" w:rsidP="00520612">
            <w:pPr>
              <w:pStyle w:val="ListBullet2"/>
            </w:pPr>
            <w:r w:rsidRPr="00520612">
              <w:t>the body</w:t>
            </w:r>
          </w:p>
          <w:p w:rsidR="00000000" w:rsidP="00520612">
            <w:pPr>
              <w:pStyle w:val="ListBullet"/>
              <w:rPr>
                <w:lang w:val="en-NZ"/>
              </w:rPr>
            </w:pPr>
            <w:r w:rsidRPr="00520612">
              <w:t>spiritual concerns.</w:t>
            </w:r>
          </w:p>
        </w:tc>
      </w:tr>
      <w:tr w:rsidTr="00520612">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612">
            <w:pPr>
              <w:pStyle w:val="BodyText"/>
              <w:rPr>
                <w:lang w:val="en-NZ"/>
              </w:rPr>
            </w:pPr>
            <w:r w:rsidRPr="00520612">
              <w:rPr>
                <w:rStyle w:val="BoldandItalics"/>
              </w:rPr>
              <w:t>Ways in which information may be used</w:t>
            </w:r>
            <w:r w:rsidRPr="00520612">
              <w:t xml:space="preserve"> may relate to:</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612" w:rsidP="00520612">
            <w:pPr>
              <w:pStyle w:val="ListBullet"/>
            </w:pPr>
            <w:r w:rsidRPr="00520612">
              <w:t>current trends in practice</w:t>
            </w:r>
          </w:p>
          <w:p w:rsidR="00000000" w:rsidRPr="00520612" w:rsidP="00520612">
            <w:pPr>
              <w:pStyle w:val="ListBullet"/>
            </w:pPr>
            <w:r w:rsidRPr="00520612">
              <w:t>deliberate contrast with current trends</w:t>
            </w:r>
          </w:p>
          <w:p w:rsidR="00000000" w:rsidRPr="00520612" w:rsidP="00520612">
            <w:pPr>
              <w:pStyle w:val="ListBullet"/>
            </w:pPr>
            <w:r w:rsidRPr="00520612">
              <w:t>shared philosophies with other artists</w:t>
            </w:r>
          </w:p>
          <w:p w:rsidR="00000000" w:rsidRPr="00520612" w:rsidP="00520612">
            <w:pPr>
              <w:pStyle w:val="ListBullet"/>
            </w:pPr>
            <w:r w:rsidRPr="00520612">
              <w:t>use of contrasting techniques</w:t>
            </w:r>
          </w:p>
          <w:p w:rsidR="00000000" w:rsidRPr="00520612" w:rsidP="00520612">
            <w:pPr>
              <w:pStyle w:val="ListBullet"/>
            </w:pPr>
            <w:r w:rsidRPr="00520612">
              <w:t>use or adaptation of particular techniques.</w:t>
            </w:r>
          </w:p>
        </w:tc>
      </w:tr>
    </w:tbl>
    <w:p w:rsidR="00000000" w:rsidRPr="00520612" w:rsidP="00520612">
      <w:pPr>
        <w:pStyle w:val="BodyText"/>
      </w:pPr>
    </w:p>
    <w:p w:rsidR="00000000" w:rsidRPr="00520612" w:rsidP="00520612">
      <w:pPr>
        <w:pStyle w:val="AllowPageBreak"/>
      </w:pPr>
    </w:p>
    <w:p w:rsidR="00000000" w:rsidRPr="00520612" w:rsidP="00520612">
      <w:pPr>
        <w:pStyle w:val="Heading1"/>
      </w:pPr>
      <w:bookmarkStart w:id="12" w:name="O_353708"/>
      <w:bookmarkEnd w:id="12"/>
      <w:r w:rsidRPr="00520612">
        <w:t>Unit Sector(s)</w:t>
      </w:r>
    </w:p>
    <w:p w:rsidR="00000000" w:rsidRPr="00520612" w:rsidP="00520612">
      <w:pPr>
        <w:pStyle w:val="BodyText"/>
      </w:pPr>
      <w:r w:rsidRPr="00520612">
        <w:t>Knowledge management – research</w:t>
      </w:r>
    </w:p>
    <w:p w:rsidR="00000000" w:rsidRPr="00520612" w:rsidP="00520612"/>
    <w:sectPr w:rsidSect="00520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53C" w:rsidP="008D4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3C" w:rsidP="00520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453C" w:rsidP="005206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53C" w:rsidP="005206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53C" w:rsidP="008D45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3C" w:rsidP="00520612">
    <w:pPr>
      <w:pStyle w:val="Header"/>
      <w:framePr w:wrap="around"/>
    </w:pPr>
    <w:r>
      <w:fldChar w:fldCharType="begin"/>
    </w:r>
    <w:r>
      <w:instrText xml:space="preserve"> TITLE   \* MERGEFORMAT </w:instrText>
    </w:r>
    <w:r>
      <w:fldChar w:fldCharType="separate"/>
    </w:r>
    <w:r>
      <w:t>CUVRES301A Apply knowledge of history and theory to own arts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53C" w:rsidP="005206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8E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76D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00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6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612"/>
    <w:pPr>
      <w:spacing w:before="360" w:after="60"/>
      <w:outlineLvl w:val="0"/>
    </w:pPr>
    <w:rPr>
      <w:sz w:val="32"/>
    </w:rPr>
  </w:style>
  <w:style w:type="paragraph" w:styleId="Heading2">
    <w:name w:val="heading 2"/>
    <w:basedOn w:val="HeadingBase"/>
    <w:next w:val="BodyText"/>
    <w:link w:val="Heading2Char"/>
    <w:qFormat/>
    <w:rsid w:val="00520612"/>
    <w:pPr>
      <w:keepLines/>
      <w:spacing w:before="240" w:after="120"/>
      <w:outlineLvl w:val="1"/>
    </w:pPr>
    <w:rPr>
      <w:sz w:val="28"/>
      <w:szCs w:val="40"/>
    </w:rPr>
  </w:style>
  <w:style w:type="paragraph" w:styleId="Heading3">
    <w:name w:val="heading 3"/>
    <w:basedOn w:val="HeadingBase"/>
    <w:next w:val="BodyText"/>
    <w:link w:val="Heading3Char"/>
    <w:qFormat/>
    <w:rsid w:val="00520612"/>
    <w:pPr>
      <w:spacing w:before="180" w:after="120"/>
      <w:outlineLvl w:val="2"/>
    </w:pPr>
    <w:rPr>
      <w:spacing w:val="-10"/>
      <w:kern w:val="32"/>
    </w:rPr>
  </w:style>
  <w:style w:type="paragraph" w:styleId="Heading4">
    <w:name w:val="heading 4"/>
    <w:basedOn w:val="HeadingBase"/>
    <w:next w:val="BodyText"/>
    <w:link w:val="Heading4Char"/>
    <w:qFormat/>
    <w:rsid w:val="00520612"/>
    <w:pPr>
      <w:spacing w:before="160" w:after="120"/>
      <w:outlineLvl w:val="3"/>
    </w:pPr>
    <w:rPr>
      <w:sz w:val="22"/>
    </w:rPr>
  </w:style>
  <w:style w:type="paragraph" w:styleId="Heading5">
    <w:name w:val="heading 5"/>
    <w:basedOn w:val="HeadingBase"/>
    <w:next w:val="Normal"/>
    <w:link w:val="Heading5Char"/>
    <w:qFormat/>
    <w:rsid w:val="00520612"/>
    <w:pPr>
      <w:spacing w:before="80"/>
      <w:outlineLvl w:val="4"/>
    </w:pPr>
    <w:rPr>
      <w:color w:val="918585"/>
      <w:sz w:val="20"/>
    </w:rPr>
  </w:style>
  <w:style w:type="paragraph" w:styleId="Heading6">
    <w:name w:val="heading 6"/>
    <w:basedOn w:val="HeadingBase"/>
    <w:next w:val="Normal"/>
    <w:link w:val="Heading6Char"/>
    <w:qFormat/>
    <w:rsid w:val="00520612"/>
    <w:pPr>
      <w:spacing w:before="60"/>
      <w:outlineLvl w:val="5"/>
    </w:pPr>
    <w:rPr>
      <w:color w:val="918585"/>
      <w:sz w:val="20"/>
    </w:rPr>
  </w:style>
  <w:style w:type="paragraph" w:styleId="Heading7">
    <w:name w:val="heading 7"/>
    <w:basedOn w:val="Normal"/>
    <w:next w:val="Normal"/>
    <w:link w:val="Heading7Char"/>
    <w:qFormat/>
    <w:rsid w:val="00520612"/>
    <w:pPr>
      <w:ind w:left="720"/>
      <w:outlineLvl w:val="6"/>
    </w:pPr>
    <w:rPr>
      <w:i/>
    </w:rPr>
  </w:style>
  <w:style w:type="paragraph" w:styleId="Heading8">
    <w:name w:val="heading 8"/>
    <w:basedOn w:val="Normal"/>
    <w:next w:val="Normal"/>
    <w:link w:val="Heading8Char"/>
    <w:qFormat/>
    <w:rsid w:val="00520612"/>
    <w:pPr>
      <w:ind w:left="720"/>
      <w:outlineLvl w:val="7"/>
    </w:pPr>
    <w:rPr>
      <w:i/>
    </w:rPr>
  </w:style>
  <w:style w:type="paragraph" w:styleId="Heading9">
    <w:name w:val="heading 9"/>
    <w:basedOn w:val="Normal"/>
    <w:next w:val="Normal"/>
    <w:link w:val="Heading9Char"/>
    <w:qFormat/>
    <w:rsid w:val="00520612"/>
    <w:pPr>
      <w:ind w:left="720"/>
      <w:outlineLvl w:val="8"/>
    </w:pPr>
    <w:rPr>
      <w:i/>
    </w:rPr>
  </w:style>
  <w:style w:type="character" w:default="1" w:styleId="DefaultParagraphFont">
    <w:name w:val="Default Paragraph Font"/>
    <w:uiPriority w:val="1"/>
    <w:unhideWhenUsed/>
    <w:rsid w:val="00520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612"/>
  </w:style>
  <w:style w:type="character" w:customStyle="1" w:styleId="Heading1Char">
    <w:name w:val="Heading 1 Char"/>
    <w:basedOn w:val="DefaultParagraphFont"/>
    <w:link w:val="Heading1"/>
    <w:rsid w:val="00520612"/>
    <w:rPr>
      <w:rFonts w:ascii="Times New Roman" w:eastAsia="Times New Roman" w:hAnsi="Times New Roman" w:cs="Times New Roman"/>
      <w:b/>
      <w:sz w:val="32"/>
      <w:szCs w:val="20"/>
      <w:lang w:eastAsia="en-US"/>
    </w:rPr>
  </w:style>
  <w:style w:type="paragraph" w:styleId="BodyText">
    <w:name w:val="Body Text"/>
    <w:basedOn w:val="Normal"/>
    <w:link w:val="BodyTextChar"/>
    <w:rsid w:val="00520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612"/>
    <w:rPr>
      <w:rFonts w:ascii="Times New Roman" w:eastAsia="Times New Roman" w:hAnsi="Times New Roman" w:cs="Times New Roman"/>
      <w:sz w:val="24"/>
      <w:lang w:val="en-US" w:eastAsia="en-US"/>
    </w:rPr>
  </w:style>
  <w:style w:type="paragraph" w:styleId="Footer">
    <w:name w:val="footer"/>
    <w:basedOn w:val="Normal"/>
    <w:link w:val="FooterChar"/>
    <w:rsid w:val="00520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612"/>
    <w:rPr>
      <w:rFonts w:ascii="Times New Roman" w:eastAsia="Times New Roman" w:hAnsi="Times New Roman" w:cs="Times New Roman"/>
      <w:sz w:val="16"/>
      <w:lang w:val="en-US" w:eastAsia="en-US"/>
    </w:rPr>
  </w:style>
  <w:style w:type="paragraph" w:styleId="ListBullet">
    <w:name w:val="List Bullet"/>
    <w:basedOn w:val="List"/>
    <w:rsid w:val="00520612"/>
    <w:pPr>
      <w:numPr>
        <w:numId w:val="13"/>
      </w:numPr>
      <w:tabs>
        <w:tab w:val="clear" w:pos="340"/>
      </w:tabs>
      <w:spacing w:before="40" w:after="40"/>
    </w:pPr>
  </w:style>
  <w:style w:type="character" w:customStyle="1" w:styleId="SpecialBold">
    <w:name w:val="Special Bold"/>
    <w:basedOn w:val="DefaultParagraphFont"/>
    <w:rsid w:val="00520612"/>
    <w:rPr>
      <w:b/>
      <w:spacing w:val="0"/>
    </w:rPr>
  </w:style>
  <w:style w:type="paragraph" w:styleId="ListBullet2">
    <w:name w:val="List Bullet 2"/>
    <w:basedOn w:val="List2"/>
    <w:rsid w:val="00520612"/>
    <w:pPr>
      <w:numPr>
        <w:numId w:val="14"/>
      </w:numPr>
      <w:tabs>
        <w:tab w:val="clear" w:pos="680"/>
      </w:tabs>
    </w:pPr>
  </w:style>
  <w:style w:type="paragraph" w:styleId="Header">
    <w:name w:val="header"/>
    <w:basedOn w:val="Normal"/>
    <w:link w:val="HeaderChar"/>
    <w:rsid w:val="00520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6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0612"/>
    <w:rPr>
      <w:i/>
    </w:rPr>
  </w:style>
  <w:style w:type="paragraph" w:customStyle="1" w:styleId="SuperHeading">
    <w:name w:val="SuperHeading"/>
    <w:basedOn w:val="Normal"/>
    <w:rsid w:val="00520612"/>
    <w:pPr>
      <w:spacing w:before="240" w:after="120"/>
      <w:outlineLvl w:val="0"/>
    </w:pPr>
    <w:rPr>
      <w:rFonts w:ascii="Times New Roman" w:hAnsi="Times New Roman"/>
      <w:b/>
      <w:sz w:val="28"/>
    </w:rPr>
  </w:style>
  <w:style w:type="paragraph" w:customStyle="1" w:styleId="AllowPageBreak">
    <w:name w:val="AllowPageBreak"/>
    <w:rsid w:val="00520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0612"/>
    <w:rPr>
      <w:b/>
      <w:i/>
      <w:u w:val="none"/>
    </w:rPr>
  </w:style>
  <w:style w:type="character" w:customStyle="1" w:styleId="Heading2Char">
    <w:name w:val="Heading 2 Char"/>
    <w:basedOn w:val="DefaultParagraphFont"/>
    <w:link w:val="Heading2"/>
    <w:rsid w:val="00520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6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6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612"/>
    <w:rPr>
      <w:rFonts w:ascii="Courier New" w:eastAsia="Times New Roman" w:hAnsi="Courier New" w:cs="Times New Roman"/>
      <w:i/>
      <w:szCs w:val="20"/>
      <w:lang w:val="en-US" w:eastAsia="en-US"/>
    </w:rPr>
  </w:style>
  <w:style w:type="paragraph" w:customStyle="1" w:styleId="HeadingBase">
    <w:name w:val="Heading Base"/>
    <w:rsid w:val="00520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612"/>
    <w:pPr>
      <w:tabs>
        <w:tab w:val="right" w:leader="dot" w:pos="9072"/>
      </w:tabs>
      <w:ind w:left="567"/>
    </w:pPr>
    <w:rPr>
      <w:szCs w:val="22"/>
    </w:rPr>
  </w:style>
  <w:style w:type="paragraph" w:customStyle="1" w:styleId="TOCBase">
    <w:name w:val="TOC Base"/>
    <w:rsid w:val="00520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612"/>
    <w:pPr>
      <w:tabs>
        <w:tab w:val="right" w:leader="dot" w:pos="9072"/>
      </w:tabs>
      <w:spacing w:before="40" w:after="40"/>
      <w:ind w:left="284"/>
    </w:pPr>
    <w:rPr>
      <w:rFonts w:ascii="Times New Roman" w:hAnsi="Times New Roman"/>
    </w:rPr>
  </w:style>
  <w:style w:type="paragraph" w:styleId="TOC1">
    <w:name w:val="toc 1"/>
    <w:basedOn w:val="TOCBase"/>
    <w:next w:val="Normal"/>
    <w:rsid w:val="005206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612"/>
    <w:pPr>
      <w:spacing w:before="5040"/>
      <w:jc w:val="center"/>
    </w:pPr>
    <w:rPr>
      <w:sz w:val="48"/>
      <w:szCs w:val="72"/>
      <w:lang w:val="en-US"/>
    </w:rPr>
  </w:style>
  <w:style w:type="character" w:customStyle="1" w:styleId="TitleChar">
    <w:name w:val="Title Char"/>
    <w:basedOn w:val="DefaultParagraphFont"/>
    <w:link w:val="Title"/>
    <w:rsid w:val="00520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612"/>
    <w:pPr>
      <w:tabs>
        <w:tab w:val="left" w:pos="3600"/>
        <w:tab w:val="left" w:pos="3958"/>
      </w:tabs>
    </w:pPr>
  </w:style>
  <w:style w:type="paragraph" w:styleId="List">
    <w:name w:val="List"/>
    <w:basedOn w:val="BodyText"/>
    <w:next w:val="BodyText"/>
    <w:rsid w:val="00520612"/>
    <w:pPr>
      <w:tabs>
        <w:tab w:val="left" w:pos="340"/>
      </w:tabs>
      <w:spacing w:before="60" w:after="60"/>
      <w:ind w:left="340" w:hanging="340"/>
    </w:pPr>
  </w:style>
  <w:style w:type="paragraph" w:customStyle="1" w:styleId="Note">
    <w:name w:val="Note"/>
    <w:basedOn w:val="BodyText"/>
    <w:rsid w:val="00520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612"/>
    <w:pPr>
      <w:framePr w:wrap="auto" w:hAnchor="text" w:y="6049"/>
    </w:pPr>
    <w:rPr>
      <w:color w:val="000000"/>
      <w:sz w:val="40"/>
    </w:rPr>
  </w:style>
  <w:style w:type="paragraph" w:customStyle="1" w:styleId="TOCTitle">
    <w:name w:val="TOCTitle"/>
    <w:basedOn w:val="Heading1"/>
    <w:rsid w:val="00520612"/>
    <w:pPr>
      <w:spacing w:after="240"/>
      <w:jc w:val="center"/>
      <w:outlineLvl w:val="9"/>
    </w:pPr>
    <w:rPr>
      <w:caps/>
    </w:rPr>
  </w:style>
  <w:style w:type="paragraph" w:customStyle="1" w:styleId="Version">
    <w:name w:val="Version"/>
    <w:rsid w:val="00520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612"/>
    <w:pPr>
      <w:keepNext w:val="0"/>
      <w:tabs>
        <w:tab w:val="right" w:pos="4176"/>
      </w:tabs>
      <w:ind w:left="198" w:hanging="198"/>
    </w:pPr>
    <w:rPr>
      <w:rFonts w:ascii="Garamond" w:hAnsi="Garamond"/>
    </w:rPr>
  </w:style>
  <w:style w:type="paragraph" w:styleId="IndexHeading">
    <w:name w:val="index heading"/>
    <w:basedOn w:val="Normal"/>
    <w:next w:val="Index1"/>
    <w:semiHidden/>
    <w:rsid w:val="00520612"/>
    <w:pPr>
      <w:spacing w:before="120" w:after="120"/>
    </w:pPr>
    <w:rPr>
      <w:rFonts w:ascii="Arial" w:hAnsi="Arial"/>
      <w:b/>
      <w:color w:val="918585"/>
      <w:sz w:val="24"/>
    </w:rPr>
  </w:style>
  <w:style w:type="paragraph" w:customStyle="1" w:styleId="Chapter">
    <w:name w:val="Chapter"/>
    <w:basedOn w:val="Normal"/>
    <w:rsid w:val="00520612"/>
    <w:pPr>
      <w:spacing w:before="240"/>
    </w:pPr>
    <w:rPr>
      <w:rFonts w:ascii="Times New Roman" w:hAnsi="Times New Roman"/>
      <w:smallCaps/>
      <w:spacing w:val="80"/>
      <w:sz w:val="28"/>
    </w:rPr>
  </w:style>
  <w:style w:type="paragraph" w:customStyle="1" w:styleId="InChapter">
    <w:name w:val="InChapter"/>
    <w:basedOn w:val="Heading3"/>
    <w:rsid w:val="00520612"/>
    <w:pPr>
      <w:spacing w:after="240"/>
      <w:outlineLvl w:val="9"/>
    </w:pPr>
    <w:rPr>
      <w:noProof/>
    </w:rPr>
  </w:style>
  <w:style w:type="paragraph" w:styleId="Index2">
    <w:name w:val="index 2"/>
    <w:basedOn w:val="Normal"/>
    <w:next w:val="Normal"/>
    <w:semiHidden/>
    <w:rsid w:val="00520612"/>
    <w:pPr>
      <w:tabs>
        <w:tab w:val="right" w:pos="4176"/>
      </w:tabs>
      <w:ind w:left="568" w:hanging="284"/>
    </w:pPr>
    <w:rPr>
      <w:rFonts w:ascii="Garamond" w:hAnsi="Garamond"/>
    </w:rPr>
  </w:style>
  <w:style w:type="paragraph" w:customStyle="1" w:styleId="Byline">
    <w:name w:val="Byline"/>
    <w:rsid w:val="00520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612"/>
    <w:pPr>
      <w:tabs>
        <w:tab w:val="clear" w:pos="3600"/>
        <w:tab w:val="clear" w:pos="3958"/>
      </w:tabs>
      <w:jc w:val="right"/>
    </w:pPr>
  </w:style>
  <w:style w:type="paragraph" w:styleId="Caption">
    <w:name w:val="caption"/>
    <w:basedOn w:val="BodyText"/>
    <w:next w:val="Normal"/>
    <w:qFormat/>
    <w:rsid w:val="00520612"/>
    <w:pPr>
      <w:framePr w:w="2268" w:hSpace="181" w:vSpace="181" w:wrap="around" w:vAnchor="text" w:hAnchor="page" w:x="1135" w:y="285" w:anchorLock="1"/>
    </w:pPr>
    <w:rPr>
      <w:i/>
    </w:rPr>
  </w:style>
  <w:style w:type="paragraph" w:customStyle="1" w:styleId="MiniTOCTitle">
    <w:name w:val="MiniTOCTitle"/>
    <w:basedOn w:val="Heading4"/>
    <w:rsid w:val="00520612"/>
    <w:pPr>
      <w:spacing w:before="240"/>
      <w:outlineLvl w:val="9"/>
    </w:pPr>
    <w:rPr>
      <w:noProof/>
      <w:sz w:val="24"/>
    </w:rPr>
  </w:style>
  <w:style w:type="paragraph" w:customStyle="1" w:styleId="MiniTOCItem">
    <w:name w:val="MiniTOCItem"/>
    <w:basedOn w:val="ListBullet"/>
    <w:rsid w:val="00520612"/>
    <w:pPr>
      <w:numPr>
        <w:numId w:val="0"/>
      </w:numPr>
      <w:tabs>
        <w:tab w:val="right" w:leader="dot" w:pos="6521"/>
      </w:tabs>
      <w:spacing w:before="0" w:after="0"/>
    </w:pPr>
  </w:style>
  <w:style w:type="paragraph" w:customStyle="1" w:styleId="TOFTitle">
    <w:name w:val="TOFTitle"/>
    <w:basedOn w:val="TOCTitle"/>
    <w:rsid w:val="00520612"/>
  </w:style>
  <w:style w:type="paragraph" w:styleId="TableofFigures">
    <w:name w:val="table of figures"/>
    <w:basedOn w:val="Normal"/>
    <w:next w:val="Normal"/>
    <w:semiHidden/>
    <w:rsid w:val="00520612"/>
    <w:pPr>
      <w:tabs>
        <w:tab w:val="right" w:leader="dot" w:pos="9072"/>
      </w:tabs>
      <w:ind w:left="970" w:hanging="403"/>
    </w:pPr>
    <w:rPr>
      <w:rFonts w:ascii="Times New Roman" w:hAnsi="Times New Roman"/>
      <w:b/>
    </w:rPr>
  </w:style>
  <w:style w:type="paragraph" w:styleId="ListNumber">
    <w:name w:val="List Number"/>
    <w:basedOn w:val="List"/>
    <w:rsid w:val="00520612"/>
    <w:pPr>
      <w:numPr>
        <w:numId w:val="11"/>
      </w:numPr>
    </w:pPr>
  </w:style>
  <w:style w:type="character" w:customStyle="1" w:styleId="WingdingSymbols">
    <w:name w:val="Wingding Symbols"/>
    <w:rsid w:val="00520612"/>
    <w:rPr>
      <w:rFonts w:ascii="Wingdings" w:hAnsi="Wingdings"/>
    </w:rPr>
  </w:style>
  <w:style w:type="paragraph" w:customStyle="1" w:styleId="TableHeading">
    <w:name w:val="Table Heading"/>
    <w:basedOn w:val="HeadingBase"/>
    <w:rsid w:val="00520612"/>
    <w:pPr>
      <w:keepLines/>
      <w:pBdr>
        <w:bottom w:val="single" w:sz="6" w:space="1" w:color="918585"/>
      </w:pBdr>
      <w:spacing w:before="240"/>
    </w:pPr>
  </w:style>
  <w:style w:type="character" w:customStyle="1" w:styleId="HotSpot">
    <w:name w:val="HotSpot"/>
    <w:rsid w:val="00520612"/>
    <w:rPr>
      <w:color w:val="0033CC"/>
      <w:u w:val="none"/>
    </w:rPr>
  </w:style>
  <w:style w:type="paragraph" w:customStyle="1" w:styleId="BodyTextRight">
    <w:name w:val="Body Text Right"/>
    <w:basedOn w:val="BodyText"/>
    <w:rsid w:val="00520612"/>
    <w:pPr>
      <w:spacing w:before="0" w:after="0"/>
      <w:jc w:val="right"/>
    </w:pPr>
  </w:style>
  <w:style w:type="paragraph" w:styleId="Index3">
    <w:name w:val="index 3"/>
    <w:basedOn w:val="ListNumber2"/>
    <w:next w:val="Normal"/>
    <w:semiHidden/>
    <w:rsid w:val="00520612"/>
    <w:pPr>
      <w:numPr>
        <w:numId w:val="0"/>
      </w:numPr>
      <w:tabs>
        <w:tab w:val="right" w:leader="dot" w:pos="4176"/>
      </w:tabs>
    </w:pPr>
  </w:style>
  <w:style w:type="paragraph" w:styleId="ListNumber2">
    <w:name w:val="List Number 2"/>
    <w:basedOn w:val="List2"/>
    <w:rsid w:val="00520612"/>
    <w:pPr>
      <w:numPr>
        <w:numId w:val="10"/>
      </w:numPr>
      <w:tabs>
        <w:tab w:val="clear" w:pos="1060"/>
      </w:tabs>
    </w:pPr>
  </w:style>
  <w:style w:type="paragraph" w:customStyle="1" w:styleId="MarginNote">
    <w:name w:val="Margin Note"/>
    <w:basedOn w:val="BodyText"/>
    <w:rsid w:val="00520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6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612"/>
    <w:rPr>
      <w:sz w:val="32"/>
    </w:rPr>
  </w:style>
  <w:style w:type="paragraph" w:customStyle="1" w:styleId="HeadingProcedure">
    <w:name w:val="Heading Procedure"/>
    <w:basedOn w:val="HeadingBase"/>
    <w:next w:val="Normal"/>
    <w:rsid w:val="00520612"/>
    <w:pPr>
      <w:tabs>
        <w:tab w:val="left" w:pos="0"/>
      </w:tabs>
      <w:spacing w:before="120" w:after="60"/>
    </w:pPr>
    <w:rPr>
      <w:i/>
      <w:color w:val="918585"/>
      <w:sz w:val="22"/>
    </w:rPr>
  </w:style>
  <w:style w:type="paragraph" w:customStyle="1" w:styleId="TableBodyText">
    <w:name w:val="Table Body Text"/>
    <w:basedOn w:val="BodyText"/>
    <w:rsid w:val="00520612"/>
    <w:pPr>
      <w:spacing w:before="60" w:after="60"/>
    </w:pPr>
  </w:style>
  <w:style w:type="paragraph" w:styleId="ListContinue">
    <w:name w:val="List Continue"/>
    <w:basedOn w:val="List"/>
    <w:rsid w:val="00520612"/>
    <w:pPr>
      <w:ind w:firstLine="0"/>
    </w:pPr>
  </w:style>
  <w:style w:type="paragraph" w:customStyle="1" w:styleId="ListNote">
    <w:name w:val="List Note"/>
    <w:basedOn w:val="List"/>
    <w:rsid w:val="00520612"/>
    <w:pPr>
      <w:pBdr>
        <w:top w:val="single" w:sz="6" w:space="2" w:color="918585"/>
        <w:bottom w:val="single" w:sz="6" w:space="2" w:color="918585"/>
      </w:pBdr>
      <w:tabs>
        <w:tab w:val="left" w:pos="1021"/>
      </w:tabs>
      <w:ind w:firstLine="0"/>
    </w:pPr>
  </w:style>
  <w:style w:type="paragraph" w:customStyle="1" w:styleId="Warning">
    <w:name w:val="Warning"/>
    <w:basedOn w:val="BodyText"/>
    <w:rsid w:val="00520612"/>
    <w:pPr>
      <w:shd w:val="clear" w:color="auto" w:fill="D9D9D9"/>
      <w:tabs>
        <w:tab w:val="left" w:pos="992"/>
      </w:tabs>
      <w:ind w:left="119" w:right="119"/>
    </w:pPr>
    <w:rPr>
      <w:sz w:val="20"/>
    </w:rPr>
  </w:style>
  <w:style w:type="paragraph" w:customStyle="1" w:styleId="MarginIcons">
    <w:name w:val="Margin Icons"/>
    <w:basedOn w:val="BodyText"/>
    <w:rsid w:val="00520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612"/>
    <w:rPr>
      <w:rFonts w:ascii="Courier New" w:hAnsi="Courier New"/>
    </w:rPr>
  </w:style>
  <w:style w:type="paragraph" w:customStyle="1" w:styleId="NoteBullet">
    <w:name w:val="Note Bullet"/>
    <w:basedOn w:val="Note"/>
    <w:rsid w:val="00520612"/>
    <w:pPr>
      <w:tabs>
        <w:tab w:val="clear" w:pos="680"/>
      </w:tabs>
      <w:spacing w:before="60" w:after="60"/>
    </w:pPr>
  </w:style>
  <w:style w:type="paragraph" w:customStyle="1" w:styleId="SubHeading2">
    <w:name w:val="SubHeading2"/>
    <w:basedOn w:val="HeadingBase"/>
    <w:rsid w:val="00520612"/>
    <w:pPr>
      <w:spacing w:before="240" w:after="60"/>
    </w:pPr>
    <w:rPr>
      <w:sz w:val="20"/>
    </w:rPr>
  </w:style>
  <w:style w:type="paragraph" w:customStyle="1" w:styleId="SubHeading1">
    <w:name w:val="SubHeading1"/>
    <w:basedOn w:val="HeadingBase"/>
    <w:rsid w:val="00520612"/>
    <w:pPr>
      <w:spacing w:before="240" w:after="60"/>
    </w:pPr>
    <w:rPr>
      <w:color w:val="918585"/>
      <w:sz w:val="22"/>
    </w:rPr>
  </w:style>
  <w:style w:type="paragraph" w:customStyle="1" w:styleId="SideHeading">
    <w:name w:val="Side Heading"/>
    <w:basedOn w:val="HeadingBase"/>
    <w:rsid w:val="00520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612"/>
    <w:pPr>
      <w:numPr>
        <w:numId w:val="12"/>
      </w:numPr>
    </w:pPr>
  </w:style>
  <w:style w:type="paragraph" w:styleId="PlainText">
    <w:name w:val="Plain Text"/>
    <w:basedOn w:val="Normal"/>
    <w:link w:val="PlainTextChar"/>
    <w:rsid w:val="00520612"/>
    <w:rPr>
      <w:sz w:val="20"/>
    </w:rPr>
  </w:style>
  <w:style w:type="character" w:customStyle="1" w:styleId="PlainTextChar">
    <w:name w:val="Plain Text Char"/>
    <w:basedOn w:val="DefaultParagraphFont"/>
    <w:link w:val="PlainText"/>
    <w:rsid w:val="005206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0612"/>
    <w:rPr>
      <w:b/>
      <w:smallCaps/>
    </w:rPr>
  </w:style>
  <w:style w:type="paragraph" w:customStyle="1" w:styleId="TableListNumber">
    <w:name w:val="Table List Number"/>
    <w:basedOn w:val="ListNumber"/>
    <w:rsid w:val="00520612"/>
    <w:pPr>
      <w:numPr>
        <w:numId w:val="0"/>
      </w:numPr>
    </w:pPr>
  </w:style>
  <w:style w:type="paragraph" w:styleId="TOC4">
    <w:name w:val="toc 4"/>
    <w:basedOn w:val="TOCBase"/>
    <w:next w:val="Normal"/>
    <w:semiHidden/>
    <w:rsid w:val="00520612"/>
    <w:pPr>
      <w:tabs>
        <w:tab w:val="right" w:leader="dot" w:pos="9071"/>
      </w:tabs>
      <w:ind w:left="1701"/>
    </w:pPr>
  </w:style>
  <w:style w:type="paragraph" w:customStyle="1" w:styleId="ListAlpha">
    <w:name w:val="List Alpha"/>
    <w:basedOn w:val="List"/>
    <w:rsid w:val="00520612"/>
    <w:pPr>
      <w:numPr>
        <w:numId w:val="9"/>
      </w:numPr>
    </w:pPr>
  </w:style>
  <w:style w:type="paragraph" w:customStyle="1" w:styleId="ListAlpha2">
    <w:name w:val="List Alpha 2"/>
    <w:basedOn w:val="List2"/>
    <w:rsid w:val="00520612"/>
    <w:pPr>
      <w:numPr>
        <w:numId w:val="8"/>
      </w:numPr>
    </w:pPr>
  </w:style>
  <w:style w:type="paragraph" w:styleId="List2">
    <w:name w:val="List 2"/>
    <w:basedOn w:val="BodyText"/>
    <w:rsid w:val="00520612"/>
    <w:pPr>
      <w:tabs>
        <w:tab w:val="left" w:pos="680"/>
      </w:tabs>
      <w:spacing w:before="60" w:after="60"/>
      <w:ind w:left="680" w:hanging="340"/>
    </w:pPr>
  </w:style>
  <w:style w:type="paragraph" w:styleId="List3">
    <w:name w:val="List 3"/>
    <w:basedOn w:val="BodyText"/>
    <w:rsid w:val="00520612"/>
    <w:pPr>
      <w:tabs>
        <w:tab w:val="left" w:pos="1021"/>
      </w:tabs>
      <w:spacing w:before="60" w:after="60"/>
      <w:ind w:left="1020" w:hanging="340"/>
    </w:pPr>
  </w:style>
  <w:style w:type="paragraph" w:styleId="List4">
    <w:name w:val="List 4"/>
    <w:basedOn w:val="BodyText"/>
    <w:rsid w:val="00520612"/>
    <w:pPr>
      <w:tabs>
        <w:tab w:val="left" w:pos="1361"/>
      </w:tabs>
      <w:spacing w:before="60" w:after="60"/>
      <w:ind w:left="1361" w:hanging="340"/>
    </w:pPr>
  </w:style>
  <w:style w:type="paragraph" w:styleId="List5">
    <w:name w:val="List 5"/>
    <w:basedOn w:val="BodyText"/>
    <w:rsid w:val="00520612"/>
    <w:pPr>
      <w:tabs>
        <w:tab w:val="left" w:pos="1701"/>
      </w:tabs>
      <w:spacing w:before="60" w:after="60"/>
      <w:ind w:left="1701" w:hanging="340"/>
    </w:pPr>
  </w:style>
  <w:style w:type="paragraph" w:styleId="ListBullet3">
    <w:name w:val="List Bullet 3"/>
    <w:basedOn w:val="List3"/>
    <w:rsid w:val="00520612"/>
    <w:pPr>
      <w:numPr>
        <w:numId w:val="15"/>
      </w:numPr>
      <w:tabs>
        <w:tab w:val="clear" w:pos="1021"/>
      </w:tabs>
      <w:ind w:left="1037" w:hanging="357"/>
    </w:pPr>
  </w:style>
  <w:style w:type="paragraph" w:styleId="ListBullet4">
    <w:name w:val="List Bullet 4"/>
    <w:basedOn w:val="List4"/>
    <w:rsid w:val="00520612"/>
    <w:pPr>
      <w:numPr>
        <w:numId w:val="3"/>
      </w:numPr>
    </w:pPr>
  </w:style>
  <w:style w:type="paragraph" w:styleId="ListBullet5">
    <w:name w:val="List Bullet 5"/>
    <w:basedOn w:val="List5"/>
    <w:rsid w:val="00520612"/>
    <w:pPr>
      <w:numPr>
        <w:numId w:val="4"/>
      </w:numPr>
    </w:pPr>
  </w:style>
  <w:style w:type="paragraph" w:styleId="ListContinue2">
    <w:name w:val="List Continue 2"/>
    <w:basedOn w:val="List2"/>
    <w:rsid w:val="00520612"/>
    <w:pPr>
      <w:ind w:firstLine="0"/>
    </w:pPr>
  </w:style>
  <w:style w:type="paragraph" w:styleId="ListContinue3">
    <w:name w:val="List Continue 3"/>
    <w:basedOn w:val="List3"/>
    <w:rsid w:val="00520612"/>
    <w:pPr>
      <w:ind w:left="1021" w:firstLine="0"/>
    </w:pPr>
  </w:style>
  <w:style w:type="paragraph" w:styleId="ListContinue4">
    <w:name w:val="List Continue 4"/>
    <w:basedOn w:val="List4"/>
    <w:rsid w:val="00520612"/>
    <w:pPr>
      <w:ind w:firstLine="0"/>
    </w:pPr>
  </w:style>
  <w:style w:type="paragraph" w:styleId="ListContinue5">
    <w:name w:val="List Continue 5"/>
    <w:basedOn w:val="List5"/>
    <w:rsid w:val="00520612"/>
    <w:pPr>
      <w:ind w:firstLine="0"/>
    </w:pPr>
  </w:style>
  <w:style w:type="paragraph" w:styleId="ListNumber3">
    <w:name w:val="List Number 3"/>
    <w:basedOn w:val="List3"/>
    <w:rsid w:val="00520612"/>
    <w:pPr>
      <w:numPr>
        <w:numId w:val="5"/>
      </w:numPr>
    </w:pPr>
  </w:style>
  <w:style w:type="paragraph" w:styleId="ListNumber4">
    <w:name w:val="List Number 4"/>
    <w:basedOn w:val="List4"/>
    <w:rsid w:val="00520612"/>
    <w:pPr>
      <w:numPr>
        <w:numId w:val="6"/>
      </w:numPr>
    </w:pPr>
  </w:style>
  <w:style w:type="paragraph" w:styleId="ListNumber5">
    <w:name w:val="List Number 5"/>
    <w:basedOn w:val="List5"/>
    <w:rsid w:val="00520612"/>
    <w:pPr>
      <w:numPr>
        <w:numId w:val="7"/>
      </w:numPr>
    </w:pPr>
  </w:style>
  <w:style w:type="paragraph" w:styleId="BlockText">
    <w:name w:val="Block Text"/>
    <w:basedOn w:val="Normal"/>
    <w:rsid w:val="00520612"/>
    <w:pPr>
      <w:spacing w:after="120"/>
      <w:ind w:left="1440" w:right="1440"/>
    </w:pPr>
  </w:style>
  <w:style w:type="character" w:customStyle="1" w:styleId="Subscript">
    <w:name w:val="Subscript"/>
    <w:basedOn w:val="DefaultParagraphFont"/>
    <w:rsid w:val="00520612"/>
    <w:rPr>
      <w:sz w:val="16"/>
      <w:vertAlign w:val="subscript"/>
    </w:rPr>
  </w:style>
  <w:style w:type="character" w:customStyle="1" w:styleId="Superscript">
    <w:name w:val="Superscript"/>
    <w:basedOn w:val="DefaultParagraphFont"/>
    <w:rsid w:val="00520612"/>
    <w:rPr>
      <w:sz w:val="16"/>
      <w:vertAlign w:val="superscript"/>
    </w:rPr>
  </w:style>
  <w:style w:type="character" w:customStyle="1" w:styleId="Symbols">
    <w:name w:val="Symbols"/>
    <w:basedOn w:val="DefaultParagraphFont"/>
    <w:rsid w:val="00520612"/>
    <w:rPr>
      <w:rFonts w:ascii="Symbol" w:hAnsi="Symbol"/>
    </w:rPr>
  </w:style>
  <w:style w:type="character" w:customStyle="1" w:styleId="MenuOptions">
    <w:name w:val="Menu Options"/>
    <w:basedOn w:val="DefaultParagraphFont"/>
    <w:rsid w:val="00520612"/>
    <w:rPr>
      <w:rFonts w:ascii="Arial Narrow" w:hAnsi="Arial Narrow"/>
      <w:smallCaps/>
    </w:rPr>
  </w:style>
  <w:style w:type="character" w:customStyle="1" w:styleId="Buttons">
    <w:name w:val="Buttons"/>
    <w:basedOn w:val="DefaultParagraphFont"/>
    <w:rsid w:val="00520612"/>
    <w:rPr>
      <w:b/>
    </w:rPr>
  </w:style>
  <w:style w:type="character" w:customStyle="1" w:styleId="Underlined">
    <w:name w:val="Underlined"/>
    <w:basedOn w:val="DefaultParagraphFont"/>
    <w:rsid w:val="00520612"/>
    <w:rPr>
      <w:u w:val="single"/>
    </w:rPr>
  </w:style>
  <w:style w:type="paragraph" w:customStyle="1" w:styleId="TableBodyTextRight">
    <w:name w:val="Table Body Text Right"/>
    <w:basedOn w:val="TableBodyText"/>
    <w:rsid w:val="00520612"/>
    <w:pPr>
      <w:widowControl w:val="0"/>
      <w:autoSpaceDE w:val="0"/>
      <w:autoSpaceDN w:val="0"/>
      <w:adjustRightInd w:val="0"/>
      <w:jc w:val="right"/>
    </w:pPr>
    <w:rPr>
      <w:rFonts w:cs="Arial"/>
      <w:szCs w:val="18"/>
    </w:rPr>
  </w:style>
  <w:style w:type="paragraph" w:customStyle="1" w:styleId="CopyrightText">
    <w:name w:val="Copyright Text"/>
    <w:basedOn w:val="BodyText"/>
    <w:rsid w:val="00520612"/>
    <w:rPr>
      <w:sz w:val="18"/>
    </w:rPr>
  </w:style>
  <w:style w:type="paragraph" w:customStyle="1" w:styleId="BodySmallRight">
    <w:name w:val="Body Small Right"/>
    <w:basedOn w:val="BodyTextRight"/>
    <w:rsid w:val="00520612"/>
    <w:rPr>
      <w:sz w:val="18"/>
      <w:szCs w:val="18"/>
    </w:rPr>
  </w:style>
  <w:style w:type="paragraph" w:customStyle="1" w:styleId="MarginEdition">
    <w:name w:val="Margin Edition"/>
    <w:basedOn w:val="MarginNote"/>
    <w:rsid w:val="00520612"/>
    <w:pPr>
      <w:spacing w:before="0" w:after="0"/>
    </w:pPr>
    <w:rPr>
      <w:rFonts w:ascii="Times New Roman" w:hAnsi="Times New Roman"/>
      <w:color w:val="999999"/>
    </w:rPr>
  </w:style>
  <w:style w:type="paragraph" w:customStyle="1" w:styleId="Spacer">
    <w:name w:val="Spacer"/>
    <w:basedOn w:val="Normal"/>
    <w:rsid w:val="00520612"/>
    <w:rPr>
      <w:sz w:val="2"/>
      <w:szCs w:val="2"/>
    </w:rPr>
  </w:style>
  <w:style w:type="character" w:customStyle="1" w:styleId="Small">
    <w:name w:val="Small"/>
    <w:basedOn w:val="DefaultParagraphFont"/>
    <w:rsid w:val="00520612"/>
    <w:rPr>
      <w:sz w:val="16"/>
    </w:rPr>
  </w:style>
  <w:style w:type="paragraph" w:customStyle="1" w:styleId="WideTable">
    <w:name w:val="Wide Table"/>
    <w:basedOn w:val="Normal"/>
    <w:rsid w:val="00520612"/>
    <w:pPr>
      <w:ind w:left="-1418"/>
    </w:pPr>
    <w:rPr>
      <w:sz w:val="2"/>
      <w:szCs w:val="2"/>
    </w:rPr>
  </w:style>
  <w:style w:type="character" w:styleId="PageNumber">
    <w:name w:val="page number"/>
    <w:basedOn w:val="DefaultParagraphFont"/>
    <w:rsid w:val="00520612"/>
  </w:style>
  <w:style w:type="paragraph" w:styleId="Quote">
    <w:name w:val="Quote"/>
    <w:basedOn w:val="Heading1"/>
    <w:link w:val="QuoteChar"/>
    <w:qFormat/>
    <w:rsid w:val="00520612"/>
    <w:rPr>
      <w:b w:val="0"/>
      <w:sz w:val="72"/>
      <w:szCs w:val="72"/>
      <w:lang w:val="en-NZ"/>
    </w:rPr>
  </w:style>
  <w:style w:type="character" w:customStyle="1" w:styleId="QuoteChar">
    <w:name w:val="Quote Char"/>
    <w:basedOn w:val="DefaultParagraphFont"/>
    <w:link w:val="Quote"/>
    <w:rsid w:val="00520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612"/>
    <w:pPr>
      <w:pageBreakBefore/>
    </w:pPr>
  </w:style>
  <w:style w:type="paragraph" w:customStyle="1" w:styleId="Border">
    <w:name w:val="Border"/>
    <w:basedOn w:val="Normal"/>
    <w:qFormat/>
    <w:rsid w:val="00520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612"/>
    <w:rPr>
      <w:b/>
      <w:bCs/>
      <w:i/>
      <w:iCs/>
      <w:color w:val="auto"/>
    </w:rPr>
  </w:style>
  <w:style w:type="paragraph" w:styleId="IntenseQuote">
    <w:name w:val="Intense Quote"/>
    <w:basedOn w:val="Normal"/>
    <w:next w:val="Normal"/>
    <w:link w:val="IntenseQuoteChar"/>
    <w:uiPriority w:val="30"/>
    <w:qFormat/>
    <w:rsid w:val="00520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6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0612"/>
    <w:rPr>
      <w:smallCaps/>
      <w:color w:val="auto"/>
      <w:u w:val="single"/>
    </w:rPr>
  </w:style>
  <w:style w:type="character" w:styleId="IntenseReference">
    <w:name w:val="Intense Reference"/>
    <w:basedOn w:val="DefaultParagraphFont"/>
    <w:uiPriority w:val="32"/>
    <w:qFormat/>
    <w:rsid w:val="00520612"/>
    <w:rPr>
      <w:b/>
      <w:bCs/>
      <w:smallCaps/>
      <w:color w:val="auto"/>
      <w:spacing w:val="5"/>
      <w:u w:val="single"/>
    </w:rPr>
  </w:style>
  <w:style w:type="paragraph" w:customStyle="1" w:styleId="2ColumnHeading">
    <w:name w:val="2Column Heading"/>
    <w:basedOn w:val="BodyText"/>
    <w:qFormat/>
    <w:rsid w:val="00520612"/>
    <w:pPr>
      <w:spacing w:after="60"/>
      <w:ind w:left="-2268"/>
    </w:pPr>
    <w:rPr>
      <w:b/>
    </w:rPr>
  </w:style>
  <w:style w:type="paragraph" w:customStyle="1" w:styleId="Heading1TOC">
    <w:name w:val="Heading1 TOC"/>
    <w:basedOn w:val="Normal"/>
    <w:qFormat/>
    <w:rsid w:val="00520612"/>
    <w:pPr>
      <w:spacing w:before="240" w:after="120"/>
    </w:pPr>
    <w:rPr>
      <w:rFonts w:ascii="Times New Roman" w:hAnsi="Times New Roman"/>
      <w:b/>
      <w:sz w:val="32"/>
    </w:rPr>
  </w:style>
  <w:style w:type="paragraph" w:customStyle="1" w:styleId="Heading2TOC">
    <w:name w:val="Heading2 TOC"/>
    <w:basedOn w:val="Normal"/>
    <w:qFormat/>
    <w:rsid w:val="00520612"/>
    <w:pPr>
      <w:spacing w:before="240" w:after="60"/>
    </w:pPr>
    <w:rPr>
      <w:rFonts w:ascii="Times New Roman" w:hAnsi="Times New Roman"/>
      <w:b/>
      <w:sz w:val="28"/>
    </w:rPr>
  </w:style>
  <w:style w:type="character" w:customStyle="1" w:styleId="Underline">
    <w:name w:val="Underline"/>
    <w:basedOn w:val="DefaultParagraphFont"/>
    <w:qFormat/>
    <w:rsid w:val="00520612"/>
    <w:rPr>
      <w:u w:val="single"/>
    </w:rPr>
  </w:style>
  <w:style w:type="paragraph" w:styleId="BalloonText">
    <w:name w:val="Balloon Text"/>
    <w:basedOn w:val="Normal"/>
    <w:link w:val="BalloonTextChar"/>
    <w:rsid w:val="00520612"/>
    <w:rPr>
      <w:rFonts w:ascii="Tahoma" w:hAnsi="Tahoma" w:cs="Tahoma"/>
      <w:sz w:val="16"/>
      <w:szCs w:val="16"/>
    </w:rPr>
  </w:style>
  <w:style w:type="character" w:customStyle="1" w:styleId="BalloonTextChar">
    <w:name w:val="Balloon Text Char"/>
    <w:basedOn w:val="DefaultParagraphFont"/>
    <w:link w:val="BalloonText"/>
    <w:rsid w:val="005206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6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6756</Characters>
  <Application>Microsoft Office Word</Application>
  <DocSecurity>0</DocSecurity>
  <Lines>250</Lines>
  <Paragraphs>149</Paragraphs>
  <ScaleCrop>false</ScaleCrop>
  <Company>Author-it Software Corporation Ltd.</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CUVRES301A Apply knowledge of history and theory to own arts practice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2012-05-26T15:47:00Z</dcterms:created>
  <dcterms:modified xsi:type="dcterms:W3CDTF">2012-05-26T15:47:00Z</dcterms:modified>
</cp:coreProperties>
</file>