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F2D" w:rsidP="004D7F2D">
      <w:pPr>
        <w:pStyle w:val="Title"/>
      </w:pPr>
      <w:r>
        <w:fldChar w:fldCharType="begin"/>
      </w:r>
      <w:r>
        <w:instrText xml:space="preserve"> TITLE   \* MERGEFORMAT </w:instrText>
      </w:r>
      <w:r>
        <w:fldChar w:fldCharType="separate"/>
      </w:r>
      <w:r>
        <w:t>CUVRES201A Source and use information relevant to own arts practice</w:t>
      </w:r>
      <w:r>
        <w:fldChar w:fldCharType="end"/>
      </w:r>
    </w:p>
    <w:p w:rsidR="004D7F2D" w:rsidP="004D7F2D">
      <w:pPr>
        <w:pStyle w:val="Version"/>
        <w:sectPr w:rsidSect="00C20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016" w:rsidP="00C20016">
      <w:pPr>
        <w:pStyle w:val="SuperHeading"/>
      </w:pPr>
      <w:r w:rsidRPr="00C20016">
        <w:t>CUVRES201A Source and use information relevant to own arts practice</w:t>
      </w:r>
    </w:p>
    <w:p w:rsidR="00000000" w:rsidRPr="00C20016" w:rsidP="00C20016">
      <w:pPr>
        <w:pStyle w:val="Heading1"/>
      </w:pPr>
      <w:bookmarkStart w:id="1" w:name="O_353682"/>
      <w:bookmarkEnd w:id="1"/>
      <w:r w:rsidRPr="00C20016">
        <w:t>Modification History</w:t>
      </w:r>
    </w:p>
    <w:tbl>
      <w:tblPr>
        <w:tblW w:w="0" w:type="auto"/>
        <w:tblLayout w:type="fixed"/>
        <w:tblCellMar>
          <w:left w:w="62" w:type="dxa"/>
          <w:right w:w="62" w:type="dxa"/>
        </w:tblCellMar>
        <w:tblLook w:val="0000"/>
      </w:tblPr>
      <w:tblGrid>
        <w:gridCol w:w="3153"/>
        <w:gridCol w:w="5873"/>
      </w:tblGrid>
      <w:tr w:rsidTr="00C2001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SpecialBold"/>
              </w:rPr>
              <w:t>Comments</w:t>
            </w:r>
          </w:p>
        </w:tc>
      </w:tr>
      <w:tr w:rsidTr="00C2001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t>CUVRES201A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 xml:space="preserve">This version first released with </w:t>
            </w:r>
            <w:r w:rsidRPr="00C20016">
              <w:rPr>
                <w:rStyle w:val="Emphasis"/>
              </w:rPr>
              <w:t>CUV11 Visual Arts, Craft and Design Training Package version 1.0</w:t>
            </w:r>
          </w:p>
        </w:tc>
      </w:tr>
    </w:tbl>
    <w:p w:rsidR="00000000" w:rsidRPr="00C20016" w:rsidP="00C20016">
      <w:pPr>
        <w:pStyle w:val="BodyText"/>
      </w:pPr>
    </w:p>
    <w:p w:rsidR="00000000" w:rsidRPr="00C20016" w:rsidP="00C20016">
      <w:pPr>
        <w:pStyle w:val="AllowPageBreak"/>
      </w:pPr>
    </w:p>
    <w:p w:rsidR="00000000" w:rsidRPr="00C20016" w:rsidP="00C20016">
      <w:pPr>
        <w:pStyle w:val="Heading1"/>
      </w:pPr>
      <w:bookmarkStart w:id="2" w:name="O_353683"/>
      <w:bookmarkEnd w:id="2"/>
      <w:r w:rsidRPr="00C20016">
        <w:t>Unit Descriptor</w:t>
      </w:r>
    </w:p>
    <w:p w:rsidR="00000000" w:rsidRPr="00C20016" w:rsidP="00C20016">
      <w:pPr>
        <w:pStyle w:val="BodyText"/>
      </w:pPr>
      <w:r w:rsidRPr="00C20016">
        <w:t>This unit describes the performance outcomes, skills and knowledge required to source information on history and theory relevant to one’s own area of creative work.</w:t>
      </w:r>
    </w:p>
    <w:p w:rsidR="00000000" w:rsidRPr="00C20016" w:rsidP="00C20016">
      <w:pPr>
        <w:pStyle w:val="AllowPageBreak"/>
      </w:pPr>
    </w:p>
    <w:p w:rsidR="00000000" w:rsidRPr="00C20016" w:rsidP="00C20016">
      <w:pPr>
        <w:pStyle w:val="Heading1"/>
      </w:pPr>
      <w:bookmarkStart w:id="3" w:name="O_353684"/>
      <w:bookmarkEnd w:id="3"/>
      <w:r w:rsidRPr="00C20016">
        <w:t>Application of the Unit</w:t>
      </w:r>
    </w:p>
    <w:p w:rsidR="00000000" w:rsidRPr="00C20016" w:rsidP="00C20016">
      <w:pPr>
        <w:pStyle w:val="BodyText"/>
      </w:pPr>
      <w:r w:rsidRPr="00C20016">
        <w:t>People developing their skills in any area of arts practice apply the skills and knowledge described in this unit. The effectiveness of any arts activity is enhanced when supported by an understanding of the history and theory associated with its genre, st</w:t>
      </w:r>
      <w:r w:rsidRPr="00C20016">
        <w:t>yle or medium. Supervision and guidance would usually be provided.</w:t>
      </w:r>
    </w:p>
    <w:p w:rsidR="00000000" w:rsidRPr="00C20016" w:rsidP="00C20016">
      <w:pPr>
        <w:pStyle w:val="BodyText"/>
      </w:pPr>
      <w:r w:rsidRPr="00C20016">
        <w:t>More complex skills associated with applying historical and theoretical knowledge to own arts practice are covered in the unit CUVRES301A Apply knowledge of history and theory to own arts p</w:t>
      </w:r>
      <w:r w:rsidRPr="00C20016">
        <w:t>ractice.</w:t>
      </w:r>
    </w:p>
    <w:p w:rsidR="00000000" w:rsidRPr="00C20016" w:rsidP="00C20016">
      <w:pPr>
        <w:pStyle w:val="AllowPageBreak"/>
      </w:pPr>
    </w:p>
    <w:p w:rsidR="00000000" w:rsidRPr="00C20016" w:rsidP="00C20016">
      <w:pPr>
        <w:pStyle w:val="Heading1"/>
      </w:pPr>
      <w:bookmarkStart w:id="4" w:name="O_353685"/>
      <w:bookmarkEnd w:id="4"/>
      <w:r w:rsidRPr="00C20016">
        <w:t>Licensing/Regulatory Information</w:t>
      </w:r>
    </w:p>
    <w:p w:rsidR="00000000" w:rsidRPr="00C20016" w:rsidP="00C20016">
      <w:pPr>
        <w:pStyle w:val="BodyText"/>
      </w:pPr>
      <w:r w:rsidRPr="00C20016">
        <w:t>No licensing, legislative, regulatory or certification requirements apply to this unit at the time of endorsement.</w:t>
      </w:r>
    </w:p>
    <w:p w:rsidR="00000000" w:rsidRPr="00C20016" w:rsidP="00C20016">
      <w:pPr>
        <w:pStyle w:val="AllowPageBreak"/>
      </w:pPr>
    </w:p>
    <w:p w:rsidR="00000000" w:rsidRPr="00C20016" w:rsidP="00C20016">
      <w:pPr>
        <w:pStyle w:val="Heading1"/>
      </w:pPr>
      <w:bookmarkStart w:id="5" w:name="O_353686"/>
      <w:bookmarkEnd w:id="5"/>
      <w:r w:rsidRPr="00C20016">
        <w:t>Pre-Requisites</w:t>
      </w:r>
    </w:p>
    <w:p w:rsidR="00000000" w:rsidRPr="00C20016" w:rsidP="00C20016">
      <w:pPr>
        <w:pStyle w:val="BodyText"/>
      </w:pPr>
      <w:r w:rsidRPr="00C20016">
        <w:t>Not applicable.</w:t>
      </w:r>
    </w:p>
    <w:p w:rsidR="00000000" w:rsidRPr="00C20016" w:rsidP="00C20016">
      <w:pPr>
        <w:pStyle w:val="AllowPageBreak"/>
      </w:pPr>
    </w:p>
    <w:p w:rsidR="00000000" w:rsidRPr="00C20016" w:rsidP="00C20016">
      <w:pPr>
        <w:pStyle w:val="Heading1"/>
      </w:pPr>
      <w:bookmarkStart w:id="6" w:name="O_353687"/>
      <w:bookmarkEnd w:id="6"/>
      <w:r w:rsidRPr="00C20016">
        <w:t>Employability Ski</w:t>
      </w:r>
      <w:r w:rsidRPr="00C20016">
        <w:t>lls Information</w:t>
      </w:r>
    </w:p>
    <w:p w:rsidR="00000000" w:rsidRPr="00C20016" w:rsidP="00C20016">
      <w:pPr>
        <w:pStyle w:val="BodyText"/>
      </w:pPr>
      <w:r w:rsidRPr="00C20016">
        <w:t>This unit contains employability skills.</w:t>
      </w:r>
    </w:p>
    <w:p w:rsidR="00000000" w:rsidRPr="00C20016" w:rsidP="00C20016">
      <w:pPr>
        <w:pStyle w:val="AllowPageBreak"/>
      </w:pPr>
    </w:p>
    <w:p w:rsidR="00000000" w:rsidRPr="00C20016" w:rsidP="00C20016">
      <w:pPr>
        <w:pStyle w:val="Heading1"/>
      </w:pPr>
      <w:bookmarkStart w:id="7" w:name="O_353688"/>
      <w:bookmarkEnd w:id="7"/>
      <w:r w:rsidRPr="00C20016">
        <w:t>Elements and Performance Criteria Pre-Content</w:t>
      </w:r>
    </w:p>
    <w:tbl>
      <w:tblPr>
        <w:tblW w:w="0" w:type="auto"/>
        <w:tblLayout w:type="fixed"/>
        <w:tblCellMar>
          <w:left w:w="62" w:type="dxa"/>
          <w:right w:w="62" w:type="dxa"/>
        </w:tblCellMar>
        <w:tblLook w:val="0000"/>
      </w:tblPr>
      <w:tblGrid>
        <w:gridCol w:w="4327"/>
        <w:gridCol w:w="4327"/>
      </w:tblGrid>
      <w:tr w:rsidTr="004D7F2D">
        <w:tblPrEx>
          <w:tblW w:w="0" w:type="auto"/>
          <w:tblLayout w:type="fixed"/>
          <w:tblCellMar>
            <w:left w:w="62" w:type="dxa"/>
            <w:right w:w="62" w:type="dxa"/>
          </w:tblCellMar>
          <w:tblLook w:val="0000"/>
        </w:tblPrEx>
        <w:trPr>
          <w:trHeight w:val="48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016" w:rsidP="00C20016">
            <w:pPr>
              <w:pStyle w:val="BodyText"/>
            </w:pPr>
            <w:r w:rsidRPr="00C2001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016">
            <w:pPr>
              <w:pStyle w:val="BodyText"/>
              <w:rPr>
                <w:lang w:val="en-NZ"/>
              </w:rPr>
            </w:pPr>
            <w:r w:rsidRPr="00C20016">
              <w:rPr>
                <w:rStyle w:val="SpecialBold"/>
              </w:rPr>
              <w:t>Performance Criteria</w:t>
            </w:r>
          </w:p>
        </w:tc>
      </w:tr>
      <w:tr w:rsidTr="004D7F2D">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016" w:rsidP="00C20016">
            <w:pPr>
              <w:pStyle w:val="BodyText"/>
            </w:pPr>
            <w:r w:rsidRPr="00C2001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016" w:rsidP="00C20016">
            <w:pPr>
              <w:pStyle w:val="BodyText"/>
            </w:pPr>
            <w:r w:rsidRPr="00C2001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20016">
              <w:rPr>
                <w:rStyle w:val="Emphasis"/>
              </w:rPr>
              <w:t>nce is to be consistent with the evidence guide.</w:t>
            </w:r>
          </w:p>
        </w:tc>
      </w:tr>
    </w:tbl>
    <w:p w:rsidR="00000000" w:rsidRPr="00C20016" w:rsidP="00C20016">
      <w:pPr>
        <w:pStyle w:val="BodyText"/>
      </w:pPr>
    </w:p>
    <w:p w:rsidR="00000000" w:rsidRPr="00C20016" w:rsidP="00C20016">
      <w:pPr>
        <w:pStyle w:val="AllowPageBreak"/>
      </w:pPr>
    </w:p>
    <w:p w:rsidR="00000000" w:rsidRPr="00C20016" w:rsidP="00C20016">
      <w:pPr>
        <w:pStyle w:val="Heading1"/>
      </w:pPr>
      <w:bookmarkStart w:id="8" w:name="O_353689"/>
      <w:bookmarkEnd w:id="8"/>
      <w:r w:rsidRPr="00C20016">
        <w:t>Elements and Performance Criteria</w:t>
      </w:r>
    </w:p>
    <w:tbl>
      <w:tblPr>
        <w:tblW w:w="0" w:type="auto"/>
        <w:tblLayout w:type="fixed"/>
        <w:tblCellMar>
          <w:left w:w="62" w:type="dxa"/>
          <w:right w:w="62" w:type="dxa"/>
        </w:tblCellMar>
        <w:tblLook w:val="0000"/>
      </w:tblPr>
      <w:tblGrid>
        <w:gridCol w:w="2482"/>
        <w:gridCol w:w="6173"/>
      </w:tblGrid>
      <w:tr w:rsidTr="00C20016">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t xml:space="preserve">1. Locate information </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 xml:space="preserve">1.1 Identify and access relevant </w:t>
            </w:r>
            <w:r w:rsidRPr="00C20016">
              <w:rPr>
                <w:rStyle w:val="BoldandItalics"/>
              </w:rPr>
              <w:t>sources</w:t>
            </w:r>
            <w:r w:rsidRPr="00C20016">
              <w:t xml:space="preserve"> of </w:t>
            </w:r>
            <w:r w:rsidRPr="00C20016">
              <w:rPr>
                <w:rStyle w:val="BoldandItalics"/>
              </w:rPr>
              <w:t>information</w:t>
            </w:r>
            <w:r w:rsidRPr="00C20016">
              <w:t xml:space="preserve"> on history and theory relevant to own </w:t>
            </w:r>
            <w:r w:rsidRPr="00C20016">
              <w:rPr>
                <w:rStyle w:val="BoldandItalics"/>
              </w:rPr>
              <w:t>arts practice</w:t>
            </w:r>
          </w:p>
          <w:p w:rsidR="00000000" w:rsidRPr="00C20016" w:rsidP="00C20016">
            <w:pPr>
              <w:pStyle w:val="BodyText"/>
            </w:pPr>
            <w:r w:rsidRPr="00C20016">
              <w:t>1.2 Check the credibili</w:t>
            </w:r>
            <w:r w:rsidRPr="00C20016">
              <w:t xml:space="preserve">ty and reliability of information sources with </w:t>
            </w:r>
            <w:r w:rsidRPr="00C20016">
              <w:rPr>
                <w:rStyle w:val="BoldandItalics"/>
              </w:rPr>
              <w:t>appropriate people</w:t>
            </w:r>
          </w:p>
          <w:p w:rsidR="00000000" w:rsidRPr="00C20016" w:rsidP="00C20016">
            <w:pPr>
              <w:pStyle w:val="BodyText"/>
            </w:pPr>
            <w:r w:rsidRPr="00C20016">
              <w:t>1.3 Comply with copyright and cultural requirements when accessing information</w:t>
            </w:r>
          </w:p>
          <w:p w:rsidR="00000000" w:rsidP="00C20016">
            <w:pPr>
              <w:pStyle w:val="BodyText"/>
              <w:rPr>
                <w:lang w:val="en-NZ"/>
              </w:rPr>
            </w:pPr>
            <w:r w:rsidRPr="00C20016">
              <w:t xml:space="preserve">1.4 Gather and </w:t>
            </w:r>
            <w:r w:rsidRPr="00C20016">
              <w:rPr>
                <w:rStyle w:val="BoldandItalics"/>
              </w:rPr>
              <w:t>organise information</w:t>
            </w:r>
            <w:r w:rsidRPr="00C20016">
              <w:t xml:space="preserve"> systematically</w:t>
            </w:r>
          </w:p>
        </w:tc>
      </w:tr>
      <w:tr w:rsidTr="00C20016">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t xml:space="preserve">2. Review information </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2.1 Review information as it relates to arts practice in general and to own area of work</w:t>
            </w:r>
          </w:p>
          <w:p w:rsidR="00000000" w:rsidRPr="00C20016" w:rsidP="00C20016">
            <w:pPr>
              <w:pStyle w:val="BodyText"/>
            </w:pPr>
            <w:r w:rsidRPr="00C20016">
              <w:t>2.2 Select information relevant to own area of work</w:t>
            </w:r>
          </w:p>
          <w:p w:rsidR="00000000" w:rsidP="00C20016">
            <w:pPr>
              <w:pStyle w:val="BodyText"/>
              <w:rPr>
                <w:lang w:val="en-NZ"/>
              </w:rPr>
            </w:pPr>
            <w:r w:rsidRPr="00C20016">
              <w:t xml:space="preserve">2.3 Use information in a culturally appropriate </w:t>
            </w:r>
            <w:r w:rsidRPr="00C20016">
              <w:rPr>
                <w:rStyle w:val="BoldandItalics"/>
              </w:rPr>
              <w:t>way to enhance own arts practice</w:t>
            </w:r>
          </w:p>
        </w:tc>
      </w:tr>
      <w:tr w:rsidTr="00C20016">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t>3. Update and maintain informatio</w:t>
            </w:r>
            <w:r w:rsidRPr="00C20016">
              <w:t>n sources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3.1 Update information sources on a regular basis</w:t>
            </w:r>
          </w:p>
          <w:p w:rsidR="00000000" w:rsidRPr="00C20016" w:rsidP="00C20016">
            <w:pPr>
              <w:pStyle w:val="BodyText"/>
            </w:pPr>
            <w:r w:rsidRPr="00C20016">
              <w:t>3.2 Store information in an easily accessible format</w:t>
            </w:r>
          </w:p>
          <w:p w:rsidR="00000000" w:rsidRPr="00C20016" w:rsidP="00C20016">
            <w:pPr>
              <w:pStyle w:val="BodyText"/>
            </w:pPr>
            <w:r w:rsidRPr="00C20016">
              <w:t>3.3 Share information with others</w:t>
            </w:r>
          </w:p>
          <w:p w:rsidR="00000000" w:rsidRPr="00C20016" w:rsidP="00C20016">
            <w:pPr>
              <w:pStyle w:val="BodyText"/>
            </w:pPr>
            <w:r w:rsidRPr="00C20016">
              <w:t>3.4 Use feedback from others to improve future information collection processes</w:t>
            </w:r>
          </w:p>
        </w:tc>
      </w:tr>
    </w:tbl>
    <w:p w:rsidR="00000000" w:rsidRPr="00C20016" w:rsidP="00C20016">
      <w:pPr>
        <w:pStyle w:val="BodyText"/>
      </w:pPr>
    </w:p>
    <w:p w:rsidR="00000000" w:rsidRPr="00C20016" w:rsidP="00C20016">
      <w:pPr>
        <w:pStyle w:val="AllowPageBreak"/>
      </w:pPr>
    </w:p>
    <w:p w:rsidR="00000000" w:rsidRPr="00C20016" w:rsidP="00C20016">
      <w:pPr>
        <w:pStyle w:val="Heading1"/>
      </w:pPr>
      <w:bookmarkStart w:id="9" w:name="O_353690"/>
      <w:bookmarkEnd w:id="9"/>
      <w:r w:rsidRPr="00C20016">
        <w:t>Required S</w:t>
      </w:r>
      <w:r w:rsidRPr="00C20016">
        <w:t>kills and Knowledge</w:t>
      </w:r>
    </w:p>
    <w:p w:rsidR="00000000" w:rsidRPr="00C20016" w:rsidP="00C20016">
      <w:pPr>
        <w:pStyle w:val="BodyText"/>
      </w:pPr>
      <w:r w:rsidRPr="00C20016">
        <w:rPr>
          <w:rStyle w:val="Emphasis"/>
        </w:rPr>
        <w:t>This section describes the skills and knowledge required for this unit.</w:t>
      </w:r>
    </w:p>
    <w:p w:rsidR="00000000" w:rsidRPr="00C20016" w:rsidP="00C20016">
      <w:pPr>
        <w:pStyle w:val="BodyText"/>
      </w:pPr>
    </w:p>
    <w:p w:rsidR="00000000" w:rsidRPr="00C20016" w:rsidP="00C20016">
      <w:pPr>
        <w:pStyle w:val="BodyText"/>
      </w:pPr>
      <w:r w:rsidRPr="00C20016">
        <w:rPr>
          <w:rStyle w:val="SpecialBold"/>
        </w:rPr>
        <w:t>Required skills</w:t>
      </w:r>
    </w:p>
    <w:p w:rsidR="00000000" w:rsidRPr="00C20016" w:rsidP="00C20016">
      <w:pPr>
        <w:pStyle w:val="ListBullet"/>
      </w:pPr>
      <w:r w:rsidRPr="00C20016">
        <w:t>communication skills to share information with colleagues and peers</w:t>
      </w:r>
    </w:p>
    <w:p w:rsidR="00000000" w:rsidRPr="00C20016" w:rsidP="00C20016">
      <w:pPr>
        <w:pStyle w:val="ListBullet"/>
      </w:pPr>
      <w:r w:rsidRPr="00C20016">
        <w:t>initiative and enterprise skills to identify areas of own arts practice that could be enhanced by applying knowledge of history and theory</w:t>
      </w:r>
    </w:p>
    <w:p w:rsidR="00000000" w:rsidRPr="00C20016" w:rsidP="00C20016">
      <w:pPr>
        <w:pStyle w:val="ListBullet"/>
      </w:pPr>
      <w:r w:rsidRPr="00C20016">
        <w:t>learning skills to keep up-to-date with information relevant to own arts practice</w:t>
      </w:r>
    </w:p>
    <w:p w:rsidR="00000000" w:rsidRPr="00C20016" w:rsidP="00C20016">
      <w:pPr>
        <w:pStyle w:val="ListBullet"/>
      </w:pPr>
      <w:r w:rsidRPr="00C20016">
        <w:t>literacy skills to read and underst</w:t>
      </w:r>
      <w:r w:rsidRPr="00C20016">
        <w:t>and relevant sources of information</w:t>
      </w:r>
    </w:p>
    <w:p w:rsidR="00000000" w:rsidRPr="00C20016" w:rsidP="00C20016">
      <w:pPr>
        <w:pStyle w:val="ListBullet"/>
      </w:pPr>
      <w:r w:rsidRPr="00C20016">
        <w:t>planning and organising skills to:</w:t>
      </w:r>
    </w:p>
    <w:p w:rsidR="00000000" w:rsidRPr="00C20016" w:rsidP="00C20016">
      <w:pPr>
        <w:pStyle w:val="ListBullet2"/>
      </w:pPr>
      <w:r w:rsidRPr="00C20016">
        <w:t>collect and review information on a given topic</w:t>
      </w:r>
    </w:p>
    <w:p w:rsidR="00000000" w:rsidRPr="00C20016" w:rsidP="00C20016">
      <w:pPr>
        <w:pStyle w:val="ListBullet2"/>
      </w:pPr>
      <w:r w:rsidRPr="00C20016">
        <w:t>maintain filing and information retrieval systems</w:t>
      </w:r>
    </w:p>
    <w:p w:rsidR="00000000" w:rsidRPr="00C20016" w:rsidP="00C20016">
      <w:pPr>
        <w:pStyle w:val="ListBullet2"/>
      </w:pPr>
      <w:r w:rsidRPr="00C20016">
        <w:t>technology skills to access and download information from the internet.</w:t>
      </w:r>
    </w:p>
    <w:p w:rsidR="00000000" w:rsidRPr="00C20016" w:rsidP="00C20016">
      <w:pPr>
        <w:pStyle w:val="BodyText"/>
      </w:pPr>
    </w:p>
    <w:p w:rsidR="00000000" w:rsidRPr="00C20016" w:rsidP="00C20016">
      <w:pPr>
        <w:pStyle w:val="BodyText"/>
      </w:pPr>
      <w:r w:rsidRPr="00C20016">
        <w:rPr>
          <w:rStyle w:val="SpecialBold"/>
        </w:rPr>
        <w:t>Required know</w:t>
      </w:r>
      <w:r w:rsidRPr="00C20016">
        <w:rPr>
          <w:rStyle w:val="SpecialBold"/>
        </w:rPr>
        <w:t>ledge</w:t>
      </w:r>
    </w:p>
    <w:p w:rsidR="00000000" w:rsidRPr="00C20016" w:rsidP="00C20016">
      <w:pPr>
        <w:pStyle w:val="ListBullet"/>
      </w:pPr>
      <w:r w:rsidRPr="00C20016">
        <w:t>sources of information on history and theory for arts practice and own area of arts practice</w:t>
      </w:r>
    </w:p>
    <w:p w:rsidR="00000000" w:rsidRPr="00C20016" w:rsidP="00C20016">
      <w:pPr>
        <w:pStyle w:val="ListBullet"/>
      </w:pPr>
      <w:r w:rsidRPr="00C20016">
        <w:t>techniques for organising information relating to history and theory and applying this information to own area of work</w:t>
      </w:r>
    </w:p>
    <w:p w:rsidR="00000000" w:rsidRPr="00C20016" w:rsidP="00C20016">
      <w:pPr>
        <w:pStyle w:val="ListBullet"/>
      </w:pPr>
      <w:r w:rsidRPr="00C20016">
        <w:t>protocols to be observed when gatheri</w:t>
      </w:r>
      <w:r w:rsidRPr="00C20016">
        <w:t>ng information of a culturally sensitive nature</w:t>
      </w:r>
    </w:p>
    <w:p w:rsidR="00000000" w:rsidRPr="00C20016" w:rsidP="00C20016">
      <w:pPr>
        <w:pStyle w:val="ListBullet"/>
      </w:pPr>
      <w:r w:rsidRPr="00C20016">
        <w:t>intellectual property issues and legislation as they relate to using information in own work.</w:t>
      </w:r>
    </w:p>
    <w:p w:rsidR="00000000" w:rsidRPr="00C20016" w:rsidP="00C20016">
      <w:pPr>
        <w:pStyle w:val="AllowPageBreak"/>
      </w:pPr>
    </w:p>
    <w:p w:rsidR="00000000" w:rsidRPr="00C20016" w:rsidP="00C20016">
      <w:pPr>
        <w:pStyle w:val="Heading1"/>
      </w:pPr>
      <w:bookmarkStart w:id="10" w:name="O_353691"/>
      <w:bookmarkEnd w:id="10"/>
      <w:r w:rsidRPr="00C20016">
        <w:t>Evidence Guide</w:t>
      </w:r>
    </w:p>
    <w:p w:rsidR="00000000" w:rsidRPr="00C20016" w:rsidP="00C20016">
      <w:pPr>
        <w:pStyle w:val="BodyText"/>
      </w:pPr>
      <w:r w:rsidRPr="00C2001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20016" w:rsidP="00C20016">
      <w:pPr>
        <w:pStyle w:val="BodyText"/>
      </w:pPr>
    </w:p>
    <w:tbl>
      <w:tblPr>
        <w:tblW w:w="0" w:type="auto"/>
        <w:tblLayout w:type="fixed"/>
        <w:tblCellMar>
          <w:left w:w="62" w:type="dxa"/>
          <w:right w:w="62" w:type="dxa"/>
        </w:tblCellMar>
        <w:tblLook w:val="0000"/>
      </w:tblPr>
      <w:tblGrid>
        <w:gridCol w:w="2483"/>
        <w:gridCol w:w="6172"/>
      </w:tblGrid>
      <w:tr w:rsidTr="00C2001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SpecialBold"/>
              </w:rPr>
              <w:t>Overview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p>
        </w:tc>
      </w:tr>
      <w:tr w:rsidTr="00C2001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SpecialBold"/>
              </w:rPr>
              <w:t>Critical aspect</w:t>
            </w:r>
            <w:r w:rsidRPr="00C20016">
              <w:rPr>
                <w:rStyle w:val="SpecialBold"/>
              </w:rPr>
              <w:t>s for assessment and evidence required to demonstrate competency in this unit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Evidence of the ability to:</w:t>
            </w:r>
          </w:p>
          <w:p w:rsidR="00000000" w:rsidRPr="00C20016" w:rsidP="00C20016">
            <w:pPr>
              <w:pStyle w:val="ListBullet"/>
            </w:pPr>
            <w:r w:rsidRPr="00C20016">
              <w:t>source information about history and theory relevant to own area of work</w:t>
            </w:r>
          </w:p>
          <w:p w:rsidR="00000000" w:rsidP="00C20016">
            <w:pPr>
              <w:pStyle w:val="ListBullet"/>
              <w:rPr>
                <w:lang w:val="en-NZ"/>
              </w:rPr>
            </w:pPr>
            <w:r w:rsidRPr="00C20016">
              <w:t>maintain currency of information.</w:t>
            </w:r>
          </w:p>
        </w:tc>
      </w:tr>
      <w:tr w:rsidTr="00C2001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SpecialBold"/>
              </w:rPr>
              <w:t>Context of and specific resources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Assessment must ensure access to:</w:t>
            </w:r>
          </w:p>
          <w:p w:rsidR="00000000" w:rsidRPr="00C20016" w:rsidP="00C20016">
            <w:pPr>
              <w:pStyle w:val="ListBullet"/>
            </w:pPr>
            <w:r w:rsidRPr="00C20016">
              <w:t>a range of relevant and current information sources</w:t>
            </w:r>
          </w:p>
          <w:p w:rsidR="00000000" w:rsidP="00C20016">
            <w:pPr>
              <w:pStyle w:val="ListBullet"/>
              <w:rPr>
                <w:lang w:val="en-NZ"/>
              </w:rPr>
            </w:pPr>
            <w:r w:rsidRPr="00C20016">
              <w:t>appropriate technology to source and collect information.</w:t>
            </w:r>
          </w:p>
        </w:tc>
      </w:tr>
      <w:tr w:rsidTr="00C2001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SpecialBold"/>
              </w:rPr>
              <w:t>Method of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 xml:space="preserve">A range of assessment methods should be </w:t>
            </w:r>
            <w:r w:rsidRPr="00C20016">
              <w:t>used to assess practical skills and knowledge. The following examples are appropriate for this unit:</w:t>
            </w:r>
          </w:p>
          <w:p w:rsidR="00000000" w:rsidRPr="00C20016" w:rsidP="00C20016">
            <w:pPr>
              <w:pStyle w:val="ListBullet"/>
            </w:pPr>
            <w:r w:rsidRPr="00C20016">
              <w:t>review of case studies prepared by the candidate to assess ability to apply collected information to own arts practice</w:t>
            </w:r>
          </w:p>
          <w:p w:rsidR="00000000" w:rsidRPr="00C20016" w:rsidP="00C20016">
            <w:pPr>
              <w:pStyle w:val="ListBullet"/>
            </w:pPr>
            <w:r w:rsidRPr="00C20016">
              <w:t>oral or written questioning about i</w:t>
            </w:r>
            <w:r w:rsidRPr="00C20016">
              <w:t>nformation sources and different aspects of history and theory</w:t>
            </w:r>
          </w:p>
          <w:p w:rsidR="00000000" w:rsidRPr="00C20016" w:rsidP="00C20016">
            <w:pPr>
              <w:pStyle w:val="ListBullet"/>
            </w:pPr>
            <w:r w:rsidRPr="00C20016">
              <w:t xml:space="preserve">review of portfolios of evidence </w:t>
            </w:r>
          </w:p>
          <w:p w:rsidR="00000000" w:rsidRPr="00C20016" w:rsidP="00C20016">
            <w:pPr>
              <w:pStyle w:val="ListBullet"/>
            </w:pPr>
            <w:r w:rsidRPr="00C20016">
              <w:t>review of third-party reports from experienced practitioners.</w:t>
            </w:r>
          </w:p>
          <w:p w:rsidR="00000000" w:rsidP="00C20016">
            <w:pPr>
              <w:pStyle w:val="BodyText"/>
              <w:rPr>
                <w:lang w:val="en-NZ"/>
              </w:rPr>
            </w:pPr>
            <w:r w:rsidRPr="00C20016">
              <w:t>Assessment methods should closely reflect workplace demands (e.g. literacy) and the needs of part</w:t>
            </w:r>
            <w:r w:rsidRPr="00C20016">
              <w:t>icular groups (e.g. people with disabilities, and people who may have literacy or numeracy difficulties, such as speakers of languages other than English, remote communities and those with interrupted schooling).</w:t>
            </w:r>
          </w:p>
        </w:tc>
      </w:tr>
      <w:tr w:rsidTr="00C20016">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SpecialBold"/>
              </w:rPr>
              <w:t>Guidance information for assessment</w:t>
            </w:r>
          </w:p>
        </w:tc>
        <w:tc>
          <w:tcPr>
            <w:tcW w:w="61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BodyText"/>
            </w:pPr>
            <w:r w:rsidRPr="00C20016">
              <w:t>Holistic assessment with other units relevant to the industry sector, workplace and job role is recommended, for example:</w:t>
            </w:r>
          </w:p>
          <w:p w:rsidR="00000000" w:rsidRPr="00C20016" w:rsidP="00C20016">
            <w:pPr>
              <w:pStyle w:val="ListBullet"/>
            </w:pPr>
            <w:r w:rsidRPr="00C20016">
              <w:t>BSBCRT101A Apply critical thinking techniques</w:t>
            </w:r>
          </w:p>
          <w:p w:rsidR="00000000" w:rsidRPr="00C20016" w:rsidP="00C20016">
            <w:pPr>
              <w:pStyle w:val="ListBullet"/>
            </w:pPr>
            <w:r w:rsidRPr="00C20016">
              <w:t>CUFIND201A Develop and apply creative arts industry knowledge.</w:t>
            </w:r>
          </w:p>
        </w:tc>
      </w:tr>
    </w:tbl>
    <w:p w:rsidR="00000000" w:rsidRPr="00C20016" w:rsidP="00C20016">
      <w:pPr>
        <w:pStyle w:val="BodyText"/>
      </w:pPr>
    </w:p>
    <w:p w:rsidR="00000000" w:rsidRPr="00C20016" w:rsidP="00C20016">
      <w:pPr>
        <w:pStyle w:val="AllowPageBreak"/>
      </w:pPr>
    </w:p>
    <w:p w:rsidR="00000000" w:rsidRPr="00C20016" w:rsidP="00C20016">
      <w:pPr>
        <w:pStyle w:val="Heading1"/>
      </w:pPr>
      <w:bookmarkStart w:id="11" w:name="O_353692"/>
      <w:bookmarkEnd w:id="11"/>
      <w:r w:rsidRPr="00C20016">
        <w:t>Range</w:t>
      </w:r>
      <w:r w:rsidRPr="00C20016">
        <w:t xml:space="preserve"> Statement</w:t>
      </w:r>
    </w:p>
    <w:p w:rsidR="00000000" w:rsidRPr="00C20016" w:rsidP="00C20016">
      <w:pPr>
        <w:pStyle w:val="BodyText"/>
      </w:pPr>
      <w:r w:rsidRPr="00C20016">
        <w:rPr>
          <w:rStyle w:val="Emphasis"/>
        </w:rPr>
        <w:t>The range statement relates to the unit of competency as a whole. It allows for different work environments and situations that may affect performance. Bold italicised wording, if used in the performance criteria, is detailed below. Essential op</w:t>
      </w:r>
      <w:r w:rsidRPr="00C20016">
        <w:rPr>
          <w:rStyle w:val="Emphasis"/>
        </w:rPr>
        <w:t>erating conditions that may be present with training and assessment (depending on the work situation, needs of the candidate, accessibility of the item, and local industry and regional contexts) may also be included.</w:t>
      </w:r>
    </w:p>
    <w:p w:rsidR="00000000" w:rsidRPr="00C20016" w:rsidP="00C20016">
      <w:pPr>
        <w:pStyle w:val="BodyText"/>
      </w:pPr>
    </w:p>
    <w:tbl>
      <w:tblPr>
        <w:tblW w:w="0" w:type="auto"/>
        <w:tblLayout w:type="fixed"/>
        <w:tblCellMar>
          <w:left w:w="62" w:type="dxa"/>
          <w:right w:w="62" w:type="dxa"/>
        </w:tblCellMar>
        <w:tblLook w:val="0000"/>
      </w:tblPr>
      <w:tblGrid>
        <w:gridCol w:w="2461"/>
        <w:gridCol w:w="6194"/>
      </w:tblGrid>
      <w:tr w:rsidTr="00C20016">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BoldandItalics"/>
              </w:rPr>
              <w:t>Sources</w:t>
            </w:r>
            <w:r w:rsidRPr="00C20016">
              <w:t xml:space="preserve"> of information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ListBullet"/>
            </w:pPr>
            <w:r w:rsidRPr="00C20016">
              <w:t>a</w:t>
            </w:r>
            <w:r w:rsidRPr="00C20016">
              <w:t>udio</w:t>
            </w:r>
          </w:p>
          <w:p w:rsidR="00000000" w:rsidRPr="00C20016" w:rsidP="00C20016">
            <w:pPr>
              <w:pStyle w:val="ListBullet"/>
            </w:pPr>
            <w:r w:rsidRPr="00C20016">
              <w:t>film</w:t>
            </w:r>
          </w:p>
          <w:p w:rsidR="00000000" w:rsidRPr="00C20016" w:rsidP="00C20016">
            <w:pPr>
              <w:pStyle w:val="ListBullet"/>
            </w:pPr>
            <w:r w:rsidRPr="00C20016">
              <w:t>images</w:t>
            </w:r>
          </w:p>
          <w:p w:rsidR="00000000" w:rsidRPr="00C20016" w:rsidP="00C20016">
            <w:pPr>
              <w:pStyle w:val="ListBullet"/>
            </w:pPr>
            <w:r w:rsidRPr="00C20016">
              <w:t>internet</w:t>
            </w:r>
          </w:p>
          <w:p w:rsidR="00000000" w:rsidRPr="00C20016" w:rsidP="00C20016">
            <w:pPr>
              <w:pStyle w:val="ListBullet"/>
            </w:pPr>
            <w:r w:rsidRPr="00C20016">
              <w:t>journal articles</w:t>
            </w:r>
          </w:p>
          <w:p w:rsidR="00000000" w:rsidRPr="00C20016" w:rsidP="00C20016">
            <w:pPr>
              <w:pStyle w:val="ListBullet"/>
            </w:pPr>
            <w:r w:rsidRPr="00C20016">
              <w:t>objects</w:t>
            </w:r>
          </w:p>
          <w:p w:rsidR="00000000" w:rsidRPr="00C20016" w:rsidP="00C20016">
            <w:pPr>
              <w:pStyle w:val="ListBullet"/>
            </w:pPr>
            <w:r w:rsidRPr="00C20016">
              <w:t>oral histories</w:t>
            </w:r>
          </w:p>
          <w:p w:rsidR="00000000" w:rsidRPr="00C20016" w:rsidP="00C20016">
            <w:pPr>
              <w:pStyle w:val="ListBullet"/>
            </w:pPr>
            <w:r w:rsidRPr="00C20016">
              <w:t>performances</w:t>
            </w:r>
          </w:p>
          <w:p w:rsidR="00000000" w:rsidRPr="00C20016" w:rsidP="00C20016">
            <w:pPr>
              <w:pStyle w:val="ListBullet"/>
            </w:pPr>
            <w:r w:rsidRPr="00C20016">
              <w:t>stories</w:t>
            </w:r>
          </w:p>
          <w:p w:rsidR="00000000" w:rsidRPr="00C20016" w:rsidP="00C20016">
            <w:pPr>
              <w:pStyle w:val="ListBullet"/>
            </w:pPr>
            <w:r w:rsidRPr="00C20016">
              <w:t>texts:</w:t>
            </w:r>
          </w:p>
          <w:p w:rsidR="00000000" w:rsidRPr="00C20016" w:rsidP="00C20016">
            <w:pPr>
              <w:pStyle w:val="ListBullet2"/>
            </w:pPr>
            <w:r w:rsidRPr="00C20016">
              <w:t>cultural</w:t>
            </w:r>
          </w:p>
          <w:p w:rsidR="00000000" w:rsidRPr="00C20016" w:rsidP="00C20016">
            <w:pPr>
              <w:pStyle w:val="ListBullet2"/>
            </w:pPr>
            <w:r w:rsidRPr="00C20016">
              <w:t>historical</w:t>
            </w:r>
          </w:p>
          <w:p w:rsidR="00000000" w:rsidRPr="00C20016" w:rsidP="00C20016">
            <w:pPr>
              <w:pStyle w:val="ListBullet2"/>
            </w:pPr>
            <w:r w:rsidRPr="00C20016">
              <w:t>religious</w:t>
            </w:r>
          </w:p>
          <w:p w:rsidR="00000000" w:rsidRPr="00C20016" w:rsidP="00C20016">
            <w:pPr>
              <w:pStyle w:val="ListBullet2"/>
            </w:pPr>
            <w:r w:rsidRPr="00C20016">
              <w:t xml:space="preserve">scientific </w:t>
            </w:r>
          </w:p>
          <w:p w:rsidR="00000000" w:rsidRPr="00C20016" w:rsidP="00C20016">
            <w:pPr>
              <w:pStyle w:val="ListBullet2"/>
            </w:pPr>
            <w:r w:rsidRPr="00C20016">
              <w:t>spiritual</w:t>
            </w:r>
          </w:p>
          <w:p w:rsidR="00000000" w:rsidRPr="00C20016" w:rsidP="00C20016">
            <w:pPr>
              <w:pStyle w:val="ListBullet"/>
            </w:pPr>
            <w:r w:rsidRPr="00C20016">
              <w:t>technical or medium-specific information</w:t>
            </w:r>
          </w:p>
          <w:p w:rsidR="00000000" w:rsidP="00C20016">
            <w:pPr>
              <w:pStyle w:val="ListBullet"/>
              <w:rPr>
                <w:lang w:val="en-NZ"/>
              </w:rPr>
            </w:pPr>
            <w:r w:rsidRPr="00C20016">
              <w:t>video.</w:t>
            </w:r>
          </w:p>
        </w:tc>
      </w:tr>
      <w:tr w:rsidTr="00C20016">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BoldandItalics"/>
              </w:rPr>
              <w:t>Information</w:t>
            </w:r>
            <w:r w:rsidRPr="00C20016">
              <w:t xml:space="preserve"> may relate to:</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ListBullet"/>
            </w:pPr>
            <w:r w:rsidRPr="00C20016">
              <w:t>aesthetics</w:t>
            </w:r>
          </w:p>
          <w:p w:rsidR="00000000" w:rsidRPr="00C20016" w:rsidP="00C20016">
            <w:pPr>
              <w:pStyle w:val="ListBullet"/>
            </w:pPr>
            <w:r w:rsidRPr="00C20016">
              <w:t>criticism</w:t>
            </w:r>
          </w:p>
          <w:p w:rsidR="00000000" w:rsidRPr="00C20016" w:rsidP="00C20016">
            <w:pPr>
              <w:pStyle w:val="ListBullet"/>
            </w:pPr>
            <w:r w:rsidRPr="00C20016">
              <w:t>cultural issues</w:t>
            </w:r>
          </w:p>
          <w:p w:rsidR="00000000" w:rsidRPr="00C20016" w:rsidP="00C20016">
            <w:pPr>
              <w:pStyle w:val="ListBullet"/>
            </w:pPr>
            <w:r w:rsidRPr="00C20016">
              <w:t>gender and identity issues</w:t>
            </w:r>
          </w:p>
          <w:p w:rsidR="00000000" w:rsidRPr="00C20016" w:rsidP="00C20016">
            <w:pPr>
              <w:pStyle w:val="ListBullet"/>
            </w:pPr>
            <w:r w:rsidRPr="00C20016">
              <w:t>histories of art, craft and design</w:t>
            </w:r>
          </w:p>
          <w:p w:rsidR="00000000" w:rsidRPr="00C20016" w:rsidP="00C20016">
            <w:pPr>
              <w:pStyle w:val="ListBullet"/>
            </w:pPr>
            <w:r w:rsidRPr="00C20016">
              <w:t>histories of performances or presentations and related skills</w:t>
            </w:r>
          </w:p>
          <w:p w:rsidR="00000000" w:rsidRPr="00C20016" w:rsidP="00C20016">
            <w:pPr>
              <w:pStyle w:val="ListBullet"/>
            </w:pPr>
            <w:r w:rsidRPr="00C20016">
              <w:t>land and place</w:t>
            </w:r>
          </w:p>
          <w:p w:rsidR="00000000" w:rsidRPr="00C20016" w:rsidP="00C20016">
            <w:pPr>
              <w:pStyle w:val="ListBullet"/>
            </w:pPr>
            <w:r w:rsidRPr="00C20016">
              <w:t>new technologies</w:t>
            </w:r>
          </w:p>
          <w:p w:rsidR="00000000" w:rsidRPr="00C20016" w:rsidP="00C20016">
            <w:pPr>
              <w:pStyle w:val="ListBullet"/>
            </w:pPr>
            <w:r w:rsidRPr="00C20016">
              <w:t>politics</w:t>
            </w:r>
          </w:p>
          <w:p w:rsidR="00000000" w:rsidRPr="00C20016" w:rsidP="00C20016">
            <w:pPr>
              <w:pStyle w:val="ListBullet"/>
            </w:pPr>
            <w:r w:rsidRPr="00C20016">
              <w:t>spiritual concerns</w:t>
            </w:r>
          </w:p>
          <w:p w:rsidR="00000000" w:rsidP="00C20016">
            <w:pPr>
              <w:pStyle w:val="ListBullet"/>
              <w:rPr>
                <w:lang w:val="en-NZ"/>
              </w:rPr>
            </w:pPr>
            <w:r w:rsidRPr="00C20016">
              <w:t>world histories.</w:t>
            </w:r>
          </w:p>
        </w:tc>
      </w:tr>
      <w:tr w:rsidTr="00C20016">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BoldandItalics"/>
              </w:rPr>
              <w:t>Arts practice</w:t>
            </w:r>
            <w:r w:rsidRPr="00C20016">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ListBullet"/>
            </w:pPr>
            <w:r w:rsidRPr="00C20016">
              <w:t>arts administration</w:t>
            </w:r>
          </w:p>
          <w:p w:rsidR="00000000" w:rsidRPr="00C20016" w:rsidP="00C20016">
            <w:pPr>
              <w:pStyle w:val="ListBullet"/>
            </w:pPr>
            <w:r w:rsidRPr="00C20016">
              <w:t>dance</w:t>
            </w:r>
          </w:p>
          <w:p w:rsidR="00000000" w:rsidRPr="00C20016" w:rsidP="00C20016">
            <w:pPr>
              <w:pStyle w:val="ListBullet"/>
            </w:pPr>
            <w:r w:rsidRPr="00C20016">
              <w:t>design</w:t>
            </w:r>
          </w:p>
          <w:p w:rsidR="00000000" w:rsidRPr="00C20016" w:rsidP="00C20016">
            <w:pPr>
              <w:pStyle w:val="ListBullet"/>
            </w:pPr>
            <w:r w:rsidRPr="00C20016">
              <w:t>entertainment</w:t>
            </w:r>
          </w:p>
          <w:p w:rsidR="00000000" w:rsidRPr="00C20016" w:rsidP="00C20016">
            <w:pPr>
              <w:pStyle w:val="ListBullet"/>
            </w:pPr>
            <w:r w:rsidRPr="00C20016">
              <w:t>interactive digital media</w:t>
            </w:r>
          </w:p>
          <w:p w:rsidR="00000000" w:rsidRPr="00C20016" w:rsidP="00C20016">
            <w:pPr>
              <w:pStyle w:val="ListBullet"/>
            </w:pPr>
            <w:r w:rsidRPr="00C20016">
              <w:t>music</w:t>
            </w:r>
          </w:p>
          <w:p w:rsidR="00000000" w:rsidRPr="00C20016" w:rsidP="00C20016">
            <w:pPr>
              <w:pStyle w:val="ListBullet"/>
            </w:pPr>
            <w:r w:rsidRPr="00C20016">
              <w:t>photo imaging</w:t>
            </w:r>
          </w:p>
          <w:p w:rsidR="00000000" w:rsidRPr="00C20016" w:rsidP="00C20016">
            <w:pPr>
              <w:pStyle w:val="ListBullet"/>
            </w:pPr>
            <w:r w:rsidRPr="00C20016">
              <w:t>visual arts and craft</w:t>
            </w:r>
          </w:p>
          <w:p w:rsidR="00000000" w:rsidP="00C20016">
            <w:pPr>
              <w:pStyle w:val="ListBullet"/>
              <w:rPr>
                <w:lang w:val="en-NZ"/>
              </w:rPr>
            </w:pPr>
            <w:r w:rsidRPr="00C20016">
              <w:t>writing.</w:t>
            </w:r>
          </w:p>
        </w:tc>
      </w:tr>
      <w:tr w:rsidTr="00C20016">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BoldandItalics"/>
              </w:rPr>
              <w:t>Appropriate people</w:t>
            </w:r>
            <w:r w:rsidRPr="00C20016">
              <w:t xml:space="preserve"> may include: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ListBullet"/>
            </w:pPr>
            <w:r w:rsidRPr="00C20016">
              <w:t>content experts</w:t>
            </w:r>
          </w:p>
          <w:p w:rsidR="00000000" w:rsidRPr="00C20016" w:rsidP="00C20016">
            <w:pPr>
              <w:pStyle w:val="ListBullet"/>
            </w:pPr>
            <w:r w:rsidRPr="00C20016">
              <w:t>copyright representatives</w:t>
            </w:r>
          </w:p>
          <w:p w:rsidR="00000000" w:rsidRPr="00C20016" w:rsidP="00C20016">
            <w:pPr>
              <w:pStyle w:val="ListBullet"/>
            </w:pPr>
            <w:r w:rsidRPr="00C20016">
              <w:t>current industry practitioners</w:t>
            </w:r>
          </w:p>
          <w:p w:rsidR="00000000" w:rsidRPr="00C20016" w:rsidP="00C20016">
            <w:pPr>
              <w:pStyle w:val="ListBullet"/>
            </w:pPr>
            <w:r w:rsidRPr="00C20016">
              <w:t>industry association representatives</w:t>
            </w:r>
          </w:p>
          <w:p w:rsidR="00000000" w:rsidRPr="00C20016" w:rsidP="00C20016">
            <w:pPr>
              <w:pStyle w:val="ListBullet"/>
            </w:pPr>
            <w:r w:rsidRPr="00C20016">
              <w:t>information professionals, such as librarians and museum staff</w:t>
            </w:r>
          </w:p>
          <w:p w:rsidR="00000000" w:rsidRPr="00C20016" w:rsidP="00C20016">
            <w:pPr>
              <w:pStyle w:val="ListBullet"/>
            </w:pPr>
            <w:r w:rsidRPr="00C20016">
              <w:t>mentors</w:t>
            </w:r>
          </w:p>
          <w:p w:rsidR="00000000" w:rsidP="00C20016">
            <w:pPr>
              <w:pStyle w:val="ListBullet"/>
              <w:rPr>
                <w:lang w:val="en-NZ"/>
              </w:rPr>
            </w:pPr>
            <w:r w:rsidRPr="00C20016">
              <w:t>teachers.</w:t>
            </w:r>
          </w:p>
        </w:tc>
      </w:tr>
      <w:tr w:rsidTr="00C20016">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t xml:space="preserve">Ways to </w:t>
            </w:r>
            <w:r w:rsidRPr="00C20016">
              <w:rPr>
                <w:rStyle w:val="BoldandItalics"/>
              </w:rPr>
              <w:t>organise information</w:t>
            </w:r>
            <w:r w:rsidRPr="00C20016">
              <w:t xml:space="preserve"> may involve: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ListBullet"/>
            </w:pPr>
            <w:r w:rsidRPr="00C20016">
              <w:t>collecting diagrams</w:t>
            </w:r>
          </w:p>
          <w:p w:rsidR="00000000" w:rsidRPr="00C20016" w:rsidP="00C20016">
            <w:pPr>
              <w:pStyle w:val="ListBullet"/>
            </w:pPr>
            <w:r w:rsidRPr="00C20016">
              <w:t>compiling charts</w:t>
            </w:r>
          </w:p>
          <w:p w:rsidR="00000000" w:rsidRPr="00C20016" w:rsidP="00C20016">
            <w:pPr>
              <w:pStyle w:val="ListBullet"/>
            </w:pPr>
            <w:r w:rsidRPr="00C20016">
              <w:t>constructing mind maps</w:t>
            </w:r>
          </w:p>
          <w:p w:rsidR="00000000" w:rsidRPr="00C20016" w:rsidP="00C20016">
            <w:pPr>
              <w:pStyle w:val="ListBullet"/>
            </w:pPr>
            <w:r w:rsidRPr="00C20016">
              <w:t>sketching</w:t>
            </w:r>
          </w:p>
          <w:p w:rsidR="00000000" w:rsidRPr="00C20016" w:rsidP="00C20016">
            <w:pPr>
              <w:pStyle w:val="ListBullet"/>
            </w:pPr>
            <w:r w:rsidRPr="00C20016">
              <w:t>storing information in a</w:t>
            </w:r>
            <w:r w:rsidRPr="00C20016">
              <w:t xml:space="preserve"> range of formats, such as:</w:t>
            </w:r>
          </w:p>
          <w:p w:rsidR="00000000" w:rsidRPr="00C20016" w:rsidP="00C20016">
            <w:pPr>
              <w:pStyle w:val="ListBullet2"/>
            </w:pPr>
            <w:r w:rsidRPr="00C20016">
              <w:t xml:space="preserve">diaries </w:t>
            </w:r>
          </w:p>
          <w:p w:rsidR="00000000" w:rsidRPr="00C20016" w:rsidP="00C20016">
            <w:pPr>
              <w:pStyle w:val="ListBullet2"/>
            </w:pPr>
            <w:r w:rsidRPr="00C20016">
              <w:t>electronic and hard copy files</w:t>
            </w:r>
          </w:p>
          <w:p w:rsidR="00000000" w:rsidP="00C20016">
            <w:pPr>
              <w:pStyle w:val="ListBullet2"/>
              <w:rPr>
                <w:lang w:val="en-NZ"/>
              </w:rPr>
            </w:pPr>
            <w:r w:rsidRPr="00C20016">
              <w:t>scrapbooks.</w:t>
            </w:r>
          </w:p>
        </w:tc>
      </w:tr>
      <w:tr w:rsidTr="00C20016">
        <w:tblPrEx>
          <w:tblW w:w="0" w:type="auto"/>
          <w:tblLayout w:type="fixed"/>
          <w:tblCellMar>
            <w:left w:w="62" w:type="dxa"/>
            <w:right w:w="62" w:type="dxa"/>
          </w:tblCellMar>
          <w:tblLook w:val="0000"/>
        </w:tblPrEx>
        <w:tc>
          <w:tcPr>
            <w:tcW w:w="2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016">
            <w:pPr>
              <w:pStyle w:val="BodyText"/>
              <w:rPr>
                <w:lang w:val="en-NZ"/>
              </w:rPr>
            </w:pPr>
            <w:r w:rsidRPr="00C20016">
              <w:rPr>
                <w:rStyle w:val="BoldandItalics"/>
              </w:rPr>
              <w:t>Ways to enhance own arts practice</w:t>
            </w:r>
            <w:r w:rsidRPr="00C20016">
              <w:t xml:space="preserve"> may involve:</w:t>
            </w:r>
          </w:p>
        </w:tc>
        <w:tc>
          <w:tcPr>
            <w:tcW w:w="61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016" w:rsidP="00C20016">
            <w:pPr>
              <w:pStyle w:val="ListBullet"/>
            </w:pPr>
            <w:r w:rsidRPr="00C20016">
              <w:t>applying knowledge of:</w:t>
            </w:r>
          </w:p>
          <w:p w:rsidR="00000000" w:rsidRPr="00C20016" w:rsidP="00C20016">
            <w:pPr>
              <w:pStyle w:val="ListBullet2"/>
            </w:pPr>
            <w:r w:rsidRPr="00C20016">
              <w:t>current trends</w:t>
            </w:r>
          </w:p>
          <w:p w:rsidR="00000000" w:rsidRPr="00C20016" w:rsidP="00C20016">
            <w:pPr>
              <w:pStyle w:val="ListBullet2"/>
            </w:pPr>
            <w:r w:rsidRPr="00C20016">
              <w:t>historical developments in a particular area</w:t>
            </w:r>
          </w:p>
          <w:p w:rsidR="00000000" w:rsidRPr="00C20016" w:rsidP="00C20016">
            <w:pPr>
              <w:pStyle w:val="ListBullet2"/>
            </w:pPr>
            <w:r w:rsidRPr="00C20016">
              <w:t>work of artists generally</w:t>
            </w:r>
          </w:p>
          <w:p w:rsidR="00000000" w:rsidRPr="00C20016" w:rsidP="00C20016">
            <w:pPr>
              <w:pStyle w:val="ListBullet2"/>
            </w:pPr>
            <w:r w:rsidRPr="00C20016">
              <w:t>work of others in a particular field.</w:t>
            </w:r>
          </w:p>
        </w:tc>
      </w:tr>
    </w:tbl>
    <w:p w:rsidR="00000000" w:rsidRPr="00C20016" w:rsidP="00C20016">
      <w:pPr>
        <w:pStyle w:val="BodyText"/>
      </w:pPr>
    </w:p>
    <w:p w:rsidR="00000000" w:rsidRPr="00C20016" w:rsidP="00C20016">
      <w:pPr>
        <w:pStyle w:val="AllowPageBreak"/>
      </w:pPr>
    </w:p>
    <w:p w:rsidR="00000000" w:rsidRPr="00C20016" w:rsidP="00C20016">
      <w:pPr>
        <w:pStyle w:val="Heading1"/>
      </w:pPr>
      <w:bookmarkStart w:id="12" w:name="O_353693"/>
      <w:bookmarkEnd w:id="12"/>
      <w:r w:rsidRPr="00C20016">
        <w:t>Unit Sector(s)</w:t>
      </w:r>
    </w:p>
    <w:p w:rsidR="00000000" w:rsidRPr="00C20016" w:rsidP="00C20016">
      <w:pPr>
        <w:pStyle w:val="BodyText"/>
      </w:pPr>
      <w:r w:rsidRPr="00C20016">
        <w:t>Knowledge management – research</w:t>
      </w:r>
    </w:p>
    <w:p w:rsidR="00000000" w:rsidRPr="00C20016" w:rsidP="00C20016"/>
    <w:sectPr w:rsidSect="00C20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F2D" w:rsidP="004D7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2D" w:rsidP="00C20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D7F2D" w:rsidP="00C200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F2D" w:rsidP="00C200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F2D" w:rsidP="004D7F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2D" w:rsidP="00C20016">
    <w:pPr>
      <w:pStyle w:val="Header"/>
      <w:framePr w:wrap="around"/>
    </w:pPr>
    <w:r>
      <w:fldChar w:fldCharType="begin"/>
    </w:r>
    <w:r>
      <w:instrText xml:space="preserve"> TITLE   \* MERGEFORMAT </w:instrText>
    </w:r>
    <w:r>
      <w:fldChar w:fldCharType="separate"/>
    </w:r>
    <w:r>
      <w:t>CUVRES201A Source and use information relevant to own arts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7F2D" w:rsidP="00C200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E3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6A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0A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0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0016"/>
    <w:pPr>
      <w:spacing w:before="360" w:after="60"/>
      <w:outlineLvl w:val="0"/>
    </w:pPr>
    <w:rPr>
      <w:sz w:val="32"/>
    </w:rPr>
  </w:style>
  <w:style w:type="paragraph" w:styleId="Heading2">
    <w:name w:val="heading 2"/>
    <w:basedOn w:val="HeadingBase"/>
    <w:next w:val="BodyText"/>
    <w:link w:val="Heading2Char"/>
    <w:qFormat/>
    <w:rsid w:val="00C20016"/>
    <w:pPr>
      <w:keepLines/>
      <w:spacing w:before="240" w:after="120"/>
      <w:outlineLvl w:val="1"/>
    </w:pPr>
    <w:rPr>
      <w:sz w:val="28"/>
      <w:szCs w:val="40"/>
    </w:rPr>
  </w:style>
  <w:style w:type="paragraph" w:styleId="Heading3">
    <w:name w:val="heading 3"/>
    <w:basedOn w:val="HeadingBase"/>
    <w:next w:val="BodyText"/>
    <w:link w:val="Heading3Char"/>
    <w:qFormat/>
    <w:rsid w:val="00C20016"/>
    <w:pPr>
      <w:spacing w:before="180" w:after="120"/>
      <w:outlineLvl w:val="2"/>
    </w:pPr>
    <w:rPr>
      <w:spacing w:val="-10"/>
      <w:kern w:val="32"/>
    </w:rPr>
  </w:style>
  <w:style w:type="paragraph" w:styleId="Heading4">
    <w:name w:val="heading 4"/>
    <w:basedOn w:val="HeadingBase"/>
    <w:next w:val="BodyText"/>
    <w:link w:val="Heading4Char"/>
    <w:qFormat/>
    <w:rsid w:val="00C20016"/>
    <w:pPr>
      <w:spacing w:before="160" w:after="120"/>
      <w:outlineLvl w:val="3"/>
    </w:pPr>
    <w:rPr>
      <w:sz w:val="22"/>
    </w:rPr>
  </w:style>
  <w:style w:type="paragraph" w:styleId="Heading5">
    <w:name w:val="heading 5"/>
    <w:basedOn w:val="HeadingBase"/>
    <w:next w:val="Normal"/>
    <w:link w:val="Heading5Char"/>
    <w:qFormat/>
    <w:rsid w:val="00C20016"/>
    <w:pPr>
      <w:spacing w:before="80"/>
      <w:outlineLvl w:val="4"/>
    </w:pPr>
    <w:rPr>
      <w:color w:val="918585"/>
      <w:sz w:val="20"/>
    </w:rPr>
  </w:style>
  <w:style w:type="paragraph" w:styleId="Heading6">
    <w:name w:val="heading 6"/>
    <w:basedOn w:val="HeadingBase"/>
    <w:next w:val="Normal"/>
    <w:link w:val="Heading6Char"/>
    <w:qFormat/>
    <w:rsid w:val="00C20016"/>
    <w:pPr>
      <w:spacing w:before="60"/>
      <w:outlineLvl w:val="5"/>
    </w:pPr>
    <w:rPr>
      <w:color w:val="918585"/>
      <w:sz w:val="20"/>
    </w:rPr>
  </w:style>
  <w:style w:type="paragraph" w:styleId="Heading7">
    <w:name w:val="heading 7"/>
    <w:basedOn w:val="Normal"/>
    <w:next w:val="Normal"/>
    <w:link w:val="Heading7Char"/>
    <w:qFormat/>
    <w:rsid w:val="00C20016"/>
    <w:pPr>
      <w:ind w:left="720"/>
      <w:outlineLvl w:val="6"/>
    </w:pPr>
    <w:rPr>
      <w:i/>
    </w:rPr>
  </w:style>
  <w:style w:type="paragraph" w:styleId="Heading8">
    <w:name w:val="heading 8"/>
    <w:basedOn w:val="Normal"/>
    <w:next w:val="Normal"/>
    <w:link w:val="Heading8Char"/>
    <w:qFormat/>
    <w:rsid w:val="00C20016"/>
    <w:pPr>
      <w:ind w:left="720"/>
      <w:outlineLvl w:val="7"/>
    </w:pPr>
    <w:rPr>
      <w:i/>
    </w:rPr>
  </w:style>
  <w:style w:type="paragraph" w:styleId="Heading9">
    <w:name w:val="heading 9"/>
    <w:basedOn w:val="Normal"/>
    <w:next w:val="Normal"/>
    <w:link w:val="Heading9Char"/>
    <w:qFormat/>
    <w:rsid w:val="00C20016"/>
    <w:pPr>
      <w:ind w:left="720"/>
      <w:outlineLvl w:val="8"/>
    </w:pPr>
    <w:rPr>
      <w:i/>
    </w:rPr>
  </w:style>
  <w:style w:type="character" w:default="1" w:styleId="DefaultParagraphFont">
    <w:name w:val="Default Paragraph Font"/>
    <w:uiPriority w:val="1"/>
    <w:unhideWhenUsed/>
    <w:rsid w:val="00C20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016"/>
  </w:style>
  <w:style w:type="character" w:customStyle="1" w:styleId="Heading1Char">
    <w:name w:val="Heading 1 Char"/>
    <w:link w:val="Heading1"/>
    <w:rsid w:val="00C20016"/>
    <w:rPr>
      <w:rFonts w:ascii="Times New Roman" w:eastAsia="Times New Roman" w:hAnsi="Times New Roman" w:cs="Times New Roman"/>
      <w:b/>
      <w:sz w:val="32"/>
      <w:szCs w:val="20"/>
      <w:lang w:eastAsia="en-US"/>
    </w:rPr>
  </w:style>
  <w:style w:type="paragraph" w:styleId="BodyText">
    <w:name w:val="Body Text"/>
    <w:basedOn w:val="Normal"/>
    <w:link w:val="BodyTextChar"/>
    <w:rsid w:val="00C20016"/>
    <w:pPr>
      <w:spacing w:before="120" w:after="120"/>
      <w:contextualSpacing/>
    </w:pPr>
    <w:rPr>
      <w:rFonts w:ascii="Times New Roman" w:hAnsi="Times New Roman"/>
      <w:sz w:val="24"/>
      <w:szCs w:val="22"/>
    </w:rPr>
  </w:style>
  <w:style w:type="character" w:customStyle="1" w:styleId="BodyTextChar">
    <w:name w:val="Body Text Char"/>
    <w:link w:val="BodyText"/>
    <w:rsid w:val="00C20016"/>
    <w:rPr>
      <w:rFonts w:ascii="Times New Roman" w:eastAsia="Times New Roman" w:hAnsi="Times New Roman" w:cs="Times New Roman"/>
      <w:sz w:val="24"/>
      <w:lang w:val="en-US" w:eastAsia="en-US"/>
    </w:rPr>
  </w:style>
  <w:style w:type="paragraph" w:styleId="Footer">
    <w:name w:val="footer"/>
    <w:basedOn w:val="Normal"/>
    <w:link w:val="FooterChar"/>
    <w:rsid w:val="00C20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0016"/>
    <w:rPr>
      <w:rFonts w:ascii="Times New Roman" w:eastAsia="Times New Roman" w:hAnsi="Times New Roman" w:cs="Times New Roman"/>
      <w:sz w:val="16"/>
      <w:lang w:val="en-US" w:eastAsia="en-US"/>
    </w:rPr>
  </w:style>
  <w:style w:type="paragraph" w:styleId="ListBullet">
    <w:name w:val="List Bullet"/>
    <w:basedOn w:val="List"/>
    <w:rsid w:val="00C20016"/>
    <w:pPr>
      <w:numPr>
        <w:numId w:val="13"/>
      </w:numPr>
      <w:tabs>
        <w:tab w:val="clear" w:pos="340"/>
      </w:tabs>
      <w:spacing w:before="40" w:after="40"/>
    </w:pPr>
  </w:style>
  <w:style w:type="character" w:customStyle="1" w:styleId="SpecialBold">
    <w:name w:val="Special Bold"/>
    <w:rsid w:val="00C20016"/>
    <w:rPr>
      <w:b/>
      <w:spacing w:val="0"/>
    </w:rPr>
  </w:style>
  <w:style w:type="paragraph" w:styleId="ListBullet2">
    <w:name w:val="List Bullet 2"/>
    <w:basedOn w:val="List2"/>
    <w:rsid w:val="00C20016"/>
    <w:pPr>
      <w:numPr>
        <w:numId w:val="14"/>
      </w:numPr>
      <w:tabs>
        <w:tab w:val="clear" w:pos="680"/>
      </w:tabs>
    </w:pPr>
  </w:style>
  <w:style w:type="paragraph" w:styleId="Header">
    <w:name w:val="header"/>
    <w:basedOn w:val="Normal"/>
    <w:link w:val="HeaderChar"/>
    <w:rsid w:val="00C20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0016"/>
    <w:rPr>
      <w:rFonts w:ascii="Times New Roman" w:eastAsia="Times New Roman" w:hAnsi="Times New Roman" w:cs="Times New Roman"/>
      <w:sz w:val="16"/>
      <w:szCs w:val="20"/>
      <w:lang w:val="en-GB" w:eastAsia="en-US"/>
    </w:rPr>
  </w:style>
  <w:style w:type="character" w:styleId="Emphasis">
    <w:name w:val="Emphasis"/>
    <w:qFormat/>
    <w:rsid w:val="00C20016"/>
    <w:rPr>
      <w:i/>
    </w:rPr>
  </w:style>
  <w:style w:type="paragraph" w:customStyle="1" w:styleId="SuperHeading">
    <w:name w:val="SuperHeading"/>
    <w:basedOn w:val="Normal"/>
    <w:rsid w:val="00C20016"/>
    <w:pPr>
      <w:spacing w:before="240" w:after="120"/>
      <w:outlineLvl w:val="0"/>
    </w:pPr>
    <w:rPr>
      <w:rFonts w:ascii="Times New Roman" w:hAnsi="Times New Roman"/>
      <w:b/>
      <w:sz w:val="28"/>
    </w:rPr>
  </w:style>
  <w:style w:type="paragraph" w:customStyle="1" w:styleId="AllowPageBreak">
    <w:name w:val="AllowPageBreak"/>
    <w:rsid w:val="00C20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0016"/>
    <w:rPr>
      <w:b/>
      <w:i/>
      <w:u w:val="none"/>
    </w:rPr>
  </w:style>
  <w:style w:type="character" w:customStyle="1" w:styleId="Heading2Char">
    <w:name w:val="Heading 2 Char"/>
    <w:link w:val="Heading2"/>
    <w:rsid w:val="00C20016"/>
    <w:rPr>
      <w:rFonts w:ascii="Times New Roman" w:eastAsia="Times New Roman" w:hAnsi="Times New Roman" w:cs="Times New Roman"/>
      <w:b/>
      <w:sz w:val="28"/>
      <w:szCs w:val="40"/>
      <w:lang w:eastAsia="en-US"/>
    </w:rPr>
  </w:style>
  <w:style w:type="character" w:customStyle="1" w:styleId="Heading3Char">
    <w:name w:val="Heading 3 Char"/>
    <w:link w:val="Heading3"/>
    <w:rsid w:val="00C200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0016"/>
    <w:rPr>
      <w:rFonts w:ascii="Times New Roman" w:eastAsia="Times New Roman" w:hAnsi="Times New Roman" w:cs="Times New Roman"/>
      <w:b/>
      <w:szCs w:val="20"/>
      <w:lang w:eastAsia="en-US"/>
    </w:rPr>
  </w:style>
  <w:style w:type="character" w:customStyle="1" w:styleId="Heading5Char">
    <w:name w:val="Heading 5 Char"/>
    <w:link w:val="Heading5"/>
    <w:rsid w:val="00C200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0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0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00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0016"/>
    <w:rPr>
      <w:rFonts w:ascii="Courier New" w:eastAsia="Times New Roman" w:hAnsi="Courier New" w:cs="Times New Roman"/>
      <w:i/>
      <w:szCs w:val="20"/>
      <w:lang w:val="en-US" w:eastAsia="en-US"/>
    </w:rPr>
  </w:style>
  <w:style w:type="paragraph" w:customStyle="1" w:styleId="HeadingBase">
    <w:name w:val="Heading Base"/>
    <w:rsid w:val="00C20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016"/>
    <w:pPr>
      <w:tabs>
        <w:tab w:val="right" w:leader="dot" w:pos="9072"/>
      </w:tabs>
      <w:ind w:left="567"/>
    </w:pPr>
    <w:rPr>
      <w:szCs w:val="22"/>
    </w:rPr>
  </w:style>
  <w:style w:type="paragraph" w:customStyle="1" w:styleId="TOCBase">
    <w:name w:val="TOC Base"/>
    <w:rsid w:val="00C20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016"/>
    <w:pPr>
      <w:tabs>
        <w:tab w:val="right" w:leader="dot" w:pos="9072"/>
      </w:tabs>
      <w:spacing w:before="40" w:after="40"/>
      <w:ind w:left="284"/>
    </w:pPr>
    <w:rPr>
      <w:rFonts w:ascii="Times New Roman" w:hAnsi="Times New Roman"/>
    </w:rPr>
  </w:style>
  <w:style w:type="paragraph" w:styleId="TOC1">
    <w:name w:val="toc 1"/>
    <w:basedOn w:val="TOCBase"/>
    <w:next w:val="Normal"/>
    <w:rsid w:val="00C200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016"/>
    <w:pPr>
      <w:spacing w:before="5040"/>
      <w:jc w:val="center"/>
    </w:pPr>
    <w:rPr>
      <w:sz w:val="48"/>
      <w:szCs w:val="72"/>
      <w:lang w:val="en-US"/>
    </w:rPr>
  </w:style>
  <w:style w:type="character" w:customStyle="1" w:styleId="TitleChar">
    <w:name w:val="Title Char"/>
    <w:link w:val="Title"/>
    <w:rsid w:val="00C20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016"/>
    <w:pPr>
      <w:tabs>
        <w:tab w:val="left" w:pos="3600"/>
        <w:tab w:val="left" w:pos="3958"/>
      </w:tabs>
    </w:pPr>
  </w:style>
  <w:style w:type="paragraph" w:styleId="List">
    <w:name w:val="List"/>
    <w:basedOn w:val="BodyText"/>
    <w:next w:val="BodyText"/>
    <w:rsid w:val="00C20016"/>
    <w:pPr>
      <w:tabs>
        <w:tab w:val="left" w:pos="340"/>
      </w:tabs>
      <w:spacing w:before="60" w:after="60"/>
      <w:ind w:left="340" w:hanging="340"/>
    </w:pPr>
  </w:style>
  <w:style w:type="paragraph" w:customStyle="1" w:styleId="Note">
    <w:name w:val="Note"/>
    <w:basedOn w:val="BodyText"/>
    <w:rsid w:val="00C20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016"/>
    <w:pPr>
      <w:framePr w:wrap="auto" w:hAnchor="text" w:y="6049"/>
    </w:pPr>
    <w:rPr>
      <w:color w:val="000000"/>
      <w:sz w:val="40"/>
    </w:rPr>
  </w:style>
  <w:style w:type="paragraph" w:customStyle="1" w:styleId="TOCTitle">
    <w:name w:val="TOCTitle"/>
    <w:basedOn w:val="Heading1"/>
    <w:rsid w:val="00C20016"/>
    <w:pPr>
      <w:spacing w:after="240"/>
      <w:jc w:val="center"/>
      <w:outlineLvl w:val="9"/>
    </w:pPr>
    <w:rPr>
      <w:caps/>
    </w:rPr>
  </w:style>
  <w:style w:type="paragraph" w:customStyle="1" w:styleId="Version">
    <w:name w:val="Version"/>
    <w:rsid w:val="00C20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016"/>
    <w:pPr>
      <w:keepNext w:val="0"/>
      <w:tabs>
        <w:tab w:val="right" w:pos="4176"/>
      </w:tabs>
      <w:ind w:left="198" w:hanging="198"/>
    </w:pPr>
    <w:rPr>
      <w:rFonts w:ascii="Garamond" w:hAnsi="Garamond"/>
    </w:rPr>
  </w:style>
  <w:style w:type="paragraph" w:styleId="IndexHeading">
    <w:name w:val="index heading"/>
    <w:basedOn w:val="Normal"/>
    <w:next w:val="Index1"/>
    <w:semiHidden/>
    <w:rsid w:val="00C20016"/>
    <w:pPr>
      <w:spacing w:before="120" w:after="120"/>
    </w:pPr>
    <w:rPr>
      <w:rFonts w:ascii="Arial" w:hAnsi="Arial"/>
      <w:b/>
      <w:color w:val="918585"/>
      <w:sz w:val="24"/>
    </w:rPr>
  </w:style>
  <w:style w:type="paragraph" w:customStyle="1" w:styleId="Chapter">
    <w:name w:val="Chapter"/>
    <w:basedOn w:val="Normal"/>
    <w:rsid w:val="00C20016"/>
    <w:pPr>
      <w:spacing w:before="240"/>
    </w:pPr>
    <w:rPr>
      <w:rFonts w:ascii="Times New Roman" w:hAnsi="Times New Roman"/>
      <w:smallCaps/>
      <w:spacing w:val="80"/>
      <w:sz w:val="28"/>
    </w:rPr>
  </w:style>
  <w:style w:type="paragraph" w:customStyle="1" w:styleId="InChapter">
    <w:name w:val="InChapter"/>
    <w:basedOn w:val="Heading3"/>
    <w:rsid w:val="00C20016"/>
    <w:pPr>
      <w:spacing w:after="240"/>
      <w:outlineLvl w:val="9"/>
    </w:pPr>
    <w:rPr>
      <w:noProof/>
    </w:rPr>
  </w:style>
  <w:style w:type="paragraph" w:styleId="Index2">
    <w:name w:val="index 2"/>
    <w:basedOn w:val="Normal"/>
    <w:next w:val="Normal"/>
    <w:semiHidden/>
    <w:rsid w:val="00C20016"/>
    <w:pPr>
      <w:tabs>
        <w:tab w:val="right" w:pos="4176"/>
      </w:tabs>
      <w:ind w:left="568" w:hanging="284"/>
    </w:pPr>
    <w:rPr>
      <w:rFonts w:ascii="Garamond" w:hAnsi="Garamond"/>
    </w:rPr>
  </w:style>
  <w:style w:type="paragraph" w:customStyle="1" w:styleId="Byline">
    <w:name w:val="Byline"/>
    <w:rsid w:val="00C20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016"/>
    <w:pPr>
      <w:tabs>
        <w:tab w:val="clear" w:pos="3600"/>
        <w:tab w:val="clear" w:pos="3958"/>
      </w:tabs>
      <w:jc w:val="right"/>
    </w:pPr>
  </w:style>
  <w:style w:type="paragraph" w:styleId="Caption">
    <w:name w:val="caption"/>
    <w:basedOn w:val="BodyText"/>
    <w:next w:val="Normal"/>
    <w:qFormat/>
    <w:rsid w:val="00C20016"/>
    <w:pPr>
      <w:framePr w:w="2268" w:hSpace="181" w:vSpace="181" w:wrap="around" w:vAnchor="text" w:hAnchor="page" w:x="1135" w:y="285" w:anchorLock="1"/>
    </w:pPr>
    <w:rPr>
      <w:i/>
    </w:rPr>
  </w:style>
  <w:style w:type="paragraph" w:customStyle="1" w:styleId="MiniTOCTitle">
    <w:name w:val="MiniTOCTitle"/>
    <w:basedOn w:val="Heading4"/>
    <w:rsid w:val="00C20016"/>
    <w:pPr>
      <w:spacing w:before="240"/>
      <w:outlineLvl w:val="9"/>
    </w:pPr>
    <w:rPr>
      <w:noProof/>
      <w:sz w:val="24"/>
    </w:rPr>
  </w:style>
  <w:style w:type="paragraph" w:customStyle="1" w:styleId="MiniTOCItem">
    <w:name w:val="MiniTOCItem"/>
    <w:basedOn w:val="ListBullet"/>
    <w:rsid w:val="00C20016"/>
    <w:pPr>
      <w:numPr>
        <w:numId w:val="0"/>
      </w:numPr>
      <w:tabs>
        <w:tab w:val="right" w:leader="dot" w:pos="6521"/>
      </w:tabs>
      <w:spacing w:before="0" w:after="0"/>
    </w:pPr>
  </w:style>
  <w:style w:type="paragraph" w:customStyle="1" w:styleId="TOFTitle">
    <w:name w:val="TOFTitle"/>
    <w:basedOn w:val="TOCTitle"/>
    <w:rsid w:val="00C20016"/>
  </w:style>
  <w:style w:type="paragraph" w:styleId="TableofFigures">
    <w:name w:val="table of figures"/>
    <w:basedOn w:val="Normal"/>
    <w:next w:val="Normal"/>
    <w:semiHidden/>
    <w:rsid w:val="00C20016"/>
    <w:pPr>
      <w:tabs>
        <w:tab w:val="right" w:leader="dot" w:pos="9072"/>
      </w:tabs>
      <w:ind w:left="970" w:hanging="403"/>
    </w:pPr>
    <w:rPr>
      <w:rFonts w:ascii="Times New Roman" w:hAnsi="Times New Roman"/>
      <w:b/>
    </w:rPr>
  </w:style>
  <w:style w:type="paragraph" w:styleId="ListNumber">
    <w:name w:val="List Number"/>
    <w:basedOn w:val="List"/>
    <w:rsid w:val="00C20016"/>
    <w:pPr>
      <w:numPr>
        <w:numId w:val="11"/>
      </w:numPr>
    </w:pPr>
  </w:style>
  <w:style w:type="character" w:customStyle="1" w:styleId="WingdingSymbols">
    <w:name w:val="Wingding Symbols"/>
    <w:rsid w:val="00C20016"/>
    <w:rPr>
      <w:rFonts w:ascii="Wingdings" w:hAnsi="Wingdings"/>
    </w:rPr>
  </w:style>
  <w:style w:type="paragraph" w:customStyle="1" w:styleId="TableHeading">
    <w:name w:val="Table Heading"/>
    <w:basedOn w:val="HeadingBase"/>
    <w:rsid w:val="00C20016"/>
    <w:pPr>
      <w:keepLines/>
      <w:pBdr>
        <w:bottom w:val="single" w:sz="6" w:space="1" w:color="918585"/>
      </w:pBdr>
      <w:spacing w:before="240"/>
    </w:pPr>
  </w:style>
  <w:style w:type="character" w:customStyle="1" w:styleId="HotSpot">
    <w:name w:val="HotSpot"/>
    <w:rsid w:val="00C20016"/>
    <w:rPr>
      <w:color w:val="0033CC"/>
      <w:u w:val="none"/>
    </w:rPr>
  </w:style>
  <w:style w:type="paragraph" w:customStyle="1" w:styleId="BodyTextRight">
    <w:name w:val="Body Text Right"/>
    <w:basedOn w:val="BodyText"/>
    <w:rsid w:val="00C20016"/>
    <w:pPr>
      <w:spacing w:before="0" w:after="0"/>
      <w:jc w:val="right"/>
    </w:pPr>
  </w:style>
  <w:style w:type="paragraph" w:styleId="Index3">
    <w:name w:val="index 3"/>
    <w:basedOn w:val="ListNumber2"/>
    <w:next w:val="Normal"/>
    <w:semiHidden/>
    <w:rsid w:val="00C20016"/>
    <w:pPr>
      <w:numPr>
        <w:numId w:val="0"/>
      </w:numPr>
      <w:tabs>
        <w:tab w:val="right" w:leader="dot" w:pos="4176"/>
      </w:tabs>
    </w:pPr>
  </w:style>
  <w:style w:type="paragraph" w:styleId="ListNumber2">
    <w:name w:val="List Number 2"/>
    <w:basedOn w:val="List2"/>
    <w:rsid w:val="00C20016"/>
    <w:pPr>
      <w:numPr>
        <w:numId w:val="10"/>
      </w:numPr>
      <w:tabs>
        <w:tab w:val="clear" w:pos="1060"/>
      </w:tabs>
    </w:pPr>
  </w:style>
  <w:style w:type="paragraph" w:customStyle="1" w:styleId="MarginNote">
    <w:name w:val="Margin Note"/>
    <w:basedOn w:val="BodyText"/>
    <w:rsid w:val="00C20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00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0016"/>
    <w:rPr>
      <w:sz w:val="32"/>
    </w:rPr>
  </w:style>
  <w:style w:type="paragraph" w:customStyle="1" w:styleId="HeadingProcedure">
    <w:name w:val="Heading Procedure"/>
    <w:basedOn w:val="HeadingBase"/>
    <w:next w:val="Normal"/>
    <w:rsid w:val="00C20016"/>
    <w:pPr>
      <w:tabs>
        <w:tab w:val="left" w:pos="0"/>
      </w:tabs>
      <w:spacing w:before="120" w:after="60"/>
    </w:pPr>
    <w:rPr>
      <w:i/>
      <w:color w:val="918585"/>
      <w:sz w:val="22"/>
    </w:rPr>
  </w:style>
  <w:style w:type="paragraph" w:customStyle="1" w:styleId="TableBodyText">
    <w:name w:val="Table Body Text"/>
    <w:basedOn w:val="BodyText"/>
    <w:rsid w:val="00C20016"/>
    <w:pPr>
      <w:spacing w:before="60" w:after="60"/>
    </w:pPr>
  </w:style>
  <w:style w:type="paragraph" w:styleId="ListContinue">
    <w:name w:val="List Continue"/>
    <w:basedOn w:val="List"/>
    <w:rsid w:val="00C20016"/>
    <w:pPr>
      <w:ind w:firstLine="0"/>
    </w:pPr>
  </w:style>
  <w:style w:type="paragraph" w:customStyle="1" w:styleId="ListNote">
    <w:name w:val="List Note"/>
    <w:basedOn w:val="List"/>
    <w:rsid w:val="00C20016"/>
    <w:pPr>
      <w:pBdr>
        <w:top w:val="single" w:sz="6" w:space="2" w:color="918585"/>
        <w:bottom w:val="single" w:sz="6" w:space="2" w:color="918585"/>
      </w:pBdr>
      <w:tabs>
        <w:tab w:val="left" w:pos="1021"/>
      </w:tabs>
      <w:ind w:firstLine="0"/>
    </w:pPr>
  </w:style>
  <w:style w:type="paragraph" w:customStyle="1" w:styleId="Warning">
    <w:name w:val="Warning"/>
    <w:basedOn w:val="BodyText"/>
    <w:rsid w:val="00C20016"/>
    <w:pPr>
      <w:shd w:val="clear" w:color="auto" w:fill="D9D9D9"/>
      <w:tabs>
        <w:tab w:val="left" w:pos="992"/>
      </w:tabs>
      <w:ind w:left="119" w:right="119"/>
    </w:pPr>
    <w:rPr>
      <w:sz w:val="20"/>
    </w:rPr>
  </w:style>
  <w:style w:type="paragraph" w:customStyle="1" w:styleId="MarginIcons">
    <w:name w:val="Margin Icons"/>
    <w:basedOn w:val="BodyText"/>
    <w:rsid w:val="00C200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0016"/>
    <w:rPr>
      <w:rFonts w:ascii="Courier New" w:hAnsi="Courier New"/>
    </w:rPr>
  </w:style>
  <w:style w:type="paragraph" w:customStyle="1" w:styleId="NoteBullet">
    <w:name w:val="Note Bullet"/>
    <w:basedOn w:val="Note"/>
    <w:rsid w:val="00C20016"/>
    <w:pPr>
      <w:tabs>
        <w:tab w:val="clear" w:pos="680"/>
      </w:tabs>
      <w:spacing w:before="60" w:after="60"/>
    </w:pPr>
  </w:style>
  <w:style w:type="paragraph" w:customStyle="1" w:styleId="SubHeading2">
    <w:name w:val="SubHeading2"/>
    <w:basedOn w:val="HeadingBase"/>
    <w:rsid w:val="00C20016"/>
    <w:pPr>
      <w:spacing w:before="240" w:after="60"/>
    </w:pPr>
    <w:rPr>
      <w:sz w:val="20"/>
    </w:rPr>
  </w:style>
  <w:style w:type="paragraph" w:customStyle="1" w:styleId="SubHeading1">
    <w:name w:val="SubHeading1"/>
    <w:basedOn w:val="HeadingBase"/>
    <w:rsid w:val="00C20016"/>
    <w:pPr>
      <w:spacing w:before="240" w:after="60"/>
    </w:pPr>
    <w:rPr>
      <w:color w:val="918585"/>
      <w:sz w:val="22"/>
    </w:rPr>
  </w:style>
  <w:style w:type="paragraph" w:customStyle="1" w:styleId="SideHeading">
    <w:name w:val="Side Heading"/>
    <w:basedOn w:val="HeadingBase"/>
    <w:rsid w:val="00C20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016"/>
    <w:pPr>
      <w:numPr>
        <w:numId w:val="12"/>
      </w:numPr>
    </w:pPr>
  </w:style>
  <w:style w:type="paragraph" w:styleId="PlainText">
    <w:name w:val="Plain Text"/>
    <w:basedOn w:val="Normal"/>
    <w:link w:val="PlainTextChar"/>
    <w:rsid w:val="00C20016"/>
    <w:rPr>
      <w:sz w:val="20"/>
    </w:rPr>
  </w:style>
  <w:style w:type="character" w:customStyle="1" w:styleId="PlainTextChar">
    <w:name w:val="Plain Text Char"/>
    <w:basedOn w:val="DefaultParagraphFont"/>
    <w:link w:val="PlainText"/>
    <w:rsid w:val="00C20016"/>
    <w:rPr>
      <w:rFonts w:ascii="Courier New" w:eastAsia="Times New Roman" w:hAnsi="Courier New" w:cs="Times New Roman"/>
      <w:sz w:val="20"/>
      <w:szCs w:val="20"/>
      <w:lang w:val="en-US" w:eastAsia="en-US"/>
    </w:rPr>
  </w:style>
  <w:style w:type="character" w:customStyle="1" w:styleId="MenuOption">
    <w:name w:val="Menu Option"/>
    <w:rsid w:val="00C20016"/>
    <w:rPr>
      <w:b/>
      <w:smallCaps/>
    </w:rPr>
  </w:style>
  <w:style w:type="paragraph" w:customStyle="1" w:styleId="TableListNumber">
    <w:name w:val="Table List Number"/>
    <w:basedOn w:val="ListNumber"/>
    <w:rsid w:val="00C20016"/>
    <w:pPr>
      <w:numPr>
        <w:numId w:val="0"/>
      </w:numPr>
    </w:pPr>
  </w:style>
  <w:style w:type="paragraph" w:styleId="TOC4">
    <w:name w:val="toc 4"/>
    <w:basedOn w:val="TOCBase"/>
    <w:next w:val="Normal"/>
    <w:semiHidden/>
    <w:rsid w:val="00C20016"/>
    <w:pPr>
      <w:tabs>
        <w:tab w:val="right" w:leader="dot" w:pos="9071"/>
      </w:tabs>
      <w:ind w:left="1701"/>
    </w:pPr>
  </w:style>
  <w:style w:type="paragraph" w:customStyle="1" w:styleId="ListAlpha">
    <w:name w:val="List Alpha"/>
    <w:basedOn w:val="List"/>
    <w:rsid w:val="00C20016"/>
    <w:pPr>
      <w:numPr>
        <w:numId w:val="9"/>
      </w:numPr>
    </w:pPr>
  </w:style>
  <w:style w:type="paragraph" w:customStyle="1" w:styleId="ListAlpha2">
    <w:name w:val="List Alpha 2"/>
    <w:basedOn w:val="List2"/>
    <w:rsid w:val="00C20016"/>
    <w:pPr>
      <w:numPr>
        <w:numId w:val="8"/>
      </w:numPr>
    </w:pPr>
  </w:style>
  <w:style w:type="paragraph" w:styleId="List2">
    <w:name w:val="List 2"/>
    <w:basedOn w:val="BodyText"/>
    <w:rsid w:val="00C20016"/>
    <w:pPr>
      <w:tabs>
        <w:tab w:val="left" w:pos="680"/>
      </w:tabs>
      <w:spacing w:before="60" w:after="60"/>
      <w:ind w:left="680" w:hanging="340"/>
    </w:pPr>
  </w:style>
  <w:style w:type="paragraph" w:styleId="List3">
    <w:name w:val="List 3"/>
    <w:basedOn w:val="BodyText"/>
    <w:rsid w:val="00C20016"/>
    <w:pPr>
      <w:tabs>
        <w:tab w:val="left" w:pos="1021"/>
      </w:tabs>
      <w:spacing w:before="60" w:after="60"/>
      <w:ind w:left="1020" w:hanging="340"/>
    </w:pPr>
  </w:style>
  <w:style w:type="paragraph" w:styleId="List4">
    <w:name w:val="List 4"/>
    <w:basedOn w:val="BodyText"/>
    <w:rsid w:val="00C20016"/>
    <w:pPr>
      <w:tabs>
        <w:tab w:val="left" w:pos="1361"/>
      </w:tabs>
      <w:spacing w:before="60" w:after="60"/>
      <w:ind w:left="1361" w:hanging="340"/>
    </w:pPr>
  </w:style>
  <w:style w:type="paragraph" w:styleId="List5">
    <w:name w:val="List 5"/>
    <w:basedOn w:val="BodyText"/>
    <w:rsid w:val="00C20016"/>
    <w:pPr>
      <w:tabs>
        <w:tab w:val="left" w:pos="1701"/>
      </w:tabs>
      <w:spacing w:before="60" w:after="60"/>
      <w:ind w:left="1701" w:hanging="340"/>
    </w:pPr>
  </w:style>
  <w:style w:type="paragraph" w:styleId="ListBullet3">
    <w:name w:val="List Bullet 3"/>
    <w:basedOn w:val="List3"/>
    <w:rsid w:val="00C20016"/>
    <w:pPr>
      <w:numPr>
        <w:numId w:val="15"/>
      </w:numPr>
      <w:tabs>
        <w:tab w:val="clear" w:pos="1021"/>
      </w:tabs>
      <w:ind w:left="1037" w:hanging="357"/>
    </w:pPr>
  </w:style>
  <w:style w:type="paragraph" w:styleId="ListBullet4">
    <w:name w:val="List Bullet 4"/>
    <w:basedOn w:val="List4"/>
    <w:rsid w:val="00C20016"/>
    <w:pPr>
      <w:numPr>
        <w:numId w:val="3"/>
      </w:numPr>
    </w:pPr>
  </w:style>
  <w:style w:type="paragraph" w:styleId="ListBullet5">
    <w:name w:val="List Bullet 5"/>
    <w:basedOn w:val="List5"/>
    <w:rsid w:val="00C20016"/>
    <w:pPr>
      <w:numPr>
        <w:numId w:val="4"/>
      </w:numPr>
    </w:pPr>
  </w:style>
  <w:style w:type="paragraph" w:styleId="ListContinue2">
    <w:name w:val="List Continue 2"/>
    <w:basedOn w:val="List2"/>
    <w:rsid w:val="00C20016"/>
    <w:pPr>
      <w:ind w:firstLine="0"/>
    </w:pPr>
  </w:style>
  <w:style w:type="paragraph" w:styleId="ListContinue3">
    <w:name w:val="List Continue 3"/>
    <w:basedOn w:val="List3"/>
    <w:rsid w:val="00C20016"/>
    <w:pPr>
      <w:ind w:left="1021" w:firstLine="0"/>
    </w:pPr>
  </w:style>
  <w:style w:type="paragraph" w:styleId="ListContinue4">
    <w:name w:val="List Continue 4"/>
    <w:basedOn w:val="List4"/>
    <w:rsid w:val="00C20016"/>
    <w:pPr>
      <w:ind w:firstLine="0"/>
    </w:pPr>
  </w:style>
  <w:style w:type="paragraph" w:styleId="ListContinue5">
    <w:name w:val="List Continue 5"/>
    <w:basedOn w:val="List5"/>
    <w:rsid w:val="00C20016"/>
    <w:pPr>
      <w:ind w:firstLine="0"/>
    </w:pPr>
  </w:style>
  <w:style w:type="paragraph" w:styleId="ListNumber3">
    <w:name w:val="List Number 3"/>
    <w:basedOn w:val="List3"/>
    <w:rsid w:val="00C20016"/>
    <w:pPr>
      <w:numPr>
        <w:numId w:val="5"/>
      </w:numPr>
    </w:pPr>
  </w:style>
  <w:style w:type="paragraph" w:styleId="ListNumber4">
    <w:name w:val="List Number 4"/>
    <w:basedOn w:val="List4"/>
    <w:rsid w:val="00C20016"/>
    <w:pPr>
      <w:numPr>
        <w:numId w:val="6"/>
      </w:numPr>
    </w:pPr>
  </w:style>
  <w:style w:type="paragraph" w:styleId="ListNumber5">
    <w:name w:val="List Number 5"/>
    <w:basedOn w:val="List5"/>
    <w:rsid w:val="00C20016"/>
    <w:pPr>
      <w:numPr>
        <w:numId w:val="7"/>
      </w:numPr>
    </w:pPr>
  </w:style>
  <w:style w:type="paragraph" w:styleId="BlockText">
    <w:name w:val="Block Text"/>
    <w:basedOn w:val="Normal"/>
    <w:rsid w:val="00C20016"/>
    <w:pPr>
      <w:spacing w:after="120"/>
      <w:ind w:left="1440" w:right="1440"/>
    </w:pPr>
  </w:style>
  <w:style w:type="character" w:customStyle="1" w:styleId="Subscript">
    <w:name w:val="Subscript"/>
    <w:rsid w:val="00C20016"/>
    <w:rPr>
      <w:sz w:val="16"/>
      <w:vertAlign w:val="subscript"/>
    </w:rPr>
  </w:style>
  <w:style w:type="character" w:customStyle="1" w:styleId="Superscript">
    <w:name w:val="Superscript"/>
    <w:rsid w:val="00C20016"/>
    <w:rPr>
      <w:sz w:val="16"/>
      <w:vertAlign w:val="superscript"/>
    </w:rPr>
  </w:style>
  <w:style w:type="character" w:customStyle="1" w:styleId="Symbols">
    <w:name w:val="Symbols"/>
    <w:rsid w:val="00C20016"/>
    <w:rPr>
      <w:rFonts w:ascii="Symbol" w:hAnsi="Symbol"/>
    </w:rPr>
  </w:style>
  <w:style w:type="character" w:customStyle="1" w:styleId="MenuOptions">
    <w:name w:val="Menu Options"/>
    <w:rsid w:val="00C20016"/>
    <w:rPr>
      <w:rFonts w:ascii="Arial Narrow" w:hAnsi="Arial Narrow"/>
      <w:smallCaps/>
    </w:rPr>
  </w:style>
  <w:style w:type="character" w:customStyle="1" w:styleId="Buttons">
    <w:name w:val="Buttons"/>
    <w:rsid w:val="00C20016"/>
    <w:rPr>
      <w:b/>
    </w:rPr>
  </w:style>
  <w:style w:type="character" w:customStyle="1" w:styleId="Underlined">
    <w:name w:val="Underlined"/>
    <w:rsid w:val="00C20016"/>
    <w:rPr>
      <w:u w:val="single"/>
    </w:rPr>
  </w:style>
  <w:style w:type="paragraph" w:customStyle="1" w:styleId="TableBodyTextRight">
    <w:name w:val="Table Body Text Right"/>
    <w:basedOn w:val="TableBodyText"/>
    <w:rsid w:val="00C20016"/>
    <w:pPr>
      <w:widowControl w:val="0"/>
      <w:autoSpaceDE w:val="0"/>
      <w:autoSpaceDN w:val="0"/>
      <w:adjustRightInd w:val="0"/>
      <w:jc w:val="right"/>
    </w:pPr>
    <w:rPr>
      <w:rFonts w:cs="Arial"/>
      <w:szCs w:val="18"/>
    </w:rPr>
  </w:style>
  <w:style w:type="paragraph" w:customStyle="1" w:styleId="CopyrightText">
    <w:name w:val="Copyright Text"/>
    <w:basedOn w:val="BodyText"/>
    <w:rsid w:val="00C20016"/>
    <w:rPr>
      <w:sz w:val="18"/>
    </w:rPr>
  </w:style>
  <w:style w:type="paragraph" w:customStyle="1" w:styleId="BodySmallRight">
    <w:name w:val="Body Small Right"/>
    <w:basedOn w:val="BodyTextRight"/>
    <w:rsid w:val="00C20016"/>
    <w:rPr>
      <w:sz w:val="18"/>
      <w:szCs w:val="18"/>
    </w:rPr>
  </w:style>
  <w:style w:type="paragraph" w:customStyle="1" w:styleId="MarginEdition">
    <w:name w:val="Margin Edition"/>
    <w:basedOn w:val="MarginNote"/>
    <w:rsid w:val="00C20016"/>
    <w:pPr>
      <w:spacing w:before="0" w:after="0"/>
    </w:pPr>
    <w:rPr>
      <w:rFonts w:ascii="Times New Roman" w:hAnsi="Times New Roman"/>
      <w:color w:val="999999"/>
    </w:rPr>
  </w:style>
  <w:style w:type="paragraph" w:customStyle="1" w:styleId="Spacer">
    <w:name w:val="Spacer"/>
    <w:basedOn w:val="Normal"/>
    <w:rsid w:val="00C20016"/>
    <w:rPr>
      <w:sz w:val="2"/>
      <w:szCs w:val="2"/>
    </w:rPr>
  </w:style>
  <w:style w:type="character" w:customStyle="1" w:styleId="Small">
    <w:name w:val="Small"/>
    <w:rsid w:val="00C20016"/>
    <w:rPr>
      <w:sz w:val="16"/>
    </w:rPr>
  </w:style>
  <w:style w:type="paragraph" w:customStyle="1" w:styleId="WideTable">
    <w:name w:val="Wide Table"/>
    <w:basedOn w:val="Normal"/>
    <w:rsid w:val="00C20016"/>
    <w:pPr>
      <w:ind w:left="-1418"/>
    </w:pPr>
    <w:rPr>
      <w:sz w:val="2"/>
      <w:szCs w:val="2"/>
    </w:rPr>
  </w:style>
  <w:style w:type="character" w:styleId="PageNumber">
    <w:name w:val="page number"/>
    <w:rsid w:val="00C20016"/>
  </w:style>
  <w:style w:type="paragraph" w:styleId="Quote">
    <w:name w:val="Quote"/>
    <w:basedOn w:val="Heading1"/>
    <w:link w:val="QuoteChar"/>
    <w:qFormat/>
    <w:rsid w:val="00C20016"/>
    <w:rPr>
      <w:b w:val="0"/>
      <w:sz w:val="72"/>
      <w:szCs w:val="72"/>
      <w:lang w:val="en-NZ"/>
    </w:rPr>
  </w:style>
  <w:style w:type="character" w:customStyle="1" w:styleId="QuoteChar">
    <w:name w:val="Quote Char"/>
    <w:link w:val="Quote"/>
    <w:rsid w:val="00C20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016"/>
    <w:pPr>
      <w:pageBreakBefore/>
    </w:pPr>
  </w:style>
  <w:style w:type="paragraph" w:customStyle="1" w:styleId="Border">
    <w:name w:val="Border"/>
    <w:basedOn w:val="Normal"/>
    <w:qFormat/>
    <w:rsid w:val="00C20016"/>
    <w:pPr>
      <w:pBdr>
        <w:top w:val="single" w:sz="18" w:space="1" w:color="auto"/>
      </w:pBdr>
    </w:pPr>
    <w:rPr>
      <w:rFonts w:ascii="Times New Roman" w:hAnsi="Times New Roman"/>
      <w:color w:val="FFFFFF"/>
      <w:sz w:val="2"/>
    </w:rPr>
  </w:style>
  <w:style w:type="character" w:styleId="IntenseEmphasis">
    <w:name w:val="Intense Emphasis"/>
    <w:uiPriority w:val="21"/>
    <w:qFormat/>
    <w:rsid w:val="00C20016"/>
    <w:rPr>
      <w:b/>
      <w:bCs/>
      <w:i/>
      <w:iCs/>
      <w:color w:val="auto"/>
    </w:rPr>
  </w:style>
  <w:style w:type="paragraph" w:styleId="IntenseQuote">
    <w:name w:val="Intense Quote"/>
    <w:basedOn w:val="Normal"/>
    <w:next w:val="Normal"/>
    <w:link w:val="IntenseQuoteChar"/>
    <w:uiPriority w:val="30"/>
    <w:qFormat/>
    <w:rsid w:val="00C200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0016"/>
    <w:rPr>
      <w:rFonts w:ascii="Courier New" w:eastAsia="Times New Roman" w:hAnsi="Courier New" w:cs="Times New Roman"/>
      <w:b/>
      <w:bCs/>
      <w:i/>
      <w:iCs/>
      <w:szCs w:val="20"/>
      <w:lang w:val="en-US" w:eastAsia="en-US"/>
    </w:rPr>
  </w:style>
  <w:style w:type="character" w:styleId="SubtleReference">
    <w:name w:val="Subtle Reference"/>
    <w:uiPriority w:val="31"/>
    <w:qFormat/>
    <w:rsid w:val="00C20016"/>
    <w:rPr>
      <w:smallCaps/>
      <w:color w:val="auto"/>
      <w:u w:val="single"/>
    </w:rPr>
  </w:style>
  <w:style w:type="character" w:styleId="IntenseReference">
    <w:name w:val="Intense Reference"/>
    <w:uiPriority w:val="32"/>
    <w:qFormat/>
    <w:rsid w:val="00C20016"/>
    <w:rPr>
      <w:b/>
      <w:bCs/>
      <w:smallCaps/>
      <w:color w:val="auto"/>
      <w:spacing w:val="5"/>
      <w:u w:val="single"/>
    </w:rPr>
  </w:style>
  <w:style w:type="paragraph" w:customStyle="1" w:styleId="2ColumnHeading">
    <w:name w:val="2Column Heading"/>
    <w:basedOn w:val="BodyText"/>
    <w:qFormat/>
    <w:rsid w:val="00C20016"/>
    <w:pPr>
      <w:spacing w:after="60"/>
      <w:ind w:left="-2268"/>
    </w:pPr>
    <w:rPr>
      <w:b/>
    </w:rPr>
  </w:style>
  <w:style w:type="paragraph" w:customStyle="1" w:styleId="Heading1TOC">
    <w:name w:val="Heading1 TOC"/>
    <w:basedOn w:val="Normal"/>
    <w:qFormat/>
    <w:rsid w:val="00C20016"/>
    <w:pPr>
      <w:spacing w:before="240" w:after="120"/>
    </w:pPr>
    <w:rPr>
      <w:rFonts w:ascii="Times New Roman" w:hAnsi="Times New Roman"/>
      <w:b/>
      <w:sz w:val="32"/>
    </w:rPr>
  </w:style>
  <w:style w:type="paragraph" w:customStyle="1" w:styleId="Heading2TOC">
    <w:name w:val="Heading2 TOC"/>
    <w:basedOn w:val="Normal"/>
    <w:qFormat/>
    <w:rsid w:val="00C20016"/>
    <w:pPr>
      <w:spacing w:before="240" w:after="60"/>
    </w:pPr>
    <w:rPr>
      <w:rFonts w:ascii="Times New Roman" w:hAnsi="Times New Roman"/>
      <w:b/>
      <w:sz w:val="28"/>
    </w:rPr>
  </w:style>
  <w:style w:type="character" w:customStyle="1" w:styleId="Underline">
    <w:name w:val="Underline"/>
    <w:qFormat/>
    <w:rsid w:val="00C20016"/>
    <w:rPr>
      <w:u w:val="single"/>
    </w:rPr>
  </w:style>
  <w:style w:type="paragraph" w:styleId="BalloonText">
    <w:name w:val="Balloon Text"/>
    <w:basedOn w:val="Normal"/>
    <w:link w:val="BalloonTextChar"/>
    <w:rsid w:val="00C20016"/>
    <w:rPr>
      <w:rFonts w:ascii="Tahoma" w:hAnsi="Tahoma" w:cs="Tahoma"/>
      <w:sz w:val="16"/>
      <w:szCs w:val="16"/>
    </w:rPr>
  </w:style>
  <w:style w:type="character" w:customStyle="1" w:styleId="BalloonTextChar">
    <w:name w:val="Balloon Text Char"/>
    <w:link w:val="BalloonText"/>
    <w:rsid w:val="00C200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00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00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6278</Characters>
  <Application>Microsoft Office Word</Application>
  <DocSecurity>0</DocSecurity>
  <Lines>232</Lines>
  <Paragraphs>144</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CUVRES201A Source and use information relevant to own arts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2012-05-26T15:47:00Z</dcterms:created>
  <dcterms:modified xsi:type="dcterms:W3CDTF">2012-05-26T15:47:00Z</dcterms:modified>
</cp:coreProperties>
</file>