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1FF2" w:rsidP="009C1FF2">
      <w:pPr>
        <w:pStyle w:val="Title"/>
      </w:pPr>
      <w:r>
        <w:fldChar w:fldCharType="begin"/>
      </w:r>
      <w:r>
        <w:instrText xml:space="preserve"> TITLE   \* MERGEFORMAT </w:instrText>
      </w:r>
      <w:r>
        <w:fldChar w:fldCharType="separate"/>
      </w:r>
      <w:r>
        <w:t>CUVPRP502A Prepare for sustainable professional practice</w:t>
      </w:r>
      <w:r>
        <w:fldChar w:fldCharType="end"/>
      </w:r>
    </w:p>
    <w:p w:rsidR="009C1FF2" w:rsidP="009C1FF2">
      <w:pPr>
        <w:pStyle w:val="Version"/>
        <w:sectPr w:rsidSect="006C60B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C60B4" w:rsidP="006C60B4">
      <w:pPr>
        <w:pStyle w:val="SuperHeading"/>
      </w:pPr>
      <w:r w:rsidRPr="006C60B4">
        <w:t>CUVPRP502A Prepare for sustainable professional practice</w:t>
      </w:r>
    </w:p>
    <w:p w:rsidR="00000000" w:rsidRPr="006C60B4" w:rsidP="006C60B4">
      <w:pPr>
        <w:pStyle w:val="Heading1"/>
      </w:pPr>
      <w:bookmarkStart w:id="1" w:name="O_351832"/>
      <w:bookmarkEnd w:id="1"/>
      <w:r w:rsidRPr="006C60B4">
        <w:t>Modification History</w:t>
      </w:r>
    </w:p>
    <w:tbl>
      <w:tblPr>
        <w:tblW w:w="0" w:type="auto"/>
        <w:tblLayout w:type="fixed"/>
        <w:tblCellMar>
          <w:left w:w="62" w:type="dxa"/>
          <w:right w:w="62" w:type="dxa"/>
        </w:tblCellMar>
        <w:tblLook w:val="0000"/>
      </w:tblPr>
      <w:tblGrid>
        <w:gridCol w:w="3153"/>
        <w:gridCol w:w="5873"/>
      </w:tblGrid>
      <w:tr w:rsidTr="006C60B4">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60B4" w:rsidP="006C60B4">
            <w:pPr>
              <w:pStyle w:val="BodyText"/>
            </w:pPr>
            <w:r w:rsidRPr="006C60B4">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0B4">
            <w:pPr>
              <w:pStyle w:val="BodyText"/>
              <w:rPr>
                <w:lang w:val="en-NZ"/>
              </w:rPr>
            </w:pPr>
            <w:r w:rsidRPr="006C60B4">
              <w:rPr>
                <w:rStyle w:val="SpecialBold"/>
              </w:rPr>
              <w:t>Comments</w:t>
            </w:r>
          </w:p>
        </w:tc>
      </w:tr>
      <w:tr w:rsidTr="006C60B4">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0B4">
            <w:pPr>
              <w:pStyle w:val="BodyText"/>
              <w:rPr>
                <w:lang w:val="en-NZ"/>
              </w:rPr>
            </w:pPr>
            <w:r w:rsidRPr="006C60B4">
              <w:t>CUVPRP502A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60B4" w:rsidP="006C60B4">
            <w:pPr>
              <w:pStyle w:val="BodyText"/>
            </w:pPr>
            <w:r w:rsidRPr="006C60B4">
              <w:t xml:space="preserve">This version first released with </w:t>
            </w:r>
            <w:r w:rsidRPr="006C60B4">
              <w:rPr>
                <w:rStyle w:val="Emphasis"/>
              </w:rPr>
              <w:t>CUV11 Visual Arts, Craft and Design Training Package version 1.0</w:t>
            </w:r>
          </w:p>
        </w:tc>
      </w:tr>
    </w:tbl>
    <w:p w:rsidR="00000000" w:rsidRPr="006C60B4" w:rsidP="006C60B4">
      <w:pPr>
        <w:pStyle w:val="BodyText"/>
      </w:pPr>
    </w:p>
    <w:p w:rsidR="00000000" w:rsidRPr="006C60B4" w:rsidP="006C60B4">
      <w:pPr>
        <w:pStyle w:val="AllowPageBreak"/>
      </w:pPr>
    </w:p>
    <w:p w:rsidR="00000000" w:rsidRPr="006C60B4" w:rsidP="006C60B4">
      <w:pPr>
        <w:pStyle w:val="Heading1"/>
      </w:pPr>
      <w:bookmarkStart w:id="2" w:name="O_351833"/>
      <w:bookmarkEnd w:id="2"/>
      <w:r w:rsidRPr="006C60B4">
        <w:t>Unit Descriptor</w:t>
      </w:r>
    </w:p>
    <w:p w:rsidR="00000000" w:rsidRPr="006C60B4" w:rsidP="006C60B4">
      <w:pPr>
        <w:pStyle w:val="BodyText"/>
      </w:pPr>
      <w:r w:rsidRPr="006C60B4">
        <w:t>This unit describes the performance outcomes, skills and knowledge required to establish professional practice goals and to determine how practice can be developed in a sustainable way. A sustainable practice is one that takes account of al</w:t>
      </w:r>
      <w:r w:rsidRPr="006C60B4">
        <w:t>l aspects of sustainability – individual, social, environmental and economic.</w:t>
      </w:r>
    </w:p>
    <w:p w:rsidR="00000000" w:rsidRPr="006C60B4" w:rsidP="006C60B4">
      <w:pPr>
        <w:pStyle w:val="AllowPageBreak"/>
      </w:pPr>
    </w:p>
    <w:p w:rsidR="00000000" w:rsidRPr="006C60B4" w:rsidP="006C60B4">
      <w:pPr>
        <w:pStyle w:val="Heading1"/>
      </w:pPr>
      <w:bookmarkStart w:id="3" w:name="O_351834"/>
      <w:bookmarkEnd w:id="3"/>
      <w:r w:rsidRPr="006C60B4">
        <w:t>Application of the Unit</w:t>
      </w:r>
    </w:p>
    <w:p w:rsidR="00000000" w:rsidRPr="006C60B4" w:rsidP="006C60B4">
      <w:pPr>
        <w:pStyle w:val="BodyText"/>
      </w:pPr>
      <w:r w:rsidRPr="006C60B4">
        <w:t>Professional practitioners across all sectors and areas of expertise must consider the sustainability of their practice.</w:t>
      </w:r>
    </w:p>
    <w:p w:rsidR="00000000" w:rsidRPr="006C60B4" w:rsidP="006C60B4">
      <w:pPr>
        <w:pStyle w:val="BodyText"/>
      </w:pPr>
    </w:p>
    <w:p w:rsidR="00000000" w:rsidRPr="006C60B4" w:rsidP="006C60B4">
      <w:pPr>
        <w:pStyle w:val="BodyText"/>
      </w:pPr>
      <w:r w:rsidRPr="006C60B4">
        <w:t>At this level, an individual is beginning the journey of establishing a professional practice. This is a largely self-directed activity, but may involve some mentoring and guidance as required.</w:t>
      </w:r>
    </w:p>
    <w:p w:rsidR="00000000" w:rsidRPr="006C60B4" w:rsidP="006C60B4">
      <w:pPr>
        <w:pStyle w:val="AllowPageBreak"/>
      </w:pPr>
    </w:p>
    <w:p w:rsidR="00000000" w:rsidRPr="006C60B4" w:rsidP="006C60B4">
      <w:pPr>
        <w:pStyle w:val="Heading1"/>
      </w:pPr>
      <w:bookmarkStart w:id="4" w:name="O_351835"/>
      <w:bookmarkEnd w:id="4"/>
      <w:r w:rsidRPr="006C60B4">
        <w:t>Licensing/Regulatory Information</w:t>
      </w:r>
    </w:p>
    <w:p w:rsidR="00000000" w:rsidRPr="006C60B4" w:rsidP="006C60B4">
      <w:pPr>
        <w:pStyle w:val="BodyText"/>
      </w:pPr>
      <w:r w:rsidRPr="006C60B4">
        <w:t>No licensing</w:t>
      </w:r>
      <w:r w:rsidRPr="006C60B4">
        <w:t>, legislative, regulatory or certification requirements apply to this unit at the time of endorsement.</w:t>
      </w:r>
    </w:p>
    <w:p w:rsidR="00000000" w:rsidRPr="006C60B4" w:rsidP="006C60B4">
      <w:pPr>
        <w:pStyle w:val="AllowPageBreak"/>
      </w:pPr>
    </w:p>
    <w:p w:rsidR="00000000" w:rsidRPr="006C60B4" w:rsidP="006C60B4">
      <w:pPr>
        <w:pStyle w:val="Heading1"/>
      </w:pPr>
      <w:bookmarkStart w:id="5" w:name="O_351836"/>
      <w:bookmarkEnd w:id="5"/>
      <w:r w:rsidRPr="006C60B4">
        <w:t>Pre-Requisites</w:t>
      </w:r>
    </w:p>
    <w:p w:rsidR="00000000" w:rsidRPr="006C60B4" w:rsidP="006C60B4">
      <w:pPr>
        <w:pStyle w:val="BodyText"/>
      </w:pPr>
      <w:r w:rsidRPr="006C60B4">
        <w:t>Not applicable.</w:t>
      </w:r>
    </w:p>
    <w:p w:rsidR="00000000" w:rsidRPr="006C60B4" w:rsidP="006C60B4">
      <w:pPr>
        <w:pStyle w:val="AllowPageBreak"/>
      </w:pPr>
    </w:p>
    <w:p w:rsidR="00000000" w:rsidRPr="006C60B4" w:rsidP="006C60B4">
      <w:pPr>
        <w:pStyle w:val="Heading1"/>
      </w:pPr>
      <w:bookmarkStart w:id="6" w:name="O_351837"/>
      <w:bookmarkEnd w:id="6"/>
      <w:r w:rsidRPr="006C60B4">
        <w:t>Employability Skills Information</w:t>
      </w:r>
    </w:p>
    <w:p w:rsidR="00000000" w:rsidRPr="006C60B4" w:rsidP="006C60B4">
      <w:pPr>
        <w:pStyle w:val="BodyText"/>
      </w:pPr>
      <w:r w:rsidRPr="006C60B4">
        <w:t>This unit contains employability skills.</w:t>
      </w:r>
    </w:p>
    <w:p w:rsidR="00000000" w:rsidRPr="006C60B4" w:rsidP="006C60B4">
      <w:pPr>
        <w:pStyle w:val="AllowPageBreak"/>
      </w:pPr>
    </w:p>
    <w:p w:rsidR="00000000" w:rsidRPr="006C60B4" w:rsidP="006C60B4">
      <w:pPr>
        <w:pStyle w:val="Heading1"/>
      </w:pPr>
      <w:bookmarkStart w:id="7" w:name="O_351838"/>
      <w:bookmarkEnd w:id="7"/>
      <w:r w:rsidRPr="006C60B4">
        <w:t>Elements and Performance Criteria Pre-Content</w:t>
      </w:r>
    </w:p>
    <w:tbl>
      <w:tblPr>
        <w:tblW w:w="9354" w:type="dxa"/>
        <w:tblLayout w:type="fixed"/>
        <w:tblCellMar>
          <w:left w:w="62" w:type="dxa"/>
          <w:right w:w="62" w:type="dxa"/>
        </w:tblCellMar>
        <w:tblLook w:val="0000"/>
      </w:tblPr>
      <w:tblGrid>
        <w:gridCol w:w="2592"/>
        <w:gridCol w:w="6762"/>
      </w:tblGrid>
      <w:tr w:rsidTr="006C60B4">
        <w:tblPrEx>
          <w:tblW w:w="9354" w:type="dxa"/>
          <w:tblLayout w:type="fixed"/>
          <w:tblCellMar>
            <w:left w:w="62" w:type="dxa"/>
            <w:right w:w="62" w:type="dxa"/>
          </w:tblCellMar>
          <w:tblLook w:val="0000"/>
        </w:tblPrEx>
        <w:trPr>
          <w:tblHeader/>
        </w:trPr>
        <w:tc>
          <w:tcPr>
            <w:tcW w:w="259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C60B4" w:rsidP="006C60B4">
            <w:pPr>
              <w:pStyle w:val="BodyText"/>
            </w:pPr>
            <w:r w:rsidRPr="006C60B4">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C60B4">
            <w:pPr>
              <w:pStyle w:val="BodyText"/>
              <w:rPr>
                <w:lang w:val="en-NZ"/>
              </w:rPr>
            </w:pPr>
            <w:r w:rsidRPr="006C60B4">
              <w:rPr>
                <w:rStyle w:val="SpecialBold"/>
              </w:rPr>
              <w:t>PERFORMANCE CRITERIA</w:t>
            </w:r>
          </w:p>
        </w:tc>
      </w:tr>
      <w:tr w:rsidTr="006C60B4">
        <w:tblPrEx>
          <w:tblW w:w="9354" w:type="dxa"/>
          <w:tblLayout w:type="fixed"/>
          <w:tblCellMar>
            <w:left w:w="62" w:type="dxa"/>
            <w:right w:w="62" w:type="dxa"/>
          </w:tblCellMar>
          <w:tblLook w:val="0000"/>
        </w:tblPrEx>
        <w:tc>
          <w:tcPr>
            <w:tcW w:w="259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C60B4" w:rsidP="006C60B4">
            <w:pPr>
              <w:pStyle w:val="BodyText"/>
            </w:pPr>
            <w:r w:rsidRPr="006C60B4">
              <w:rPr>
                <w:rStyle w:val="Emphasis"/>
              </w:rPr>
              <w:t>Elements describe the essential outcomes of a unit of competency.</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C60B4" w:rsidP="006C60B4">
            <w:pPr>
              <w:pStyle w:val="BodyText"/>
            </w:pPr>
            <w:r w:rsidRPr="006C60B4">
              <w:rPr>
                <w:rStyle w:val="Emphasis"/>
              </w:rPr>
              <w:t>Performance criteria describe the performance needed to demonstrate achievement of the element. Where bold</w:t>
            </w:r>
            <w:r w:rsidRPr="006C60B4">
              <w:rPr>
                <w:rStyle w:val="Emphasis"/>
              </w:rPr>
              <w:t xml:space="preserve"> italicised text is used, further information is detailed in the required skills and knowledge section and the range statement. Assessment of performance is to be consistent with the evidence guide.</w:t>
            </w:r>
          </w:p>
        </w:tc>
      </w:tr>
    </w:tbl>
    <w:p w:rsidR="00000000" w:rsidRPr="006C60B4" w:rsidP="006C60B4">
      <w:pPr>
        <w:pStyle w:val="BodyText"/>
      </w:pPr>
    </w:p>
    <w:p w:rsidR="00000000" w:rsidRPr="006C60B4" w:rsidP="006C60B4">
      <w:pPr>
        <w:pStyle w:val="AllowPageBreak"/>
      </w:pPr>
    </w:p>
    <w:p w:rsidR="00000000" w:rsidRPr="006C60B4" w:rsidP="006C60B4">
      <w:pPr>
        <w:pStyle w:val="Heading1"/>
      </w:pPr>
      <w:bookmarkStart w:id="8" w:name="O_351839"/>
      <w:bookmarkEnd w:id="8"/>
      <w:r w:rsidRPr="006C60B4">
        <w:t>Elements and Performance Criteria</w:t>
      </w:r>
    </w:p>
    <w:tbl>
      <w:tblPr>
        <w:tblW w:w="9354" w:type="dxa"/>
        <w:tblLayout w:type="fixed"/>
        <w:tblCellMar>
          <w:left w:w="62" w:type="dxa"/>
          <w:right w:w="62" w:type="dxa"/>
        </w:tblCellMar>
        <w:tblLook w:val="0000"/>
      </w:tblPr>
      <w:tblGrid>
        <w:gridCol w:w="2592"/>
        <w:gridCol w:w="6762"/>
      </w:tblGrid>
      <w:tr w:rsidTr="006C60B4">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0B4">
            <w:pPr>
              <w:pStyle w:val="BodyText"/>
              <w:rPr>
                <w:lang w:val="en-NZ"/>
              </w:rPr>
            </w:pPr>
            <w:r w:rsidRPr="006C60B4">
              <w:t>1. D</w:t>
            </w:r>
            <w:r w:rsidRPr="006C60B4">
              <w:t>evelop own practice goals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60B4" w:rsidP="006C60B4">
            <w:pPr>
              <w:pStyle w:val="BodyText"/>
            </w:pPr>
            <w:r w:rsidRPr="006C60B4">
              <w:t xml:space="preserve">1.1 Reflect on professional </w:t>
            </w:r>
            <w:r w:rsidRPr="006C60B4">
              <w:rPr>
                <w:rStyle w:val="BoldandItalics"/>
              </w:rPr>
              <w:t>goals and aspirations</w:t>
            </w:r>
            <w:r w:rsidRPr="006C60B4">
              <w:t xml:space="preserve"> in the context of chosen area of practice</w:t>
            </w:r>
          </w:p>
          <w:p w:rsidR="00000000" w:rsidRPr="006C60B4" w:rsidP="006C60B4">
            <w:pPr>
              <w:pStyle w:val="BodyText"/>
            </w:pPr>
            <w:r w:rsidRPr="006C60B4">
              <w:t xml:space="preserve">1.2 Identify and make contact with </w:t>
            </w:r>
            <w:r w:rsidRPr="006C60B4">
              <w:rPr>
                <w:rStyle w:val="BoldandItalics"/>
              </w:rPr>
              <w:t xml:space="preserve">key people </w:t>
            </w:r>
            <w:r w:rsidRPr="006C60B4">
              <w:t xml:space="preserve">to support individual reflection </w:t>
            </w:r>
          </w:p>
          <w:p w:rsidR="00000000" w:rsidRPr="006C60B4" w:rsidP="006C60B4">
            <w:pPr>
              <w:pStyle w:val="BodyText"/>
            </w:pPr>
            <w:r w:rsidRPr="006C60B4">
              <w:t xml:space="preserve">1.3 Evaluate </w:t>
            </w:r>
            <w:r w:rsidRPr="006C60B4">
              <w:rPr>
                <w:rStyle w:val="BoldandItalics"/>
              </w:rPr>
              <w:t>factors that affect contemporary practice</w:t>
            </w:r>
            <w:r w:rsidRPr="006C60B4">
              <w:t xml:space="preserve"> in </w:t>
            </w:r>
            <w:r w:rsidRPr="006C60B4">
              <w:t>chosen area, including specific opportunities</w:t>
            </w:r>
          </w:p>
          <w:p w:rsidR="00000000" w:rsidRPr="006C60B4" w:rsidP="006C60B4">
            <w:pPr>
              <w:pStyle w:val="BodyText"/>
            </w:pPr>
            <w:r w:rsidRPr="006C60B4">
              <w:t xml:space="preserve">1.4 </w:t>
            </w:r>
            <w:r w:rsidRPr="006C60B4">
              <w:rPr>
                <w:rStyle w:val="BoldandItalics"/>
              </w:rPr>
              <w:t xml:space="preserve">Question </w:t>
            </w:r>
            <w:r w:rsidRPr="006C60B4">
              <w:t>self and others about future directions for practice</w:t>
            </w:r>
          </w:p>
          <w:p w:rsidR="00000000" w:rsidRPr="006C60B4" w:rsidP="006C60B4">
            <w:pPr>
              <w:pStyle w:val="BodyText"/>
            </w:pPr>
            <w:r w:rsidRPr="006C60B4">
              <w:t xml:space="preserve">1.5 Look for opportunities and ideas </w:t>
            </w:r>
            <w:r w:rsidRPr="006C60B4">
              <w:rPr>
                <w:rStyle w:val="BoldandItalics"/>
              </w:rPr>
              <w:t>beyond the obvious</w:t>
            </w:r>
          </w:p>
          <w:p w:rsidR="00000000" w:rsidRPr="006C60B4" w:rsidP="006C60B4">
            <w:pPr>
              <w:pStyle w:val="BodyText"/>
            </w:pPr>
            <w:r w:rsidRPr="006C60B4">
              <w:t>1.6 Develop goals that take account of</w:t>
            </w:r>
            <w:r w:rsidRPr="006C60B4">
              <w:rPr>
                <w:rStyle w:val="BoldandItalics"/>
              </w:rPr>
              <w:t xml:space="preserve"> individual personal circumstances</w:t>
            </w:r>
          </w:p>
          <w:p w:rsidR="00000000" w:rsidP="006C60B4">
            <w:pPr>
              <w:pStyle w:val="BodyText"/>
              <w:rPr>
                <w:lang w:val="en-NZ"/>
              </w:rPr>
            </w:pPr>
            <w:r w:rsidRPr="006C60B4">
              <w:t>1.7 Make decisions about overall practice direction, based on reflection and research</w:t>
            </w:r>
          </w:p>
        </w:tc>
      </w:tr>
      <w:tr w:rsidTr="006C60B4">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0B4">
            <w:pPr>
              <w:pStyle w:val="BodyText"/>
              <w:rPr>
                <w:lang w:val="en-NZ"/>
              </w:rPr>
            </w:pPr>
            <w:r w:rsidRPr="006C60B4">
              <w:t>2. Identify key sustainability issues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60B4" w:rsidP="006C60B4">
            <w:pPr>
              <w:pStyle w:val="BodyText"/>
            </w:pPr>
            <w:r w:rsidRPr="006C60B4">
              <w:t xml:space="preserve">2.1 Identify and investigate the </w:t>
            </w:r>
            <w:r w:rsidRPr="006C60B4">
              <w:rPr>
                <w:rStyle w:val="BoldandItalics"/>
              </w:rPr>
              <w:t xml:space="preserve">key components of sustainable professional practice </w:t>
            </w:r>
            <w:r w:rsidRPr="006C60B4">
              <w:t>in chosen area of work</w:t>
            </w:r>
          </w:p>
          <w:p w:rsidR="00000000" w:rsidRPr="006C60B4" w:rsidP="006C60B4">
            <w:pPr>
              <w:pStyle w:val="BodyText"/>
            </w:pPr>
            <w:r w:rsidRPr="006C60B4">
              <w:t>2.2 Evaluate current pr</w:t>
            </w:r>
            <w:r w:rsidRPr="006C60B4">
              <w:t xml:space="preserve">actice and determine </w:t>
            </w:r>
            <w:r w:rsidRPr="006C60B4">
              <w:rPr>
                <w:rStyle w:val="BoldandItalics"/>
              </w:rPr>
              <w:t xml:space="preserve">opportunities to enhance sustainability </w:t>
            </w:r>
          </w:p>
          <w:p w:rsidR="00000000" w:rsidP="006C60B4">
            <w:pPr>
              <w:pStyle w:val="BodyText"/>
              <w:rPr>
                <w:lang w:val="en-NZ"/>
              </w:rPr>
            </w:pPr>
            <w:r w:rsidRPr="006C60B4">
              <w:t xml:space="preserve">2.3 Research and collate </w:t>
            </w:r>
            <w:r w:rsidRPr="006C60B4">
              <w:rPr>
                <w:rStyle w:val="BoldandItalics"/>
              </w:rPr>
              <w:t xml:space="preserve">information </w:t>
            </w:r>
            <w:r w:rsidRPr="006C60B4">
              <w:t>to support future professional practice</w:t>
            </w:r>
          </w:p>
        </w:tc>
      </w:tr>
      <w:tr w:rsidTr="006C60B4">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0B4">
            <w:pPr>
              <w:pStyle w:val="BodyText"/>
              <w:rPr>
                <w:lang w:val="en-NZ"/>
              </w:rPr>
            </w:pPr>
            <w:r w:rsidRPr="006C60B4">
              <w:t>3. Take action to develop sustainable individual practice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60B4" w:rsidP="006C60B4">
            <w:pPr>
              <w:pStyle w:val="BodyText"/>
            </w:pPr>
            <w:r w:rsidRPr="006C60B4">
              <w:t>3.1 Develop practical and innovative strategies to enhance</w:t>
            </w:r>
            <w:r w:rsidRPr="006C60B4">
              <w:t xml:space="preserve"> sustainability of practice</w:t>
            </w:r>
          </w:p>
          <w:p w:rsidR="00000000" w:rsidRPr="006C60B4" w:rsidP="006C60B4">
            <w:pPr>
              <w:pStyle w:val="BodyText"/>
            </w:pPr>
            <w:r w:rsidRPr="006C60B4">
              <w:t>3.2 Develop and nurture own professional networks</w:t>
            </w:r>
          </w:p>
          <w:p w:rsidR="00000000" w:rsidRPr="006C60B4" w:rsidP="006C60B4">
            <w:pPr>
              <w:pStyle w:val="BodyText"/>
            </w:pPr>
            <w:r w:rsidRPr="006C60B4">
              <w:t>3.3 Engage in sustainable work practices in all areas of activity</w:t>
            </w:r>
          </w:p>
          <w:p w:rsidR="00000000" w:rsidRPr="006C60B4" w:rsidP="006C60B4">
            <w:pPr>
              <w:pStyle w:val="BodyText"/>
            </w:pPr>
            <w:r w:rsidRPr="006C60B4">
              <w:t>3.4 Recognise and integrate the idea of lifelong learning into practice</w:t>
            </w:r>
          </w:p>
          <w:p w:rsidR="00000000" w:rsidRPr="006C60B4" w:rsidP="006C60B4">
            <w:pPr>
              <w:pStyle w:val="BodyText"/>
            </w:pPr>
            <w:r w:rsidRPr="006C60B4">
              <w:t xml:space="preserve">3.5 Engage in ongoing </w:t>
            </w:r>
            <w:r w:rsidRPr="006C60B4">
              <w:rPr>
                <w:rStyle w:val="BoldandItalics"/>
              </w:rPr>
              <w:t xml:space="preserve">collaboration </w:t>
            </w:r>
            <w:r w:rsidRPr="006C60B4">
              <w:t>with peers and others</w:t>
            </w:r>
          </w:p>
          <w:p w:rsidR="00000000" w:rsidRPr="006C60B4" w:rsidP="006C60B4">
            <w:pPr>
              <w:pStyle w:val="BodyText"/>
            </w:pPr>
            <w:r w:rsidRPr="006C60B4">
              <w:t>3.6 Challenge and refine own ideas and strategies for developing professional practice</w:t>
            </w:r>
          </w:p>
        </w:tc>
      </w:tr>
    </w:tbl>
    <w:p w:rsidR="00000000" w:rsidRPr="006C60B4" w:rsidP="006C60B4">
      <w:pPr>
        <w:pStyle w:val="BodyText"/>
      </w:pPr>
    </w:p>
    <w:p w:rsidR="00000000" w:rsidRPr="006C60B4" w:rsidP="006C60B4">
      <w:pPr>
        <w:pStyle w:val="AllowPageBreak"/>
      </w:pPr>
    </w:p>
    <w:p w:rsidR="00000000" w:rsidRPr="006C60B4" w:rsidP="006C60B4">
      <w:pPr>
        <w:pStyle w:val="Heading1"/>
      </w:pPr>
      <w:bookmarkStart w:id="9" w:name="O_351840"/>
      <w:bookmarkEnd w:id="9"/>
      <w:r w:rsidRPr="006C60B4">
        <w:t>Required Skills and Knowledge</w:t>
      </w:r>
    </w:p>
    <w:p w:rsidR="00000000" w:rsidRPr="006C60B4" w:rsidP="006C60B4">
      <w:pPr>
        <w:pStyle w:val="BodyText"/>
      </w:pPr>
      <w:r w:rsidRPr="006C60B4">
        <w:rPr>
          <w:rStyle w:val="Emphasis"/>
        </w:rPr>
        <w:t>This section describes the skills and knowledge required for this unit.</w:t>
      </w:r>
    </w:p>
    <w:tbl>
      <w:tblPr>
        <w:tblW w:w="9354" w:type="dxa"/>
        <w:tblLayout w:type="fixed"/>
        <w:tblCellMar>
          <w:left w:w="62" w:type="dxa"/>
          <w:right w:w="62" w:type="dxa"/>
        </w:tblCellMar>
        <w:tblLook w:val="0000"/>
      </w:tblPr>
      <w:tblGrid>
        <w:gridCol w:w="9354"/>
      </w:tblGrid>
      <w:tr w:rsidTr="006C60B4">
        <w:tblPrEx>
          <w:tblW w:w="9354" w:type="dxa"/>
          <w:tblLayout w:type="fixed"/>
          <w:tblCellMar>
            <w:left w:w="62" w:type="dxa"/>
            <w:right w:w="62" w:type="dxa"/>
          </w:tblCellMar>
          <w:tblLook w:val="0000"/>
        </w:tblPrEx>
        <w:tc>
          <w:tcPr>
            <w:tcW w:w="9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0B4">
            <w:pPr>
              <w:pStyle w:val="BodyText"/>
              <w:rPr>
                <w:lang w:val="en-NZ"/>
              </w:rPr>
            </w:pPr>
            <w:r w:rsidRPr="006C60B4">
              <w:rPr>
                <w:rStyle w:val="SpecialBold"/>
              </w:rPr>
              <w:t>Required skills</w:t>
            </w:r>
          </w:p>
        </w:tc>
      </w:tr>
      <w:tr w:rsidTr="006C60B4">
        <w:tblPrEx>
          <w:tblW w:w="9354" w:type="dxa"/>
          <w:tblLayout w:type="fixed"/>
          <w:tblCellMar>
            <w:left w:w="62" w:type="dxa"/>
            <w:right w:w="62" w:type="dxa"/>
          </w:tblCellMar>
          <w:tblLook w:val="0000"/>
        </w:tblPrEx>
        <w:tc>
          <w:tcPr>
            <w:tcW w:w="9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60B4" w:rsidP="006C60B4">
            <w:pPr>
              <w:pStyle w:val="ListBullet"/>
            </w:pPr>
            <w:r w:rsidRPr="006C60B4">
              <w:t>communication skills to collaborate with others on practice development issues</w:t>
            </w:r>
          </w:p>
          <w:p w:rsidR="00000000" w:rsidRPr="006C60B4" w:rsidP="006C60B4">
            <w:pPr>
              <w:pStyle w:val="ListBullet"/>
            </w:pPr>
            <w:r w:rsidRPr="006C60B4">
              <w:t>critical thinking and analytical skills to reflect on complex issues and make judgements and decisions about those issues</w:t>
            </w:r>
          </w:p>
          <w:p w:rsidR="00000000" w:rsidRPr="006C60B4" w:rsidP="006C60B4">
            <w:pPr>
              <w:pStyle w:val="ListBullet"/>
            </w:pPr>
            <w:r w:rsidRPr="006C60B4">
              <w:t>initiative and enterprise skills to develop new ideas f</w:t>
            </w:r>
            <w:r w:rsidRPr="006C60B4">
              <w:t>or developing sustainable practice</w:t>
            </w:r>
          </w:p>
          <w:p w:rsidR="00000000" w:rsidRPr="006C60B4" w:rsidP="006C60B4">
            <w:pPr>
              <w:pStyle w:val="ListBullet"/>
            </w:pPr>
            <w:r w:rsidRPr="006C60B4">
              <w:t>learning and self-management skills to engage in and commit to an ongoing process of professional development and lifelong learning</w:t>
            </w:r>
          </w:p>
          <w:p w:rsidR="00000000" w:rsidRPr="006C60B4" w:rsidP="006C60B4">
            <w:pPr>
              <w:pStyle w:val="ListBullet"/>
            </w:pPr>
            <w:r w:rsidRPr="006C60B4">
              <w:t xml:space="preserve">literacy skills to interpret varied information dealing with complex issues from a range </w:t>
            </w:r>
            <w:r w:rsidRPr="006C60B4">
              <w:t>of sources</w:t>
            </w:r>
          </w:p>
          <w:p w:rsidR="00000000" w:rsidRPr="006C60B4" w:rsidP="006C60B4">
            <w:pPr>
              <w:pStyle w:val="ListBullet"/>
            </w:pPr>
            <w:r w:rsidRPr="006C60B4">
              <w:t>numeracy skills to investigate issues around financial viability of own practice</w:t>
            </w:r>
          </w:p>
          <w:p w:rsidR="00000000" w:rsidRPr="006C60B4" w:rsidP="006C60B4">
            <w:pPr>
              <w:pStyle w:val="ListBullet"/>
            </w:pPr>
            <w:r w:rsidRPr="006C60B4">
              <w:t>planning and organising skills to develop and action strategies for overall practice development</w:t>
            </w:r>
          </w:p>
          <w:p w:rsidR="00000000" w:rsidRPr="006C60B4" w:rsidP="006C60B4">
            <w:pPr>
              <w:pStyle w:val="ListBullet"/>
            </w:pPr>
            <w:r w:rsidRPr="006C60B4">
              <w:t>problem-solving skills to adjust to constraints and limitations</w:t>
            </w:r>
          </w:p>
          <w:p w:rsidR="00000000" w:rsidRPr="006C60B4" w:rsidP="006C60B4">
            <w:pPr>
              <w:pStyle w:val="ListBullet"/>
            </w:pPr>
            <w:r w:rsidRPr="006C60B4">
              <w:t>tec</w:t>
            </w:r>
            <w:r w:rsidRPr="006C60B4">
              <w:t>hnology skills to use the internet as a research tool</w:t>
            </w:r>
          </w:p>
          <w:p w:rsidR="00000000" w:rsidP="006C60B4">
            <w:pPr>
              <w:pStyle w:val="BodyText"/>
              <w:rPr>
                <w:lang w:val="en-NZ"/>
              </w:rPr>
            </w:pPr>
          </w:p>
        </w:tc>
      </w:tr>
      <w:tr w:rsidTr="006C60B4">
        <w:tblPrEx>
          <w:tblW w:w="9354" w:type="dxa"/>
          <w:tblLayout w:type="fixed"/>
          <w:tblCellMar>
            <w:left w:w="62" w:type="dxa"/>
            <w:right w:w="62" w:type="dxa"/>
          </w:tblCellMar>
          <w:tblLook w:val="0000"/>
        </w:tblPrEx>
        <w:tc>
          <w:tcPr>
            <w:tcW w:w="9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0B4">
            <w:pPr>
              <w:pStyle w:val="BodyText"/>
              <w:rPr>
                <w:lang w:val="en-NZ"/>
              </w:rPr>
            </w:pPr>
            <w:r w:rsidRPr="006C60B4">
              <w:rPr>
                <w:rStyle w:val="SpecialBold"/>
              </w:rPr>
              <w:t>Required knowledge</w:t>
            </w:r>
          </w:p>
        </w:tc>
      </w:tr>
      <w:tr w:rsidTr="006C60B4">
        <w:tblPrEx>
          <w:tblW w:w="9354" w:type="dxa"/>
          <w:tblLayout w:type="fixed"/>
          <w:tblCellMar>
            <w:left w:w="62" w:type="dxa"/>
            <w:right w:w="62" w:type="dxa"/>
          </w:tblCellMar>
          <w:tblLook w:val="0000"/>
        </w:tblPrEx>
        <w:tc>
          <w:tcPr>
            <w:tcW w:w="9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60B4" w:rsidP="006C60B4">
            <w:pPr>
              <w:pStyle w:val="ListBullet"/>
            </w:pPr>
            <w:r w:rsidRPr="006C60B4">
              <w:t>professional context for a given area of practice in terms of opportunities and constraints</w:t>
            </w:r>
          </w:p>
          <w:p w:rsidR="00000000" w:rsidRPr="006C60B4" w:rsidP="006C60B4">
            <w:pPr>
              <w:pStyle w:val="ListBullet"/>
            </w:pPr>
            <w:r w:rsidRPr="006C60B4">
              <w:t>tools, techniques and strategies used by practitioners to build sustainable practice</w:t>
            </w:r>
          </w:p>
          <w:p w:rsidR="00000000" w:rsidRPr="006C60B4" w:rsidP="006C60B4">
            <w:pPr>
              <w:pStyle w:val="ListBullet"/>
            </w:pPr>
            <w:r w:rsidRPr="006C60B4">
              <w:t>professional opportunities in own area of practice, across other areas of related practice and across the business and community more generally</w:t>
            </w:r>
          </w:p>
          <w:p w:rsidR="00000000" w:rsidRPr="006C60B4" w:rsidP="006C60B4">
            <w:pPr>
              <w:pStyle w:val="ListBullet"/>
            </w:pPr>
            <w:r w:rsidRPr="006C60B4">
              <w:t>intellectual property issues and legislation and how they impact on the operation of a professional practice</w:t>
            </w:r>
          </w:p>
          <w:p w:rsidR="00000000" w:rsidRPr="006C60B4" w:rsidP="006C60B4">
            <w:pPr>
              <w:pStyle w:val="ListBullet"/>
            </w:pPr>
            <w:r w:rsidRPr="006C60B4">
              <w:t>key</w:t>
            </w:r>
            <w:r w:rsidRPr="006C60B4">
              <w:t xml:space="preserve"> aspects of individual, social, economic, environmental sustainability, and how they impact on a particular area of practice</w:t>
            </w:r>
          </w:p>
          <w:p w:rsidR="00000000" w:rsidRPr="006C60B4" w:rsidP="006C60B4">
            <w:pPr>
              <w:pStyle w:val="BodyText"/>
            </w:pPr>
          </w:p>
        </w:tc>
      </w:tr>
    </w:tbl>
    <w:p w:rsidR="00000000" w:rsidRPr="006C60B4" w:rsidP="006C60B4">
      <w:pPr>
        <w:pStyle w:val="BodyText"/>
      </w:pPr>
    </w:p>
    <w:p w:rsidR="00000000" w:rsidRPr="006C60B4" w:rsidP="006C60B4">
      <w:pPr>
        <w:pStyle w:val="AllowPageBreak"/>
      </w:pPr>
    </w:p>
    <w:p w:rsidR="00000000" w:rsidRPr="006C60B4" w:rsidP="006C60B4">
      <w:pPr>
        <w:pStyle w:val="Heading1"/>
      </w:pPr>
      <w:bookmarkStart w:id="10" w:name="O_351841"/>
      <w:bookmarkEnd w:id="10"/>
      <w:r w:rsidRPr="006C60B4">
        <w:t>Evidence Guide</w:t>
      </w:r>
    </w:p>
    <w:p w:rsidR="00000000" w:rsidRPr="006C60B4" w:rsidP="006C60B4">
      <w:pPr>
        <w:pStyle w:val="BodyText"/>
      </w:pPr>
      <w:r w:rsidRPr="006C60B4">
        <w:rPr>
          <w:rStyle w:val="Emphasis"/>
        </w:rPr>
        <w:t>The evidence guide provides advice on assessment and must be read in conjunction with the perfor</w:t>
      </w:r>
      <w:r w:rsidRPr="006C60B4">
        <w:rPr>
          <w:rStyle w:val="Emphasis"/>
        </w:rPr>
        <w:t>mance criteria, required skills and knowledge, range statement and the Assessment Guidelines for the Training Package.</w:t>
      </w:r>
    </w:p>
    <w:tbl>
      <w:tblPr>
        <w:tblW w:w="9354" w:type="dxa"/>
        <w:tblLayout w:type="fixed"/>
        <w:tblCellMar>
          <w:left w:w="62" w:type="dxa"/>
          <w:right w:w="62" w:type="dxa"/>
        </w:tblCellMar>
        <w:tblLook w:val="0000"/>
      </w:tblPr>
      <w:tblGrid>
        <w:gridCol w:w="2586"/>
        <w:gridCol w:w="6768"/>
      </w:tblGrid>
      <w:tr w:rsidTr="006C60B4">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0B4">
            <w:pPr>
              <w:pStyle w:val="BodyText"/>
              <w:rPr>
                <w:lang w:val="en-NZ"/>
              </w:rPr>
            </w:pPr>
            <w:r w:rsidRPr="006C60B4">
              <w:rPr>
                <w:rStyle w:val="SpecialBold"/>
              </w:rPr>
              <w:t>Overview of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0B4">
            <w:pPr>
              <w:pStyle w:val="BodyText"/>
              <w:rPr>
                <w:lang w:val="en-NZ"/>
              </w:rPr>
            </w:pPr>
          </w:p>
        </w:tc>
      </w:tr>
      <w:tr w:rsidTr="006C60B4">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0B4">
            <w:pPr>
              <w:pStyle w:val="BodyText"/>
              <w:rPr>
                <w:lang w:val="en-NZ"/>
              </w:rPr>
            </w:pPr>
            <w:r w:rsidRPr="006C60B4">
              <w:rPr>
                <w:rStyle w:val="SpecialBold"/>
              </w:rPr>
              <w:t>Critical aspects for assessment and evidence required to demonstrate competency in this unit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60B4" w:rsidP="006C60B4">
            <w:pPr>
              <w:pStyle w:val="BodyText"/>
            </w:pPr>
            <w:r w:rsidRPr="006C60B4">
              <w:t>Evidence of the ability to:</w:t>
            </w:r>
          </w:p>
          <w:p w:rsidR="00000000" w:rsidRPr="006C60B4" w:rsidP="006C60B4">
            <w:pPr>
              <w:pStyle w:val="ListBullet"/>
            </w:pPr>
            <w:r w:rsidRPr="006C60B4">
              <w:t>develop realistic goals for own practice grounded in research and reflection</w:t>
            </w:r>
          </w:p>
          <w:p w:rsidR="00000000" w:rsidRPr="006C60B4" w:rsidP="006C60B4">
            <w:pPr>
              <w:pStyle w:val="ListBullet"/>
            </w:pPr>
            <w:r w:rsidRPr="006C60B4">
              <w:t>develop a set of actions to enhance the sustainability of individual practice</w:t>
            </w:r>
          </w:p>
          <w:p w:rsidR="00000000" w:rsidP="006C60B4">
            <w:pPr>
              <w:pStyle w:val="ListBullet"/>
              <w:rPr>
                <w:lang w:val="en-NZ"/>
              </w:rPr>
            </w:pPr>
            <w:r w:rsidRPr="006C60B4">
              <w:t>apply knowledge of key aspects of individual, social, economic and envir</w:t>
            </w:r>
            <w:r w:rsidRPr="006C60B4">
              <w:t>onmental sustainability.</w:t>
            </w:r>
          </w:p>
        </w:tc>
      </w:tr>
      <w:tr w:rsidTr="006C60B4">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0B4">
            <w:pPr>
              <w:pStyle w:val="BodyText"/>
              <w:rPr>
                <w:lang w:val="en-NZ"/>
              </w:rPr>
            </w:pPr>
            <w:r w:rsidRPr="006C60B4">
              <w:rPr>
                <w:rStyle w:val="SpecialBold"/>
              </w:rPr>
              <w:t>Context of and specific resources for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60B4" w:rsidP="006C60B4">
            <w:pPr>
              <w:pStyle w:val="BodyText"/>
            </w:pPr>
            <w:r w:rsidRPr="006C60B4">
              <w:t>Assessment must ensure access to:</w:t>
            </w:r>
          </w:p>
          <w:p w:rsidR="00000000" w:rsidP="006C60B4">
            <w:pPr>
              <w:pStyle w:val="ListBullet"/>
              <w:rPr>
                <w:lang w:val="en-NZ"/>
              </w:rPr>
            </w:pPr>
            <w:r w:rsidRPr="006C60B4">
              <w:t>industry networks and information.</w:t>
            </w:r>
          </w:p>
        </w:tc>
      </w:tr>
      <w:tr w:rsidTr="006C60B4">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0B4">
            <w:pPr>
              <w:pStyle w:val="BodyText"/>
              <w:rPr>
                <w:lang w:val="en-NZ"/>
              </w:rPr>
            </w:pPr>
            <w:r w:rsidRPr="006C60B4">
              <w:rPr>
                <w:rStyle w:val="SpecialBold"/>
              </w:rPr>
              <w:t>Method of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60B4" w:rsidP="006C60B4">
            <w:pPr>
              <w:pStyle w:val="BodyText"/>
            </w:pPr>
            <w:r w:rsidRPr="006C60B4">
              <w:t>A range of assessment methods should be used to assess practical skills and knowledge. Th</w:t>
            </w:r>
            <w:r w:rsidRPr="006C60B4">
              <w:t>e following examples are appropriate for this unit:</w:t>
            </w:r>
          </w:p>
          <w:p w:rsidR="00000000" w:rsidRPr="006C60B4" w:rsidP="006C60B4">
            <w:pPr>
              <w:pStyle w:val="ListBullet"/>
            </w:pPr>
            <w:r w:rsidRPr="006C60B4">
              <w:t>evaluation of presentation or documentation prepared by the candidate detailing goals and plans to achieve a sustainable practice</w:t>
            </w:r>
          </w:p>
          <w:p w:rsidR="00000000" w:rsidRPr="006C60B4" w:rsidP="006C60B4">
            <w:pPr>
              <w:pStyle w:val="ListBullet"/>
            </w:pPr>
            <w:r w:rsidRPr="006C60B4">
              <w:t>questioning and discussion about candidate’s professional plans</w:t>
            </w:r>
          </w:p>
          <w:p w:rsidR="00000000" w:rsidRPr="006C60B4" w:rsidP="006C60B4">
            <w:pPr>
              <w:pStyle w:val="ListBullet"/>
            </w:pPr>
            <w:r w:rsidRPr="006C60B4">
              <w:t xml:space="preserve">participation in discussions with the candidate and others about sustainable practice in a given area </w:t>
            </w:r>
          </w:p>
          <w:p w:rsidR="00000000" w:rsidRPr="006C60B4" w:rsidP="006C60B4">
            <w:pPr>
              <w:pStyle w:val="ListBullet"/>
            </w:pPr>
            <w:r w:rsidRPr="006C60B4">
              <w:t xml:space="preserve">review of portfolios of evidence </w:t>
            </w:r>
          </w:p>
          <w:p w:rsidR="00000000" w:rsidRPr="006C60B4" w:rsidP="006C60B4">
            <w:pPr>
              <w:pStyle w:val="ListBullet"/>
            </w:pPr>
            <w:r w:rsidRPr="006C60B4">
              <w:t>review of third-party reports from experienced practitioners.</w:t>
            </w:r>
          </w:p>
          <w:p w:rsidR="00000000" w:rsidRPr="006C60B4" w:rsidP="006C60B4">
            <w:pPr>
              <w:pStyle w:val="BodyText"/>
            </w:pPr>
          </w:p>
          <w:p w:rsidR="00000000" w:rsidP="006C60B4">
            <w:pPr>
              <w:pStyle w:val="BodyText"/>
              <w:rPr>
                <w:lang w:val="en-NZ"/>
              </w:rPr>
            </w:pPr>
            <w:r w:rsidRPr="006C60B4">
              <w:t>Assessment methods should closely reflect workplace dema</w:t>
            </w:r>
            <w:r w:rsidRPr="006C60B4">
              <w:t>nds (e.g. literacy) and the needs of particular groups (e.g. people with disabilities, and people who may have literacy or numeracy difficulties, such as speakers of languages other than English, remote communities and those with interrupted schooling).</w:t>
            </w:r>
          </w:p>
        </w:tc>
      </w:tr>
      <w:tr w:rsidTr="006C60B4">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0B4">
            <w:pPr>
              <w:pStyle w:val="BodyText"/>
              <w:rPr>
                <w:lang w:val="en-NZ"/>
              </w:rPr>
            </w:pPr>
            <w:r w:rsidRPr="006C60B4">
              <w:rPr>
                <w:rStyle w:val="SpecialBold"/>
              </w:rPr>
              <w:t>G</w:t>
            </w:r>
            <w:r w:rsidRPr="006C60B4">
              <w:rPr>
                <w:rStyle w:val="SpecialBold"/>
              </w:rPr>
              <w:t>uidance information for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60B4" w:rsidP="006C60B4">
            <w:pPr>
              <w:pStyle w:val="BodyText"/>
            </w:pPr>
            <w:r w:rsidRPr="006C60B4">
              <w:t>Holistic assessment with other units relevant to the industry sector, workplace and job role is recommended.</w:t>
            </w:r>
          </w:p>
        </w:tc>
      </w:tr>
    </w:tbl>
    <w:p w:rsidR="00000000" w:rsidRPr="006C60B4" w:rsidP="006C60B4">
      <w:pPr>
        <w:pStyle w:val="BodyText"/>
      </w:pPr>
    </w:p>
    <w:p w:rsidR="00000000" w:rsidRPr="006C60B4" w:rsidP="006C60B4">
      <w:pPr>
        <w:pStyle w:val="AllowPageBreak"/>
      </w:pPr>
    </w:p>
    <w:p w:rsidR="00000000" w:rsidRPr="006C60B4" w:rsidP="006C60B4">
      <w:pPr>
        <w:pStyle w:val="Heading1"/>
      </w:pPr>
      <w:bookmarkStart w:id="11" w:name="O_351842"/>
      <w:bookmarkEnd w:id="11"/>
      <w:r w:rsidRPr="006C60B4">
        <w:t>Range Statement</w:t>
      </w:r>
    </w:p>
    <w:p w:rsidR="00000000" w:rsidRPr="006C60B4" w:rsidP="006C60B4">
      <w:pPr>
        <w:pStyle w:val="BodyText"/>
      </w:pPr>
      <w:r w:rsidRPr="006C60B4">
        <w:rPr>
          <w:rStyle w:val="Emphasis"/>
        </w:rPr>
        <w:t>The range statement relates to the unit of competency as a whole. It allows f</w:t>
      </w:r>
      <w:r w:rsidRPr="006C60B4">
        <w:rPr>
          <w:rStyle w:val="Emphasis"/>
        </w:rPr>
        <w:t>or different work environments and situations that may affect performance. Bold italicised wording, if used in the performance criteria, is detailed below. Essential operating conditions that may be present with training and assessment (depending on the wo</w:t>
      </w:r>
      <w:r w:rsidRPr="006C60B4">
        <w:rPr>
          <w:rStyle w:val="Emphasis"/>
        </w:rPr>
        <w:t>rk situation, needs of the candidate, accessibility of the item, and local industry and regional contexts) may also be included.</w:t>
      </w:r>
    </w:p>
    <w:tbl>
      <w:tblPr>
        <w:tblW w:w="9354" w:type="dxa"/>
        <w:tblLayout w:type="fixed"/>
        <w:tblCellMar>
          <w:left w:w="62" w:type="dxa"/>
          <w:right w:w="62" w:type="dxa"/>
        </w:tblCellMar>
        <w:tblLook w:val="0000"/>
      </w:tblPr>
      <w:tblGrid>
        <w:gridCol w:w="2586"/>
        <w:gridCol w:w="6768"/>
      </w:tblGrid>
      <w:tr w:rsidTr="006C60B4">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0B4">
            <w:pPr>
              <w:pStyle w:val="BodyText"/>
              <w:rPr>
                <w:lang w:val="en-NZ"/>
              </w:rPr>
            </w:pPr>
            <w:r w:rsidRPr="006C60B4">
              <w:rPr>
                <w:rStyle w:val="BoldandItalics"/>
              </w:rPr>
              <w:t>Goals and aspirations</w:t>
            </w:r>
            <w:r w:rsidRPr="006C60B4">
              <w:t xml:space="preserve"> may relate to:</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60B4" w:rsidP="006C60B4">
            <w:pPr>
              <w:pStyle w:val="ListBullet"/>
            </w:pPr>
            <w:r w:rsidRPr="006C60B4">
              <w:t>creative impulse</w:t>
            </w:r>
          </w:p>
          <w:p w:rsidR="00000000" w:rsidRPr="006C60B4" w:rsidP="006C60B4">
            <w:pPr>
              <w:pStyle w:val="ListBullet"/>
            </w:pPr>
            <w:r w:rsidRPr="006C60B4">
              <w:t>desire for collaboration</w:t>
            </w:r>
          </w:p>
          <w:p w:rsidR="00000000" w:rsidRPr="006C60B4" w:rsidP="006C60B4">
            <w:pPr>
              <w:pStyle w:val="ListBullet"/>
            </w:pPr>
            <w:r w:rsidRPr="006C60B4">
              <w:t>exhibition or performance ambitions</w:t>
            </w:r>
          </w:p>
          <w:p w:rsidR="00000000" w:rsidRPr="006C60B4" w:rsidP="006C60B4">
            <w:pPr>
              <w:pStyle w:val="ListBullet"/>
            </w:pPr>
            <w:r w:rsidRPr="006C60B4">
              <w:t>employment within public or private organisations</w:t>
            </w:r>
          </w:p>
          <w:p w:rsidR="00000000" w:rsidRPr="006C60B4" w:rsidP="006C60B4">
            <w:pPr>
              <w:pStyle w:val="ListBullet"/>
            </w:pPr>
            <w:r w:rsidRPr="006C60B4">
              <w:t xml:space="preserve">income </w:t>
            </w:r>
          </w:p>
          <w:p w:rsidR="00000000" w:rsidRPr="006C60B4" w:rsidP="006C60B4">
            <w:pPr>
              <w:pStyle w:val="ListBullet"/>
            </w:pPr>
            <w:r w:rsidRPr="006C60B4">
              <w:t>lifestyle</w:t>
            </w:r>
          </w:p>
          <w:p w:rsidR="00000000" w:rsidRPr="006C60B4" w:rsidP="006C60B4">
            <w:pPr>
              <w:pStyle w:val="ListBullet"/>
            </w:pPr>
            <w:r w:rsidRPr="006C60B4">
              <w:t>locations for work</w:t>
            </w:r>
          </w:p>
          <w:p w:rsidR="00000000" w:rsidRPr="006C60B4" w:rsidP="006C60B4">
            <w:pPr>
              <w:pStyle w:val="ListBullet"/>
            </w:pPr>
            <w:r w:rsidRPr="006C60B4">
              <w:t>professional credibility</w:t>
            </w:r>
          </w:p>
          <w:p w:rsidR="00000000" w:rsidRPr="006C60B4" w:rsidP="006C60B4">
            <w:pPr>
              <w:pStyle w:val="ListBullet"/>
            </w:pPr>
            <w:r w:rsidRPr="006C60B4">
              <w:t>professional networks</w:t>
            </w:r>
          </w:p>
          <w:p w:rsidR="00000000" w:rsidRPr="006C60B4" w:rsidP="006C60B4">
            <w:pPr>
              <w:pStyle w:val="ListBullet"/>
            </w:pPr>
            <w:r w:rsidRPr="006C60B4">
              <w:t>self-employment</w:t>
            </w:r>
          </w:p>
          <w:p w:rsidR="00000000" w:rsidP="006C60B4">
            <w:pPr>
              <w:pStyle w:val="ListBullet"/>
              <w:rPr>
                <w:lang w:val="en-NZ"/>
              </w:rPr>
            </w:pPr>
            <w:r w:rsidRPr="006C60B4">
              <w:t>status.</w:t>
            </w:r>
          </w:p>
        </w:tc>
      </w:tr>
      <w:tr w:rsidTr="006C60B4">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0B4">
            <w:pPr>
              <w:pStyle w:val="BodyText"/>
              <w:rPr>
                <w:lang w:val="en-NZ"/>
              </w:rPr>
            </w:pPr>
            <w:r w:rsidRPr="006C60B4">
              <w:rPr>
                <w:rStyle w:val="BoldandItalics"/>
              </w:rPr>
              <w:t xml:space="preserve">Key people </w:t>
            </w:r>
            <w:r w:rsidRPr="006C60B4">
              <w:t>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60B4" w:rsidP="006C60B4">
            <w:pPr>
              <w:pStyle w:val="ListBullet"/>
            </w:pPr>
            <w:r w:rsidRPr="006C60B4">
              <w:t>community Elders</w:t>
            </w:r>
          </w:p>
          <w:p w:rsidR="00000000" w:rsidRPr="006C60B4" w:rsidP="006C60B4">
            <w:pPr>
              <w:pStyle w:val="ListBullet"/>
            </w:pPr>
            <w:r w:rsidRPr="006C60B4">
              <w:t>family members</w:t>
            </w:r>
          </w:p>
          <w:p w:rsidR="00000000" w:rsidRPr="006C60B4" w:rsidP="006C60B4">
            <w:pPr>
              <w:pStyle w:val="ListBullet"/>
            </w:pPr>
            <w:r w:rsidRPr="006C60B4">
              <w:t>mentors</w:t>
            </w:r>
          </w:p>
          <w:p w:rsidR="00000000" w:rsidRPr="006C60B4" w:rsidP="006C60B4">
            <w:pPr>
              <w:pStyle w:val="ListBullet"/>
            </w:pPr>
            <w:r w:rsidRPr="006C60B4">
              <w:t>peers</w:t>
            </w:r>
          </w:p>
          <w:p w:rsidR="00000000" w:rsidRPr="006C60B4" w:rsidP="006C60B4">
            <w:pPr>
              <w:pStyle w:val="ListBullet"/>
            </w:pPr>
            <w:r w:rsidRPr="006C60B4">
              <w:t>potential customers</w:t>
            </w:r>
          </w:p>
          <w:p w:rsidR="00000000" w:rsidRPr="006C60B4" w:rsidP="006C60B4">
            <w:pPr>
              <w:pStyle w:val="ListBullet"/>
            </w:pPr>
            <w:r w:rsidRPr="006C60B4">
              <w:t>potential employers</w:t>
            </w:r>
          </w:p>
          <w:p w:rsidR="00000000" w:rsidRPr="006C60B4" w:rsidP="006C60B4">
            <w:pPr>
              <w:pStyle w:val="ListBullet"/>
            </w:pPr>
            <w:r w:rsidRPr="006C60B4">
              <w:t>professional associations</w:t>
            </w:r>
          </w:p>
          <w:p w:rsidR="00000000" w:rsidRPr="006C60B4" w:rsidP="006C60B4">
            <w:pPr>
              <w:pStyle w:val="ListBullet"/>
            </w:pPr>
            <w:r w:rsidRPr="006C60B4">
              <w:t>recruitment agencies</w:t>
            </w:r>
          </w:p>
          <w:p w:rsidR="00000000" w:rsidP="006C60B4">
            <w:pPr>
              <w:pStyle w:val="ListBullet"/>
              <w:rPr>
                <w:lang w:val="en-NZ"/>
              </w:rPr>
            </w:pPr>
            <w:r w:rsidRPr="006C60B4">
              <w:t>teachers.</w:t>
            </w:r>
          </w:p>
        </w:tc>
      </w:tr>
      <w:tr w:rsidTr="006C60B4">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0B4">
            <w:pPr>
              <w:pStyle w:val="BodyText"/>
              <w:rPr>
                <w:lang w:val="en-NZ"/>
              </w:rPr>
            </w:pPr>
            <w:r w:rsidRPr="006C60B4">
              <w:rPr>
                <w:rStyle w:val="BoldandItalics"/>
              </w:rPr>
              <w:t>Factors that affect contemporary practice</w:t>
            </w:r>
            <w:r w:rsidRPr="006C60B4">
              <w:t xml:space="preserve"> may be: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60B4" w:rsidP="006C60B4">
            <w:pPr>
              <w:pStyle w:val="ListBullet"/>
            </w:pPr>
            <w:r w:rsidRPr="006C60B4">
              <w:t xml:space="preserve">buying trends </w:t>
            </w:r>
          </w:p>
          <w:p w:rsidR="00000000" w:rsidRPr="006C60B4" w:rsidP="006C60B4">
            <w:pPr>
              <w:pStyle w:val="ListBullet"/>
            </w:pPr>
            <w:r w:rsidRPr="006C60B4">
              <w:t xml:space="preserve">current concerns in the community </w:t>
            </w:r>
          </w:p>
          <w:p w:rsidR="00000000" w:rsidRPr="006C60B4" w:rsidP="006C60B4">
            <w:pPr>
              <w:pStyle w:val="ListBullet"/>
            </w:pPr>
            <w:r w:rsidRPr="006C60B4">
              <w:t>economic</w:t>
            </w:r>
          </w:p>
          <w:p w:rsidR="00000000" w:rsidRPr="006C60B4" w:rsidP="006C60B4">
            <w:pPr>
              <w:pStyle w:val="ListBullet"/>
            </w:pPr>
            <w:r w:rsidRPr="006C60B4">
              <w:t>ideological</w:t>
            </w:r>
          </w:p>
          <w:p w:rsidR="00000000" w:rsidRPr="006C60B4" w:rsidP="006C60B4">
            <w:pPr>
              <w:pStyle w:val="ListBullet"/>
            </w:pPr>
            <w:r w:rsidRPr="006C60B4">
              <w:t>impacts of technology on practice</w:t>
            </w:r>
          </w:p>
          <w:p w:rsidR="00000000" w:rsidRPr="006C60B4" w:rsidP="006C60B4">
            <w:pPr>
              <w:pStyle w:val="ListBullet"/>
            </w:pPr>
            <w:r w:rsidRPr="006C60B4">
              <w:t>lifestyle trends</w:t>
            </w:r>
          </w:p>
          <w:p w:rsidR="00000000" w:rsidRPr="006C60B4" w:rsidP="006C60B4">
            <w:pPr>
              <w:pStyle w:val="ListBullet"/>
            </w:pPr>
            <w:r w:rsidRPr="006C60B4">
              <w:t>location of practice</w:t>
            </w:r>
          </w:p>
          <w:p w:rsidR="00000000" w:rsidRPr="006C60B4" w:rsidP="006C60B4">
            <w:pPr>
              <w:pStyle w:val="ListBullet"/>
            </w:pPr>
            <w:r w:rsidRPr="006C60B4">
              <w:t>political climate</w:t>
            </w:r>
          </w:p>
          <w:p w:rsidR="00000000" w:rsidP="006C60B4">
            <w:pPr>
              <w:pStyle w:val="ListBullet"/>
              <w:rPr>
                <w:lang w:val="en-NZ"/>
              </w:rPr>
            </w:pPr>
            <w:r w:rsidRPr="006C60B4">
              <w:t>social issues.</w:t>
            </w:r>
          </w:p>
        </w:tc>
      </w:tr>
      <w:tr w:rsidTr="006C60B4">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0B4">
            <w:pPr>
              <w:pStyle w:val="BodyText"/>
              <w:rPr>
                <w:lang w:val="en-NZ"/>
              </w:rPr>
            </w:pPr>
            <w:r w:rsidRPr="006C60B4">
              <w:rPr>
                <w:rStyle w:val="BoldandItalics"/>
              </w:rPr>
              <w:t xml:space="preserve">Questions </w:t>
            </w:r>
            <w:r w:rsidRPr="006C60B4">
              <w:t>may be: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60B4" w:rsidP="006C60B4">
            <w:pPr>
              <w:pStyle w:val="ListBullet"/>
            </w:pPr>
            <w:r w:rsidRPr="006C60B4">
              <w:t>am I good enough?</w:t>
            </w:r>
          </w:p>
          <w:p w:rsidR="00000000" w:rsidRPr="006C60B4" w:rsidP="006C60B4">
            <w:pPr>
              <w:pStyle w:val="ListBullet"/>
            </w:pPr>
            <w:r w:rsidRPr="006C60B4">
              <w:t>does my family life support my aspirations?</w:t>
            </w:r>
          </w:p>
          <w:p w:rsidR="00000000" w:rsidRPr="006C60B4" w:rsidP="006C60B4">
            <w:pPr>
              <w:pStyle w:val="ListBullet"/>
            </w:pPr>
            <w:r w:rsidRPr="006C60B4">
              <w:t>how do other creative practitioners do this?</w:t>
            </w:r>
          </w:p>
          <w:p w:rsidR="00000000" w:rsidRPr="006C60B4" w:rsidP="006C60B4">
            <w:pPr>
              <w:pStyle w:val="ListBullet"/>
            </w:pPr>
            <w:r w:rsidRPr="006C60B4">
              <w:t>how much money do I need?</w:t>
            </w:r>
          </w:p>
          <w:p w:rsidR="00000000" w:rsidRPr="006C60B4" w:rsidP="006C60B4">
            <w:pPr>
              <w:pStyle w:val="ListBullet"/>
            </w:pPr>
            <w:r w:rsidRPr="006C60B4">
              <w:t>how quickly do I want to achieve it?</w:t>
            </w:r>
          </w:p>
          <w:p w:rsidR="00000000" w:rsidRPr="006C60B4" w:rsidP="006C60B4">
            <w:pPr>
              <w:pStyle w:val="ListBullet"/>
            </w:pPr>
            <w:r w:rsidRPr="006C60B4">
              <w:t>what are the</w:t>
            </w:r>
            <w:r w:rsidRPr="006C60B4">
              <w:t xml:space="preserve"> opportunities in my local market?</w:t>
            </w:r>
          </w:p>
          <w:p w:rsidR="00000000" w:rsidRPr="006C60B4" w:rsidP="006C60B4">
            <w:pPr>
              <w:pStyle w:val="ListBullet"/>
            </w:pPr>
            <w:r w:rsidRPr="006C60B4">
              <w:t>what do I need to learn now and over time?</w:t>
            </w:r>
          </w:p>
          <w:p w:rsidR="00000000" w:rsidRPr="006C60B4" w:rsidP="006C60B4">
            <w:pPr>
              <w:pStyle w:val="ListBullet"/>
            </w:pPr>
            <w:r w:rsidRPr="006C60B4">
              <w:t>what do I want to achieve?</w:t>
            </w:r>
          </w:p>
          <w:p w:rsidR="00000000" w:rsidP="006C60B4">
            <w:pPr>
              <w:pStyle w:val="ListBullet"/>
              <w:rPr>
                <w:lang w:val="en-NZ"/>
              </w:rPr>
            </w:pPr>
            <w:r w:rsidRPr="006C60B4">
              <w:t>who do I need to talk to?</w:t>
            </w:r>
          </w:p>
        </w:tc>
      </w:tr>
      <w:tr w:rsidTr="006C60B4">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0B4">
            <w:pPr>
              <w:pStyle w:val="BodyText"/>
              <w:rPr>
                <w:lang w:val="en-NZ"/>
              </w:rPr>
            </w:pPr>
            <w:r w:rsidRPr="006C60B4">
              <w:t xml:space="preserve">Opportunities </w:t>
            </w:r>
            <w:r w:rsidRPr="006C60B4">
              <w:rPr>
                <w:rStyle w:val="BoldandItalics"/>
              </w:rPr>
              <w:t>beyond the obvious</w:t>
            </w:r>
            <w:r w:rsidRPr="006C60B4">
              <w:t xml:space="preserve"> may include opportunities:</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60B4" w:rsidP="006C60B4">
            <w:pPr>
              <w:pStyle w:val="ListBullet"/>
            </w:pPr>
            <w:r w:rsidRPr="006C60B4">
              <w:t>across disciplines and genres</w:t>
            </w:r>
          </w:p>
          <w:p w:rsidR="00000000" w:rsidRPr="006C60B4" w:rsidP="006C60B4">
            <w:pPr>
              <w:pStyle w:val="ListBullet"/>
            </w:pPr>
            <w:r w:rsidRPr="006C60B4">
              <w:t>in community service or health contexts</w:t>
            </w:r>
          </w:p>
          <w:p w:rsidR="00000000" w:rsidRPr="006C60B4" w:rsidP="006C60B4">
            <w:pPr>
              <w:pStyle w:val="ListBullet"/>
            </w:pPr>
            <w:r w:rsidRPr="006C60B4">
              <w:t>in industries across the full spectrum of the economy</w:t>
            </w:r>
          </w:p>
          <w:p w:rsidR="00000000" w:rsidRPr="006C60B4" w:rsidP="006C60B4">
            <w:pPr>
              <w:pStyle w:val="ListBullet"/>
            </w:pPr>
            <w:r w:rsidRPr="006C60B4">
              <w:t>involving collaboration with professionals in different sectors</w:t>
            </w:r>
          </w:p>
          <w:p w:rsidR="00000000" w:rsidP="006C60B4">
            <w:pPr>
              <w:pStyle w:val="ListBullet"/>
              <w:rPr>
                <w:lang w:val="en-NZ"/>
              </w:rPr>
            </w:pPr>
            <w:r w:rsidRPr="006C60B4">
              <w:t>using new and emerging materials and technologies.</w:t>
            </w:r>
          </w:p>
        </w:tc>
      </w:tr>
      <w:tr w:rsidTr="006C60B4">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0B4">
            <w:pPr>
              <w:pStyle w:val="BodyText"/>
              <w:rPr>
                <w:lang w:val="en-NZ"/>
              </w:rPr>
            </w:pPr>
            <w:r w:rsidRPr="006C60B4">
              <w:rPr>
                <w:rStyle w:val="BoldandItalics"/>
              </w:rPr>
              <w:t>Individual personal circumstances</w:t>
            </w:r>
            <w:r w:rsidRPr="006C60B4">
              <w:t xml:space="preserve"> may relate t</w:t>
            </w:r>
            <w:r w:rsidRPr="006C60B4">
              <w:t xml:space="preserve">o: </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60B4" w:rsidP="006C60B4">
            <w:pPr>
              <w:pStyle w:val="ListBullet"/>
            </w:pPr>
            <w:r w:rsidRPr="006C60B4">
              <w:t>availability of time for developing practice</w:t>
            </w:r>
          </w:p>
          <w:p w:rsidR="00000000" w:rsidRPr="006C60B4" w:rsidP="006C60B4">
            <w:pPr>
              <w:pStyle w:val="ListBullet"/>
            </w:pPr>
            <w:r w:rsidRPr="006C60B4">
              <w:t>ability to further develop skills</w:t>
            </w:r>
          </w:p>
          <w:p w:rsidR="00000000" w:rsidRPr="006C60B4" w:rsidP="006C60B4">
            <w:pPr>
              <w:pStyle w:val="ListBullet"/>
            </w:pPr>
            <w:r w:rsidRPr="006C60B4">
              <w:t>family obligations</w:t>
            </w:r>
          </w:p>
          <w:p w:rsidR="00000000" w:rsidRPr="006C60B4" w:rsidP="006C60B4">
            <w:pPr>
              <w:pStyle w:val="ListBullet"/>
            </w:pPr>
            <w:r w:rsidRPr="006C60B4">
              <w:t>financial needs</w:t>
            </w:r>
          </w:p>
          <w:p w:rsidR="00000000" w:rsidRPr="006C60B4" w:rsidP="006C60B4">
            <w:pPr>
              <w:pStyle w:val="ListBullet"/>
            </w:pPr>
            <w:r w:rsidRPr="006C60B4">
              <w:t>geography and location</w:t>
            </w:r>
          </w:p>
          <w:p w:rsidR="00000000" w:rsidRPr="006C60B4" w:rsidP="006C60B4">
            <w:pPr>
              <w:pStyle w:val="ListBullet"/>
            </w:pPr>
            <w:r w:rsidRPr="006C60B4">
              <w:t>health</w:t>
            </w:r>
          </w:p>
          <w:p w:rsidR="00000000" w:rsidRPr="006C60B4" w:rsidP="006C60B4">
            <w:pPr>
              <w:pStyle w:val="ListBullet"/>
            </w:pPr>
            <w:r w:rsidRPr="006C60B4">
              <w:t>lifestyle objectives</w:t>
            </w:r>
          </w:p>
          <w:p w:rsidR="00000000" w:rsidRPr="006C60B4" w:rsidP="006C60B4">
            <w:pPr>
              <w:pStyle w:val="ListBullet"/>
            </w:pPr>
            <w:r w:rsidRPr="006C60B4">
              <w:t>scope of existing skills</w:t>
            </w:r>
          </w:p>
          <w:p w:rsidR="00000000" w:rsidP="006C60B4">
            <w:pPr>
              <w:pStyle w:val="ListBullet"/>
              <w:rPr>
                <w:lang w:val="en-NZ"/>
              </w:rPr>
            </w:pPr>
            <w:r w:rsidRPr="006C60B4">
              <w:t>work / life balance.</w:t>
            </w:r>
          </w:p>
        </w:tc>
      </w:tr>
      <w:tr w:rsidTr="006C60B4">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0B4">
            <w:pPr>
              <w:pStyle w:val="BodyText"/>
              <w:rPr>
                <w:lang w:val="en-NZ"/>
              </w:rPr>
            </w:pPr>
            <w:r w:rsidRPr="006C60B4">
              <w:rPr>
                <w:rStyle w:val="BoldandItalics"/>
              </w:rPr>
              <w:t>Key components of sustainable professional practice</w:t>
            </w:r>
            <w:r w:rsidRPr="006C60B4">
              <w:t xml:space="preserve"> are: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60B4" w:rsidP="006C60B4">
            <w:pPr>
              <w:pStyle w:val="ListBullet"/>
            </w:pPr>
            <w:r w:rsidRPr="006C60B4">
              <w:t>economic:</w:t>
            </w:r>
          </w:p>
          <w:p w:rsidR="00000000" w:rsidRPr="006C60B4" w:rsidP="006C60B4">
            <w:pPr>
              <w:pStyle w:val="ListBullet2"/>
            </w:pPr>
            <w:r w:rsidRPr="006C60B4">
              <w:t>financially viable</w:t>
            </w:r>
          </w:p>
          <w:p w:rsidR="00000000" w:rsidRPr="006C60B4" w:rsidP="006C60B4">
            <w:pPr>
              <w:pStyle w:val="ListBullet2"/>
            </w:pPr>
            <w:r w:rsidRPr="006C60B4">
              <w:t>job opportunities</w:t>
            </w:r>
          </w:p>
          <w:p w:rsidR="00000000" w:rsidRPr="006C60B4" w:rsidP="006C60B4">
            <w:pPr>
              <w:pStyle w:val="ListBullet2"/>
            </w:pPr>
            <w:r w:rsidRPr="006C60B4">
              <w:t>sound financial management</w:t>
            </w:r>
          </w:p>
          <w:p w:rsidR="00000000" w:rsidRPr="006C60B4" w:rsidP="006C60B4">
            <w:pPr>
              <w:pStyle w:val="ListBullet"/>
            </w:pPr>
            <w:r w:rsidRPr="006C60B4">
              <w:t>environmental:</w:t>
            </w:r>
          </w:p>
          <w:p w:rsidR="00000000" w:rsidRPr="006C60B4" w:rsidP="006C60B4">
            <w:pPr>
              <w:pStyle w:val="ListBullet2"/>
            </w:pPr>
            <w:r w:rsidRPr="006C60B4">
              <w:t>effective use of physical resources</w:t>
            </w:r>
          </w:p>
          <w:p w:rsidR="00000000" w:rsidRPr="006C60B4" w:rsidP="006C60B4">
            <w:pPr>
              <w:pStyle w:val="ListBullet2"/>
            </w:pPr>
            <w:r w:rsidRPr="006C60B4">
              <w:t>minimisation of waste</w:t>
            </w:r>
          </w:p>
          <w:p w:rsidR="00000000" w:rsidRPr="006C60B4" w:rsidP="006C60B4">
            <w:pPr>
              <w:pStyle w:val="ListBullet2"/>
            </w:pPr>
            <w:r w:rsidRPr="006C60B4">
              <w:t>protection of the physical environment</w:t>
            </w:r>
          </w:p>
          <w:p w:rsidR="00000000" w:rsidRPr="006C60B4" w:rsidP="006C60B4">
            <w:pPr>
              <w:pStyle w:val="ListBullet2"/>
            </w:pPr>
            <w:r w:rsidRPr="006C60B4">
              <w:t>use of alternative materials and processes</w:t>
            </w:r>
          </w:p>
          <w:p w:rsidR="00000000" w:rsidRPr="006C60B4" w:rsidP="006C60B4">
            <w:pPr>
              <w:pStyle w:val="ListBullet"/>
            </w:pPr>
            <w:r w:rsidRPr="006C60B4">
              <w:t>human:</w:t>
            </w:r>
          </w:p>
          <w:p w:rsidR="00000000" w:rsidRPr="006C60B4" w:rsidP="006C60B4">
            <w:pPr>
              <w:pStyle w:val="ListBullet2"/>
            </w:pPr>
            <w:r w:rsidRPr="006C60B4">
              <w:t>lifelong learning</w:t>
            </w:r>
          </w:p>
          <w:p w:rsidR="00000000" w:rsidRPr="006C60B4" w:rsidP="006C60B4">
            <w:pPr>
              <w:pStyle w:val="ListBullet2"/>
            </w:pPr>
            <w:r w:rsidRPr="006C60B4">
              <w:t>own professional development</w:t>
            </w:r>
          </w:p>
          <w:p w:rsidR="00000000" w:rsidRPr="006C60B4" w:rsidP="006C60B4">
            <w:pPr>
              <w:pStyle w:val="ListBullet2"/>
            </w:pPr>
            <w:r w:rsidRPr="006C60B4">
              <w:t>personal health and nutrition</w:t>
            </w:r>
          </w:p>
          <w:p w:rsidR="00000000" w:rsidRPr="006C60B4" w:rsidP="006C60B4">
            <w:pPr>
              <w:pStyle w:val="ListBullet2"/>
            </w:pPr>
            <w:r w:rsidRPr="006C60B4">
              <w:t>safety of self</w:t>
            </w:r>
          </w:p>
          <w:p w:rsidR="00000000" w:rsidRPr="006C60B4" w:rsidP="006C60B4">
            <w:pPr>
              <w:pStyle w:val="ListBullet2"/>
            </w:pPr>
            <w:r w:rsidRPr="006C60B4">
              <w:t>stress management</w:t>
            </w:r>
          </w:p>
          <w:p w:rsidR="00000000" w:rsidRPr="006C60B4" w:rsidP="006C60B4">
            <w:pPr>
              <w:pStyle w:val="ListBullet"/>
            </w:pPr>
            <w:r w:rsidRPr="006C60B4">
              <w:t>social:</w:t>
            </w:r>
          </w:p>
          <w:p w:rsidR="00000000" w:rsidRPr="006C60B4" w:rsidP="006C60B4">
            <w:pPr>
              <w:pStyle w:val="ListBullet2"/>
            </w:pPr>
            <w:r w:rsidRPr="006C60B4">
              <w:t>acknowledgment of the intellectual property of others</w:t>
            </w:r>
          </w:p>
          <w:p w:rsidR="00000000" w:rsidRPr="006C60B4" w:rsidP="006C60B4">
            <w:pPr>
              <w:pStyle w:val="ListBullet2"/>
            </w:pPr>
            <w:r w:rsidRPr="006C60B4">
              <w:t>legal activity</w:t>
            </w:r>
          </w:p>
          <w:p w:rsidR="00000000" w:rsidRPr="006C60B4" w:rsidP="006C60B4">
            <w:pPr>
              <w:pStyle w:val="ListBullet2"/>
            </w:pPr>
            <w:r w:rsidRPr="006C60B4">
              <w:t>community engagement</w:t>
            </w:r>
          </w:p>
          <w:p w:rsidR="00000000" w:rsidRPr="006C60B4" w:rsidP="006C60B4">
            <w:pPr>
              <w:pStyle w:val="ListBullet2"/>
            </w:pPr>
            <w:r w:rsidRPr="006C60B4">
              <w:t>safety of others</w:t>
            </w:r>
          </w:p>
          <w:p w:rsidR="00000000" w:rsidP="006C60B4">
            <w:pPr>
              <w:pStyle w:val="ListBullet2"/>
              <w:rPr>
                <w:lang w:val="en-NZ"/>
              </w:rPr>
            </w:pPr>
            <w:r w:rsidRPr="006C60B4">
              <w:t>social responsibility, such as taxation.</w:t>
            </w:r>
          </w:p>
        </w:tc>
      </w:tr>
      <w:tr w:rsidTr="006C60B4">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0B4">
            <w:pPr>
              <w:pStyle w:val="BodyText"/>
              <w:rPr>
                <w:lang w:val="en-NZ"/>
              </w:rPr>
            </w:pPr>
            <w:r w:rsidRPr="006C60B4">
              <w:rPr>
                <w:rStyle w:val="BoldandItalics"/>
              </w:rPr>
              <w:t>Opportunities to enhance sustainability</w:t>
            </w:r>
            <w:r w:rsidRPr="006C60B4">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60B4" w:rsidP="006C60B4">
            <w:pPr>
              <w:pStyle w:val="ListBullet"/>
            </w:pPr>
            <w:r w:rsidRPr="006C60B4">
              <w:t>additional safety measures in work space</w:t>
            </w:r>
          </w:p>
          <w:p w:rsidR="00000000" w:rsidRPr="006C60B4" w:rsidP="006C60B4">
            <w:pPr>
              <w:pStyle w:val="ListBullet"/>
            </w:pPr>
            <w:r w:rsidRPr="006C60B4">
              <w:t>adopting new technology as a habit</w:t>
            </w:r>
          </w:p>
          <w:p w:rsidR="00000000" w:rsidRPr="006C60B4" w:rsidP="006C60B4">
            <w:pPr>
              <w:pStyle w:val="ListBullet"/>
            </w:pPr>
            <w:r w:rsidRPr="006C60B4">
              <w:t>applying for grants</w:t>
            </w:r>
          </w:p>
          <w:p w:rsidR="00000000" w:rsidRPr="006C60B4" w:rsidP="006C60B4">
            <w:pPr>
              <w:pStyle w:val="ListBullet"/>
            </w:pPr>
            <w:r w:rsidRPr="006C60B4">
              <w:t>applying for employment with arts organisations</w:t>
            </w:r>
          </w:p>
          <w:p w:rsidR="00000000" w:rsidRPr="006C60B4" w:rsidP="006C60B4">
            <w:pPr>
              <w:pStyle w:val="ListBullet"/>
            </w:pPr>
            <w:r w:rsidRPr="006C60B4">
              <w:t>establishing new networks</w:t>
            </w:r>
          </w:p>
          <w:p w:rsidR="00000000" w:rsidRPr="006C60B4" w:rsidP="006C60B4">
            <w:pPr>
              <w:pStyle w:val="ListBullet"/>
            </w:pPr>
            <w:r w:rsidRPr="006C60B4">
              <w:t>greater collaboration with others</w:t>
            </w:r>
          </w:p>
          <w:p w:rsidR="00000000" w:rsidRPr="006C60B4" w:rsidP="006C60B4">
            <w:pPr>
              <w:pStyle w:val="ListBullet"/>
            </w:pPr>
            <w:r w:rsidRPr="006C60B4">
              <w:t>further study and skill development</w:t>
            </w:r>
          </w:p>
          <w:p w:rsidR="00000000" w:rsidRPr="006C60B4" w:rsidP="006C60B4">
            <w:pPr>
              <w:pStyle w:val="ListBullet"/>
            </w:pPr>
            <w:r w:rsidRPr="006C60B4">
              <w:t>identifying philanthropic opportunities</w:t>
            </w:r>
          </w:p>
          <w:p w:rsidR="00000000" w:rsidRPr="006C60B4" w:rsidP="006C60B4">
            <w:pPr>
              <w:pStyle w:val="ListBullet"/>
            </w:pPr>
            <w:r w:rsidRPr="006C60B4">
              <w:t>improved nutrition</w:t>
            </w:r>
          </w:p>
          <w:p w:rsidR="00000000" w:rsidRPr="006C60B4" w:rsidP="006C60B4">
            <w:pPr>
              <w:pStyle w:val="ListBullet"/>
            </w:pPr>
            <w:r w:rsidRPr="006C60B4">
              <w:t>improved marketing and promotion</w:t>
            </w:r>
          </w:p>
          <w:p w:rsidR="00000000" w:rsidRPr="006C60B4" w:rsidP="006C60B4">
            <w:pPr>
              <w:pStyle w:val="ListBullet"/>
            </w:pPr>
            <w:r w:rsidRPr="006C60B4">
              <w:t xml:space="preserve">effective financial </w:t>
            </w:r>
            <w:r w:rsidRPr="006C60B4">
              <w:t>management systems</w:t>
            </w:r>
          </w:p>
          <w:p w:rsidR="00000000" w:rsidRPr="006C60B4" w:rsidP="006C60B4">
            <w:pPr>
              <w:pStyle w:val="ListBullet"/>
            </w:pPr>
            <w:r w:rsidRPr="006C60B4">
              <w:t>seeking assistance from experts</w:t>
            </w:r>
          </w:p>
          <w:p w:rsidR="00000000" w:rsidP="006C60B4">
            <w:pPr>
              <w:pStyle w:val="ListBullet"/>
              <w:rPr>
                <w:lang w:val="en-NZ"/>
              </w:rPr>
            </w:pPr>
            <w:r w:rsidRPr="006C60B4">
              <w:t>setting up shared studio space.</w:t>
            </w:r>
          </w:p>
        </w:tc>
      </w:tr>
      <w:tr w:rsidTr="006C60B4">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0B4">
            <w:pPr>
              <w:pStyle w:val="BodyText"/>
              <w:rPr>
                <w:lang w:val="en-NZ"/>
              </w:rPr>
            </w:pPr>
            <w:r w:rsidRPr="006C60B4">
              <w:rPr>
                <w:rStyle w:val="BoldandItalics"/>
              </w:rPr>
              <w:t xml:space="preserve">Information </w:t>
            </w:r>
            <w:r w:rsidRPr="006C60B4">
              <w:t>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60B4" w:rsidP="006C60B4">
            <w:pPr>
              <w:pStyle w:val="ListBullet"/>
            </w:pPr>
            <w:r w:rsidRPr="006C60B4">
              <w:t>business planning advice</w:t>
            </w:r>
          </w:p>
          <w:p w:rsidR="00000000" w:rsidRPr="006C60B4" w:rsidP="006C60B4">
            <w:pPr>
              <w:pStyle w:val="ListBullet"/>
            </w:pPr>
            <w:r w:rsidRPr="006C60B4">
              <w:t>ideas, self-generated or from others</w:t>
            </w:r>
          </w:p>
          <w:p w:rsidR="00000000" w:rsidRPr="006C60B4" w:rsidP="006C60B4">
            <w:pPr>
              <w:pStyle w:val="ListBullet"/>
            </w:pPr>
            <w:r w:rsidRPr="006C60B4">
              <w:t>industry publications</w:t>
            </w:r>
          </w:p>
          <w:p w:rsidR="00000000" w:rsidRPr="006C60B4" w:rsidP="006C60B4">
            <w:pPr>
              <w:pStyle w:val="ListBullet"/>
            </w:pPr>
            <w:r w:rsidRPr="006C60B4">
              <w:t>marketing advice</w:t>
            </w:r>
          </w:p>
          <w:p w:rsidR="00000000" w:rsidRPr="006C60B4" w:rsidP="006C60B4">
            <w:pPr>
              <w:pStyle w:val="ListBullet"/>
            </w:pPr>
            <w:r w:rsidRPr="006C60B4">
              <w:t>promotional ideas</w:t>
            </w:r>
          </w:p>
          <w:p w:rsidR="00000000" w:rsidRPr="006C60B4" w:rsidP="006C60B4">
            <w:pPr>
              <w:pStyle w:val="ListBullet"/>
            </w:pPr>
            <w:r w:rsidRPr="006C60B4">
              <w:t>taxation information</w:t>
            </w:r>
          </w:p>
          <w:p w:rsidR="00000000" w:rsidP="006C60B4">
            <w:pPr>
              <w:pStyle w:val="ListBullet"/>
              <w:rPr>
                <w:lang w:val="en-NZ"/>
              </w:rPr>
            </w:pPr>
            <w:r w:rsidRPr="006C60B4">
              <w:t>training opportunities.</w:t>
            </w:r>
          </w:p>
        </w:tc>
      </w:tr>
      <w:tr w:rsidTr="006C60B4">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0B4">
            <w:pPr>
              <w:pStyle w:val="BodyText"/>
              <w:rPr>
                <w:lang w:val="en-NZ"/>
              </w:rPr>
            </w:pPr>
            <w:r w:rsidRPr="006C60B4">
              <w:rPr>
                <w:rStyle w:val="BoldandItalics"/>
              </w:rPr>
              <w:t xml:space="preserve">Collaboration </w:t>
            </w:r>
            <w:r w:rsidRPr="006C60B4">
              <w:t>may involve: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60B4" w:rsidP="006C60B4">
            <w:pPr>
              <w:pStyle w:val="ListBullet"/>
            </w:pPr>
            <w:r w:rsidRPr="006C60B4">
              <w:t>engaging in professional networks</w:t>
            </w:r>
          </w:p>
          <w:p w:rsidR="00000000" w:rsidRPr="006C60B4" w:rsidP="006C60B4">
            <w:pPr>
              <w:pStyle w:val="ListBullet"/>
            </w:pPr>
            <w:r w:rsidRPr="006C60B4">
              <w:t>participating in a community of practice</w:t>
            </w:r>
          </w:p>
          <w:p w:rsidR="00000000" w:rsidRPr="006C60B4" w:rsidP="006C60B4">
            <w:pPr>
              <w:pStyle w:val="ListBullet"/>
            </w:pPr>
            <w:r w:rsidRPr="006C60B4">
              <w:t>sharing ideas and information</w:t>
            </w:r>
          </w:p>
          <w:p w:rsidR="00000000" w:rsidRPr="006C60B4" w:rsidP="006C60B4">
            <w:pPr>
              <w:pStyle w:val="ListBullet"/>
            </w:pPr>
            <w:r w:rsidRPr="006C60B4">
              <w:t>working on joint projects.</w:t>
            </w:r>
          </w:p>
        </w:tc>
      </w:tr>
    </w:tbl>
    <w:p w:rsidR="00000000" w:rsidRPr="006C60B4" w:rsidP="006C60B4">
      <w:pPr>
        <w:pStyle w:val="BodyText"/>
      </w:pPr>
    </w:p>
    <w:p w:rsidR="00000000" w:rsidRPr="006C60B4" w:rsidP="006C60B4">
      <w:pPr>
        <w:pStyle w:val="AllowPageBreak"/>
      </w:pPr>
    </w:p>
    <w:p w:rsidR="00000000" w:rsidRPr="006C60B4" w:rsidP="006C60B4">
      <w:pPr>
        <w:pStyle w:val="Heading1"/>
      </w:pPr>
      <w:bookmarkStart w:id="12" w:name="O_351843"/>
      <w:bookmarkEnd w:id="12"/>
      <w:r w:rsidRPr="006C60B4">
        <w:t>Unit Sector(s)</w:t>
      </w:r>
    </w:p>
    <w:p w:rsidR="00000000" w:rsidRPr="006C60B4" w:rsidP="006C60B4">
      <w:pPr>
        <w:pStyle w:val="BodyText"/>
      </w:pPr>
      <w:r w:rsidRPr="006C60B4">
        <w:t>Industry capability –</w:t>
      </w:r>
      <w:r w:rsidRPr="006C60B4">
        <w:t xml:space="preserve"> professional practice</w:t>
      </w:r>
    </w:p>
    <w:p w:rsidR="00000000" w:rsidRPr="006C60B4" w:rsidP="006C60B4"/>
    <w:sectPr w:rsidSect="006C60B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0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C1FF2" w:rsidP="009C1F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0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FF2" w:rsidP="006C60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C1FF2" w:rsidP="006C60B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C1FF2" w:rsidP="006C60B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0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C1FF2" w:rsidP="009C1FF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0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FF2" w:rsidP="006C60B4">
    <w:pPr>
      <w:pStyle w:val="Header"/>
      <w:framePr w:wrap="around"/>
    </w:pPr>
    <w:r>
      <w:fldChar w:fldCharType="begin"/>
    </w:r>
    <w:r>
      <w:instrText xml:space="preserve"> TITLE   \* MERGEFORMAT </w:instrText>
    </w:r>
    <w:r>
      <w:fldChar w:fldCharType="separate"/>
    </w:r>
    <w:r>
      <w:t>CUVPRP502A Prepare for sustainable professional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C1FF2" w:rsidP="006C60B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4F820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302C4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2927D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60B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C60B4"/>
    <w:pPr>
      <w:spacing w:before="360" w:after="60"/>
      <w:outlineLvl w:val="0"/>
    </w:pPr>
    <w:rPr>
      <w:sz w:val="32"/>
    </w:rPr>
  </w:style>
  <w:style w:type="paragraph" w:styleId="Heading2">
    <w:name w:val="heading 2"/>
    <w:basedOn w:val="HeadingBase"/>
    <w:next w:val="BodyText"/>
    <w:link w:val="Heading2Char"/>
    <w:qFormat/>
    <w:rsid w:val="006C60B4"/>
    <w:pPr>
      <w:keepLines/>
      <w:spacing w:before="240" w:after="120"/>
      <w:outlineLvl w:val="1"/>
    </w:pPr>
    <w:rPr>
      <w:sz w:val="28"/>
      <w:szCs w:val="40"/>
    </w:rPr>
  </w:style>
  <w:style w:type="paragraph" w:styleId="Heading3">
    <w:name w:val="heading 3"/>
    <w:basedOn w:val="HeadingBase"/>
    <w:next w:val="BodyText"/>
    <w:link w:val="Heading3Char"/>
    <w:qFormat/>
    <w:rsid w:val="006C60B4"/>
    <w:pPr>
      <w:spacing w:before="180" w:after="120"/>
      <w:outlineLvl w:val="2"/>
    </w:pPr>
    <w:rPr>
      <w:spacing w:val="-10"/>
      <w:kern w:val="32"/>
    </w:rPr>
  </w:style>
  <w:style w:type="paragraph" w:styleId="Heading4">
    <w:name w:val="heading 4"/>
    <w:basedOn w:val="HeadingBase"/>
    <w:next w:val="BodyText"/>
    <w:link w:val="Heading4Char"/>
    <w:qFormat/>
    <w:rsid w:val="006C60B4"/>
    <w:pPr>
      <w:spacing w:before="160" w:after="120"/>
      <w:outlineLvl w:val="3"/>
    </w:pPr>
    <w:rPr>
      <w:sz w:val="22"/>
    </w:rPr>
  </w:style>
  <w:style w:type="paragraph" w:styleId="Heading5">
    <w:name w:val="heading 5"/>
    <w:basedOn w:val="HeadingBase"/>
    <w:next w:val="Normal"/>
    <w:link w:val="Heading5Char"/>
    <w:qFormat/>
    <w:rsid w:val="006C60B4"/>
    <w:pPr>
      <w:spacing w:before="80"/>
      <w:outlineLvl w:val="4"/>
    </w:pPr>
    <w:rPr>
      <w:color w:val="918585"/>
      <w:sz w:val="20"/>
    </w:rPr>
  </w:style>
  <w:style w:type="paragraph" w:styleId="Heading6">
    <w:name w:val="heading 6"/>
    <w:basedOn w:val="HeadingBase"/>
    <w:next w:val="Normal"/>
    <w:link w:val="Heading6Char"/>
    <w:qFormat/>
    <w:rsid w:val="006C60B4"/>
    <w:pPr>
      <w:spacing w:before="60"/>
      <w:outlineLvl w:val="5"/>
    </w:pPr>
    <w:rPr>
      <w:color w:val="918585"/>
      <w:sz w:val="20"/>
    </w:rPr>
  </w:style>
  <w:style w:type="paragraph" w:styleId="Heading7">
    <w:name w:val="heading 7"/>
    <w:basedOn w:val="Normal"/>
    <w:next w:val="Normal"/>
    <w:link w:val="Heading7Char"/>
    <w:qFormat/>
    <w:rsid w:val="006C60B4"/>
    <w:pPr>
      <w:ind w:left="720"/>
      <w:outlineLvl w:val="6"/>
    </w:pPr>
    <w:rPr>
      <w:i/>
    </w:rPr>
  </w:style>
  <w:style w:type="paragraph" w:styleId="Heading8">
    <w:name w:val="heading 8"/>
    <w:basedOn w:val="Normal"/>
    <w:next w:val="Normal"/>
    <w:link w:val="Heading8Char"/>
    <w:qFormat/>
    <w:rsid w:val="006C60B4"/>
    <w:pPr>
      <w:ind w:left="720"/>
      <w:outlineLvl w:val="7"/>
    </w:pPr>
    <w:rPr>
      <w:i/>
    </w:rPr>
  </w:style>
  <w:style w:type="paragraph" w:styleId="Heading9">
    <w:name w:val="heading 9"/>
    <w:basedOn w:val="Normal"/>
    <w:next w:val="Normal"/>
    <w:link w:val="Heading9Char"/>
    <w:qFormat/>
    <w:rsid w:val="006C60B4"/>
    <w:pPr>
      <w:ind w:left="720"/>
      <w:outlineLvl w:val="8"/>
    </w:pPr>
    <w:rPr>
      <w:i/>
    </w:rPr>
  </w:style>
  <w:style w:type="character" w:default="1" w:styleId="DefaultParagraphFont">
    <w:name w:val="Default Paragraph Font"/>
    <w:uiPriority w:val="1"/>
    <w:unhideWhenUsed/>
    <w:rsid w:val="006C60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60B4"/>
  </w:style>
  <w:style w:type="character" w:customStyle="1" w:styleId="Heading1Char">
    <w:name w:val="Heading 1 Char"/>
    <w:link w:val="Heading1"/>
    <w:rsid w:val="006C60B4"/>
    <w:rPr>
      <w:rFonts w:ascii="Times New Roman" w:eastAsia="Times New Roman" w:hAnsi="Times New Roman" w:cs="Times New Roman"/>
      <w:b/>
      <w:sz w:val="32"/>
      <w:szCs w:val="20"/>
      <w:lang w:eastAsia="en-US"/>
    </w:rPr>
  </w:style>
  <w:style w:type="paragraph" w:styleId="BodyText">
    <w:name w:val="Body Text"/>
    <w:basedOn w:val="Normal"/>
    <w:link w:val="BodyTextChar"/>
    <w:rsid w:val="006C60B4"/>
    <w:pPr>
      <w:spacing w:before="120" w:after="120"/>
      <w:contextualSpacing/>
    </w:pPr>
    <w:rPr>
      <w:rFonts w:ascii="Times New Roman" w:hAnsi="Times New Roman"/>
      <w:sz w:val="24"/>
      <w:szCs w:val="22"/>
    </w:rPr>
  </w:style>
  <w:style w:type="character" w:customStyle="1" w:styleId="BodyTextChar">
    <w:name w:val="Body Text Char"/>
    <w:link w:val="BodyText"/>
    <w:rsid w:val="006C60B4"/>
    <w:rPr>
      <w:rFonts w:ascii="Times New Roman" w:eastAsia="Times New Roman" w:hAnsi="Times New Roman" w:cs="Times New Roman"/>
      <w:sz w:val="24"/>
      <w:lang w:val="en-US" w:eastAsia="en-US"/>
    </w:rPr>
  </w:style>
  <w:style w:type="paragraph" w:styleId="Footer">
    <w:name w:val="footer"/>
    <w:basedOn w:val="Normal"/>
    <w:link w:val="FooterChar"/>
    <w:rsid w:val="006C60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C60B4"/>
    <w:rPr>
      <w:rFonts w:ascii="Times New Roman" w:eastAsia="Times New Roman" w:hAnsi="Times New Roman" w:cs="Times New Roman"/>
      <w:sz w:val="16"/>
      <w:lang w:val="en-US" w:eastAsia="en-US"/>
    </w:rPr>
  </w:style>
  <w:style w:type="paragraph" w:styleId="ListBullet">
    <w:name w:val="List Bullet"/>
    <w:basedOn w:val="List"/>
    <w:rsid w:val="006C60B4"/>
    <w:pPr>
      <w:numPr>
        <w:numId w:val="13"/>
      </w:numPr>
      <w:tabs>
        <w:tab w:val="clear" w:pos="340"/>
      </w:tabs>
      <w:spacing w:before="40" w:after="40"/>
    </w:pPr>
  </w:style>
  <w:style w:type="character" w:customStyle="1" w:styleId="SpecialBold">
    <w:name w:val="Special Bold"/>
    <w:rsid w:val="006C60B4"/>
    <w:rPr>
      <w:b/>
      <w:spacing w:val="0"/>
    </w:rPr>
  </w:style>
  <w:style w:type="paragraph" w:styleId="ListBullet2">
    <w:name w:val="List Bullet 2"/>
    <w:basedOn w:val="List2"/>
    <w:rsid w:val="006C60B4"/>
    <w:pPr>
      <w:numPr>
        <w:numId w:val="14"/>
      </w:numPr>
      <w:tabs>
        <w:tab w:val="clear" w:pos="680"/>
      </w:tabs>
    </w:pPr>
  </w:style>
  <w:style w:type="paragraph" w:styleId="Header">
    <w:name w:val="header"/>
    <w:basedOn w:val="Normal"/>
    <w:link w:val="HeaderChar"/>
    <w:rsid w:val="006C60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C60B4"/>
    <w:rPr>
      <w:rFonts w:ascii="Times New Roman" w:eastAsia="Times New Roman" w:hAnsi="Times New Roman" w:cs="Times New Roman"/>
      <w:sz w:val="16"/>
      <w:szCs w:val="20"/>
      <w:lang w:val="en-GB" w:eastAsia="en-US"/>
    </w:rPr>
  </w:style>
  <w:style w:type="character" w:styleId="Emphasis">
    <w:name w:val="Emphasis"/>
    <w:qFormat/>
    <w:rsid w:val="006C60B4"/>
    <w:rPr>
      <w:i/>
    </w:rPr>
  </w:style>
  <w:style w:type="paragraph" w:customStyle="1" w:styleId="SuperHeading">
    <w:name w:val="SuperHeading"/>
    <w:basedOn w:val="Normal"/>
    <w:rsid w:val="006C60B4"/>
    <w:pPr>
      <w:spacing w:before="240" w:after="120"/>
      <w:outlineLvl w:val="0"/>
    </w:pPr>
    <w:rPr>
      <w:rFonts w:ascii="Times New Roman" w:hAnsi="Times New Roman"/>
      <w:b/>
      <w:sz w:val="28"/>
    </w:rPr>
  </w:style>
  <w:style w:type="paragraph" w:customStyle="1" w:styleId="AllowPageBreak">
    <w:name w:val="AllowPageBreak"/>
    <w:rsid w:val="006C60B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C60B4"/>
    <w:rPr>
      <w:b/>
      <w:i/>
      <w:u w:val="none"/>
    </w:rPr>
  </w:style>
  <w:style w:type="character" w:customStyle="1" w:styleId="Heading2Char">
    <w:name w:val="Heading 2 Char"/>
    <w:link w:val="Heading2"/>
    <w:rsid w:val="006C60B4"/>
    <w:rPr>
      <w:rFonts w:ascii="Times New Roman" w:eastAsia="Times New Roman" w:hAnsi="Times New Roman" w:cs="Times New Roman"/>
      <w:b/>
      <w:sz w:val="28"/>
      <w:szCs w:val="40"/>
      <w:lang w:eastAsia="en-US"/>
    </w:rPr>
  </w:style>
  <w:style w:type="character" w:customStyle="1" w:styleId="Heading3Char">
    <w:name w:val="Heading 3 Char"/>
    <w:link w:val="Heading3"/>
    <w:rsid w:val="006C60B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C60B4"/>
    <w:rPr>
      <w:rFonts w:ascii="Times New Roman" w:eastAsia="Times New Roman" w:hAnsi="Times New Roman" w:cs="Times New Roman"/>
      <w:b/>
      <w:szCs w:val="20"/>
      <w:lang w:eastAsia="en-US"/>
    </w:rPr>
  </w:style>
  <w:style w:type="character" w:customStyle="1" w:styleId="Heading5Char">
    <w:name w:val="Heading 5 Char"/>
    <w:link w:val="Heading5"/>
    <w:rsid w:val="006C60B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C60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60B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C60B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C60B4"/>
    <w:rPr>
      <w:rFonts w:ascii="Courier New" w:eastAsia="Times New Roman" w:hAnsi="Courier New" w:cs="Times New Roman"/>
      <w:i/>
      <w:szCs w:val="20"/>
      <w:lang w:val="en-US" w:eastAsia="en-US"/>
    </w:rPr>
  </w:style>
  <w:style w:type="paragraph" w:customStyle="1" w:styleId="HeadingBase">
    <w:name w:val="Heading Base"/>
    <w:rsid w:val="006C60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60B4"/>
    <w:pPr>
      <w:tabs>
        <w:tab w:val="right" w:leader="dot" w:pos="9072"/>
      </w:tabs>
      <w:ind w:left="567"/>
    </w:pPr>
    <w:rPr>
      <w:szCs w:val="22"/>
    </w:rPr>
  </w:style>
  <w:style w:type="paragraph" w:customStyle="1" w:styleId="TOCBase">
    <w:name w:val="TOC Base"/>
    <w:rsid w:val="006C60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60B4"/>
    <w:pPr>
      <w:tabs>
        <w:tab w:val="right" w:leader="dot" w:pos="9072"/>
      </w:tabs>
      <w:spacing w:before="40" w:after="40"/>
      <w:ind w:left="284"/>
    </w:pPr>
    <w:rPr>
      <w:rFonts w:ascii="Times New Roman" w:hAnsi="Times New Roman"/>
    </w:rPr>
  </w:style>
  <w:style w:type="paragraph" w:styleId="TOC1">
    <w:name w:val="toc 1"/>
    <w:basedOn w:val="TOCBase"/>
    <w:next w:val="Normal"/>
    <w:rsid w:val="006C60B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C60B4"/>
    <w:pPr>
      <w:spacing w:before="5040"/>
      <w:jc w:val="center"/>
    </w:pPr>
    <w:rPr>
      <w:sz w:val="48"/>
      <w:szCs w:val="72"/>
      <w:lang w:val="en-US"/>
    </w:rPr>
  </w:style>
  <w:style w:type="character" w:customStyle="1" w:styleId="TitleChar">
    <w:name w:val="Title Char"/>
    <w:link w:val="Title"/>
    <w:rsid w:val="006C60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60B4"/>
    <w:pPr>
      <w:tabs>
        <w:tab w:val="left" w:pos="3600"/>
        <w:tab w:val="left" w:pos="3958"/>
      </w:tabs>
    </w:pPr>
  </w:style>
  <w:style w:type="paragraph" w:styleId="List">
    <w:name w:val="List"/>
    <w:basedOn w:val="BodyText"/>
    <w:next w:val="BodyText"/>
    <w:rsid w:val="006C60B4"/>
    <w:pPr>
      <w:tabs>
        <w:tab w:val="left" w:pos="340"/>
      </w:tabs>
      <w:spacing w:before="60" w:after="60"/>
      <w:ind w:left="340" w:hanging="340"/>
    </w:pPr>
  </w:style>
  <w:style w:type="paragraph" w:customStyle="1" w:styleId="Note">
    <w:name w:val="Note"/>
    <w:basedOn w:val="BodyText"/>
    <w:rsid w:val="006C60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60B4"/>
    <w:pPr>
      <w:framePr w:wrap="auto" w:hAnchor="text" w:y="6049"/>
    </w:pPr>
    <w:rPr>
      <w:color w:val="000000"/>
      <w:sz w:val="40"/>
    </w:rPr>
  </w:style>
  <w:style w:type="paragraph" w:customStyle="1" w:styleId="TOCTitle">
    <w:name w:val="TOCTitle"/>
    <w:basedOn w:val="Heading1"/>
    <w:rsid w:val="006C60B4"/>
    <w:pPr>
      <w:spacing w:after="240"/>
      <w:jc w:val="center"/>
      <w:outlineLvl w:val="9"/>
    </w:pPr>
    <w:rPr>
      <w:caps/>
    </w:rPr>
  </w:style>
  <w:style w:type="paragraph" w:customStyle="1" w:styleId="Version">
    <w:name w:val="Version"/>
    <w:rsid w:val="006C60B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C60B4"/>
    <w:pPr>
      <w:keepNext w:val="0"/>
      <w:tabs>
        <w:tab w:val="right" w:pos="4176"/>
      </w:tabs>
      <w:ind w:left="198" w:hanging="198"/>
    </w:pPr>
    <w:rPr>
      <w:rFonts w:ascii="Garamond" w:hAnsi="Garamond"/>
    </w:rPr>
  </w:style>
  <w:style w:type="paragraph" w:styleId="IndexHeading">
    <w:name w:val="index heading"/>
    <w:basedOn w:val="Normal"/>
    <w:next w:val="Index1"/>
    <w:semiHidden/>
    <w:rsid w:val="006C60B4"/>
    <w:pPr>
      <w:spacing w:before="120" w:after="120"/>
    </w:pPr>
    <w:rPr>
      <w:rFonts w:ascii="Arial" w:hAnsi="Arial"/>
      <w:b/>
      <w:color w:val="918585"/>
      <w:sz w:val="24"/>
    </w:rPr>
  </w:style>
  <w:style w:type="paragraph" w:customStyle="1" w:styleId="Chapter">
    <w:name w:val="Chapter"/>
    <w:basedOn w:val="Normal"/>
    <w:rsid w:val="006C60B4"/>
    <w:pPr>
      <w:spacing w:before="240"/>
    </w:pPr>
    <w:rPr>
      <w:rFonts w:ascii="Times New Roman" w:hAnsi="Times New Roman"/>
      <w:smallCaps/>
      <w:spacing w:val="80"/>
      <w:sz w:val="28"/>
    </w:rPr>
  </w:style>
  <w:style w:type="paragraph" w:customStyle="1" w:styleId="InChapter">
    <w:name w:val="InChapter"/>
    <w:basedOn w:val="Heading3"/>
    <w:rsid w:val="006C60B4"/>
    <w:pPr>
      <w:spacing w:after="240"/>
      <w:outlineLvl w:val="9"/>
    </w:pPr>
    <w:rPr>
      <w:noProof/>
    </w:rPr>
  </w:style>
  <w:style w:type="paragraph" w:styleId="Index2">
    <w:name w:val="index 2"/>
    <w:basedOn w:val="Normal"/>
    <w:next w:val="Normal"/>
    <w:semiHidden/>
    <w:rsid w:val="006C60B4"/>
    <w:pPr>
      <w:tabs>
        <w:tab w:val="right" w:pos="4176"/>
      </w:tabs>
      <w:ind w:left="568" w:hanging="284"/>
    </w:pPr>
    <w:rPr>
      <w:rFonts w:ascii="Garamond" w:hAnsi="Garamond"/>
    </w:rPr>
  </w:style>
  <w:style w:type="paragraph" w:customStyle="1" w:styleId="Byline">
    <w:name w:val="Byline"/>
    <w:rsid w:val="006C60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60B4"/>
    <w:pPr>
      <w:tabs>
        <w:tab w:val="clear" w:pos="3600"/>
        <w:tab w:val="clear" w:pos="3958"/>
      </w:tabs>
      <w:jc w:val="right"/>
    </w:pPr>
  </w:style>
  <w:style w:type="paragraph" w:styleId="Caption">
    <w:name w:val="caption"/>
    <w:basedOn w:val="BodyText"/>
    <w:next w:val="Normal"/>
    <w:qFormat/>
    <w:rsid w:val="006C60B4"/>
    <w:pPr>
      <w:framePr w:w="2268" w:hSpace="181" w:vSpace="181" w:wrap="around" w:vAnchor="text" w:hAnchor="page" w:x="1135" w:y="285" w:anchorLock="1"/>
    </w:pPr>
    <w:rPr>
      <w:i/>
    </w:rPr>
  </w:style>
  <w:style w:type="paragraph" w:customStyle="1" w:styleId="MiniTOCTitle">
    <w:name w:val="MiniTOCTitle"/>
    <w:basedOn w:val="Heading4"/>
    <w:rsid w:val="006C60B4"/>
    <w:pPr>
      <w:spacing w:before="240"/>
      <w:outlineLvl w:val="9"/>
    </w:pPr>
    <w:rPr>
      <w:noProof/>
      <w:sz w:val="24"/>
    </w:rPr>
  </w:style>
  <w:style w:type="paragraph" w:customStyle="1" w:styleId="MiniTOCItem">
    <w:name w:val="MiniTOCItem"/>
    <w:basedOn w:val="ListBullet"/>
    <w:rsid w:val="006C60B4"/>
    <w:pPr>
      <w:numPr>
        <w:numId w:val="0"/>
      </w:numPr>
      <w:tabs>
        <w:tab w:val="right" w:leader="dot" w:pos="6521"/>
      </w:tabs>
      <w:spacing w:before="0" w:after="0"/>
    </w:pPr>
  </w:style>
  <w:style w:type="paragraph" w:customStyle="1" w:styleId="TOFTitle">
    <w:name w:val="TOFTitle"/>
    <w:basedOn w:val="TOCTitle"/>
    <w:rsid w:val="006C60B4"/>
  </w:style>
  <w:style w:type="paragraph" w:styleId="TableofFigures">
    <w:name w:val="table of figures"/>
    <w:basedOn w:val="Normal"/>
    <w:next w:val="Normal"/>
    <w:semiHidden/>
    <w:rsid w:val="006C60B4"/>
    <w:pPr>
      <w:tabs>
        <w:tab w:val="right" w:leader="dot" w:pos="9072"/>
      </w:tabs>
      <w:ind w:left="970" w:hanging="403"/>
    </w:pPr>
    <w:rPr>
      <w:rFonts w:ascii="Times New Roman" w:hAnsi="Times New Roman"/>
      <w:b/>
    </w:rPr>
  </w:style>
  <w:style w:type="paragraph" w:styleId="ListNumber">
    <w:name w:val="List Number"/>
    <w:basedOn w:val="List"/>
    <w:rsid w:val="006C60B4"/>
    <w:pPr>
      <w:numPr>
        <w:numId w:val="11"/>
      </w:numPr>
    </w:pPr>
  </w:style>
  <w:style w:type="character" w:customStyle="1" w:styleId="WingdingSymbols">
    <w:name w:val="Wingding Symbols"/>
    <w:rsid w:val="006C60B4"/>
    <w:rPr>
      <w:rFonts w:ascii="Wingdings" w:hAnsi="Wingdings"/>
    </w:rPr>
  </w:style>
  <w:style w:type="paragraph" w:customStyle="1" w:styleId="TableHeading">
    <w:name w:val="Table Heading"/>
    <w:basedOn w:val="HeadingBase"/>
    <w:rsid w:val="006C60B4"/>
    <w:pPr>
      <w:keepLines/>
      <w:pBdr>
        <w:bottom w:val="single" w:sz="6" w:space="1" w:color="918585"/>
      </w:pBdr>
      <w:spacing w:before="240"/>
    </w:pPr>
  </w:style>
  <w:style w:type="character" w:customStyle="1" w:styleId="HotSpot">
    <w:name w:val="HotSpot"/>
    <w:rsid w:val="006C60B4"/>
    <w:rPr>
      <w:color w:val="0033CC"/>
      <w:u w:val="none"/>
    </w:rPr>
  </w:style>
  <w:style w:type="paragraph" w:customStyle="1" w:styleId="BodyTextRight">
    <w:name w:val="Body Text Right"/>
    <w:basedOn w:val="BodyText"/>
    <w:rsid w:val="006C60B4"/>
    <w:pPr>
      <w:spacing w:before="0" w:after="0"/>
      <w:jc w:val="right"/>
    </w:pPr>
  </w:style>
  <w:style w:type="paragraph" w:styleId="Index3">
    <w:name w:val="index 3"/>
    <w:basedOn w:val="ListNumber2"/>
    <w:next w:val="Normal"/>
    <w:semiHidden/>
    <w:rsid w:val="006C60B4"/>
    <w:pPr>
      <w:numPr>
        <w:numId w:val="0"/>
      </w:numPr>
      <w:tabs>
        <w:tab w:val="right" w:leader="dot" w:pos="4176"/>
      </w:tabs>
    </w:pPr>
  </w:style>
  <w:style w:type="paragraph" w:styleId="ListNumber2">
    <w:name w:val="List Number 2"/>
    <w:basedOn w:val="List2"/>
    <w:rsid w:val="006C60B4"/>
    <w:pPr>
      <w:numPr>
        <w:numId w:val="10"/>
      </w:numPr>
      <w:tabs>
        <w:tab w:val="clear" w:pos="1060"/>
      </w:tabs>
    </w:pPr>
  </w:style>
  <w:style w:type="paragraph" w:customStyle="1" w:styleId="MarginNote">
    <w:name w:val="Margin Note"/>
    <w:basedOn w:val="BodyText"/>
    <w:rsid w:val="006C60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60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C60B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C60B4"/>
    <w:rPr>
      <w:sz w:val="32"/>
    </w:rPr>
  </w:style>
  <w:style w:type="paragraph" w:customStyle="1" w:styleId="HeadingProcedure">
    <w:name w:val="Heading Procedure"/>
    <w:basedOn w:val="HeadingBase"/>
    <w:next w:val="Normal"/>
    <w:rsid w:val="006C60B4"/>
    <w:pPr>
      <w:tabs>
        <w:tab w:val="left" w:pos="0"/>
      </w:tabs>
      <w:spacing w:before="120" w:after="60"/>
    </w:pPr>
    <w:rPr>
      <w:i/>
      <w:color w:val="918585"/>
      <w:sz w:val="22"/>
    </w:rPr>
  </w:style>
  <w:style w:type="paragraph" w:customStyle="1" w:styleId="TableBodyText">
    <w:name w:val="Table Body Text"/>
    <w:basedOn w:val="BodyText"/>
    <w:rsid w:val="006C60B4"/>
    <w:pPr>
      <w:spacing w:before="60" w:after="60"/>
    </w:pPr>
  </w:style>
  <w:style w:type="paragraph" w:styleId="ListContinue">
    <w:name w:val="List Continue"/>
    <w:basedOn w:val="List"/>
    <w:rsid w:val="006C60B4"/>
    <w:pPr>
      <w:ind w:firstLine="0"/>
    </w:pPr>
  </w:style>
  <w:style w:type="paragraph" w:customStyle="1" w:styleId="ListNote">
    <w:name w:val="List Note"/>
    <w:basedOn w:val="List"/>
    <w:rsid w:val="006C60B4"/>
    <w:pPr>
      <w:pBdr>
        <w:top w:val="single" w:sz="6" w:space="2" w:color="918585"/>
        <w:bottom w:val="single" w:sz="6" w:space="2" w:color="918585"/>
      </w:pBdr>
      <w:tabs>
        <w:tab w:val="left" w:pos="1021"/>
      </w:tabs>
      <w:ind w:firstLine="0"/>
    </w:pPr>
  </w:style>
  <w:style w:type="paragraph" w:customStyle="1" w:styleId="Warning">
    <w:name w:val="Warning"/>
    <w:basedOn w:val="BodyText"/>
    <w:rsid w:val="006C60B4"/>
    <w:pPr>
      <w:shd w:val="clear" w:color="auto" w:fill="D9D9D9"/>
      <w:tabs>
        <w:tab w:val="left" w:pos="992"/>
      </w:tabs>
      <w:ind w:left="119" w:right="119"/>
    </w:pPr>
    <w:rPr>
      <w:sz w:val="20"/>
    </w:rPr>
  </w:style>
  <w:style w:type="paragraph" w:customStyle="1" w:styleId="MarginIcons">
    <w:name w:val="Margin Icons"/>
    <w:basedOn w:val="BodyText"/>
    <w:rsid w:val="006C60B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C60B4"/>
    <w:rPr>
      <w:rFonts w:ascii="Courier New" w:hAnsi="Courier New"/>
    </w:rPr>
  </w:style>
  <w:style w:type="paragraph" w:customStyle="1" w:styleId="NoteBullet">
    <w:name w:val="Note Bullet"/>
    <w:basedOn w:val="Note"/>
    <w:rsid w:val="006C60B4"/>
    <w:pPr>
      <w:tabs>
        <w:tab w:val="clear" w:pos="680"/>
      </w:tabs>
      <w:spacing w:before="60" w:after="60"/>
    </w:pPr>
  </w:style>
  <w:style w:type="paragraph" w:customStyle="1" w:styleId="SubHeading2">
    <w:name w:val="SubHeading2"/>
    <w:basedOn w:val="HeadingBase"/>
    <w:rsid w:val="006C60B4"/>
    <w:pPr>
      <w:spacing w:before="240" w:after="60"/>
    </w:pPr>
    <w:rPr>
      <w:sz w:val="20"/>
    </w:rPr>
  </w:style>
  <w:style w:type="paragraph" w:customStyle="1" w:styleId="SubHeading1">
    <w:name w:val="SubHeading1"/>
    <w:basedOn w:val="HeadingBase"/>
    <w:rsid w:val="006C60B4"/>
    <w:pPr>
      <w:spacing w:before="240" w:after="60"/>
    </w:pPr>
    <w:rPr>
      <w:color w:val="918585"/>
      <w:sz w:val="22"/>
    </w:rPr>
  </w:style>
  <w:style w:type="paragraph" w:customStyle="1" w:styleId="SideHeading">
    <w:name w:val="Side Heading"/>
    <w:basedOn w:val="HeadingBase"/>
    <w:rsid w:val="006C60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60B4"/>
    <w:pPr>
      <w:numPr>
        <w:numId w:val="12"/>
      </w:numPr>
    </w:pPr>
  </w:style>
  <w:style w:type="paragraph" w:styleId="PlainText">
    <w:name w:val="Plain Text"/>
    <w:basedOn w:val="Normal"/>
    <w:link w:val="PlainTextChar"/>
    <w:rsid w:val="006C60B4"/>
    <w:rPr>
      <w:sz w:val="20"/>
    </w:rPr>
  </w:style>
  <w:style w:type="character" w:customStyle="1" w:styleId="PlainTextChar">
    <w:name w:val="Plain Text Char"/>
    <w:basedOn w:val="DefaultParagraphFont"/>
    <w:link w:val="PlainText"/>
    <w:rsid w:val="006C60B4"/>
    <w:rPr>
      <w:rFonts w:ascii="Courier New" w:eastAsia="Times New Roman" w:hAnsi="Courier New" w:cs="Times New Roman"/>
      <w:sz w:val="20"/>
      <w:szCs w:val="20"/>
      <w:lang w:val="en-US" w:eastAsia="en-US"/>
    </w:rPr>
  </w:style>
  <w:style w:type="character" w:customStyle="1" w:styleId="MenuOption">
    <w:name w:val="Menu Option"/>
    <w:rsid w:val="006C60B4"/>
    <w:rPr>
      <w:b/>
      <w:smallCaps/>
    </w:rPr>
  </w:style>
  <w:style w:type="paragraph" w:customStyle="1" w:styleId="TableListNumber">
    <w:name w:val="Table List Number"/>
    <w:basedOn w:val="ListNumber"/>
    <w:rsid w:val="006C60B4"/>
    <w:pPr>
      <w:numPr>
        <w:numId w:val="0"/>
      </w:numPr>
    </w:pPr>
  </w:style>
  <w:style w:type="paragraph" w:styleId="TOC4">
    <w:name w:val="toc 4"/>
    <w:basedOn w:val="TOCBase"/>
    <w:next w:val="Normal"/>
    <w:semiHidden/>
    <w:rsid w:val="006C60B4"/>
    <w:pPr>
      <w:tabs>
        <w:tab w:val="right" w:leader="dot" w:pos="9071"/>
      </w:tabs>
      <w:ind w:left="1701"/>
    </w:pPr>
  </w:style>
  <w:style w:type="paragraph" w:customStyle="1" w:styleId="ListAlpha">
    <w:name w:val="List Alpha"/>
    <w:basedOn w:val="List"/>
    <w:rsid w:val="006C60B4"/>
    <w:pPr>
      <w:numPr>
        <w:numId w:val="9"/>
      </w:numPr>
    </w:pPr>
  </w:style>
  <w:style w:type="paragraph" w:customStyle="1" w:styleId="ListAlpha2">
    <w:name w:val="List Alpha 2"/>
    <w:basedOn w:val="List2"/>
    <w:rsid w:val="006C60B4"/>
    <w:pPr>
      <w:numPr>
        <w:numId w:val="8"/>
      </w:numPr>
    </w:pPr>
  </w:style>
  <w:style w:type="paragraph" w:styleId="List2">
    <w:name w:val="List 2"/>
    <w:basedOn w:val="BodyText"/>
    <w:rsid w:val="006C60B4"/>
    <w:pPr>
      <w:tabs>
        <w:tab w:val="left" w:pos="680"/>
      </w:tabs>
      <w:spacing w:before="60" w:after="60"/>
      <w:ind w:left="680" w:hanging="340"/>
    </w:pPr>
  </w:style>
  <w:style w:type="paragraph" w:styleId="List3">
    <w:name w:val="List 3"/>
    <w:basedOn w:val="BodyText"/>
    <w:rsid w:val="006C60B4"/>
    <w:pPr>
      <w:tabs>
        <w:tab w:val="left" w:pos="1021"/>
      </w:tabs>
      <w:spacing w:before="60" w:after="60"/>
      <w:ind w:left="1020" w:hanging="340"/>
    </w:pPr>
  </w:style>
  <w:style w:type="paragraph" w:styleId="List4">
    <w:name w:val="List 4"/>
    <w:basedOn w:val="BodyText"/>
    <w:rsid w:val="006C60B4"/>
    <w:pPr>
      <w:tabs>
        <w:tab w:val="left" w:pos="1361"/>
      </w:tabs>
      <w:spacing w:before="60" w:after="60"/>
      <w:ind w:left="1361" w:hanging="340"/>
    </w:pPr>
  </w:style>
  <w:style w:type="paragraph" w:styleId="List5">
    <w:name w:val="List 5"/>
    <w:basedOn w:val="BodyText"/>
    <w:rsid w:val="006C60B4"/>
    <w:pPr>
      <w:tabs>
        <w:tab w:val="left" w:pos="1701"/>
      </w:tabs>
      <w:spacing w:before="60" w:after="60"/>
      <w:ind w:left="1701" w:hanging="340"/>
    </w:pPr>
  </w:style>
  <w:style w:type="paragraph" w:styleId="ListBullet3">
    <w:name w:val="List Bullet 3"/>
    <w:basedOn w:val="List3"/>
    <w:rsid w:val="006C60B4"/>
    <w:pPr>
      <w:numPr>
        <w:numId w:val="15"/>
      </w:numPr>
      <w:tabs>
        <w:tab w:val="clear" w:pos="1021"/>
      </w:tabs>
      <w:ind w:left="1037" w:hanging="357"/>
    </w:pPr>
  </w:style>
  <w:style w:type="paragraph" w:styleId="ListBullet4">
    <w:name w:val="List Bullet 4"/>
    <w:basedOn w:val="List4"/>
    <w:rsid w:val="006C60B4"/>
    <w:pPr>
      <w:numPr>
        <w:numId w:val="3"/>
      </w:numPr>
    </w:pPr>
  </w:style>
  <w:style w:type="paragraph" w:styleId="ListBullet5">
    <w:name w:val="List Bullet 5"/>
    <w:basedOn w:val="List5"/>
    <w:rsid w:val="006C60B4"/>
    <w:pPr>
      <w:numPr>
        <w:numId w:val="4"/>
      </w:numPr>
    </w:pPr>
  </w:style>
  <w:style w:type="paragraph" w:styleId="ListContinue2">
    <w:name w:val="List Continue 2"/>
    <w:basedOn w:val="List2"/>
    <w:rsid w:val="006C60B4"/>
    <w:pPr>
      <w:ind w:firstLine="0"/>
    </w:pPr>
  </w:style>
  <w:style w:type="paragraph" w:styleId="ListContinue3">
    <w:name w:val="List Continue 3"/>
    <w:basedOn w:val="List3"/>
    <w:rsid w:val="006C60B4"/>
    <w:pPr>
      <w:ind w:left="1021" w:firstLine="0"/>
    </w:pPr>
  </w:style>
  <w:style w:type="paragraph" w:styleId="ListContinue4">
    <w:name w:val="List Continue 4"/>
    <w:basedOn w:val="List4"/>
    <w:rsid w:val="006C60B4"/>
    <w:pPr>
      <w:ind w:firstLine="0"/>
    </w:pPr>
  </w:style>
  <w:style w:type="paragraph" w:styleId="ListContinue5">
    <w:name w:val="List Continue 5"/>
    <w:basedOn w:val="List5"/>
    <w:rsid w:val="006C60B4"/>
    <w:pPr>
      <w:ind w:firstLine="0"/>
    </w:pPr>
  </w:style>
  <w:style w:type="paragraph" w:styleId="ListNumber3">
    <w:name w:val="List Number 3"/>
    <w:basedOn w:val="List3"/>
    <w:rsid w:val="006C60B4"/>
    <w:pPr>
      <w:numPr>
        <w:numId w:val="5"/>
      </w:numPr>
    </w:pPr>
  </w:style>
  <w:style w:type="paragraph" w:styleId="ListNumber4">
    <w:name w:val="List Number 4"/>
    <w:basedOn w:val="List4"/>
    <w:rsid w:val="006C60B4"/>
    <w:pPr>
      <w:numPr>
        <w:numId w:val="6"/>
      </w:numPr>
    </w:pPr>
  </w:style>
  <w:style w:type="paragraph" w:styleId="ListNumber5">
    <w:name w:val="List Number 5"/>
    <w:basedOn w:val="List5"/>
    <w:rsid w:val="006C60B4"/>
    <w:pPr>
      <w:numPr>
        <w:numId w:val="7"/>
      </w:numPr>
    </w:pPr>
  </w:style>
  <w:style w:type="paragraph" w:styleId="BlockText">
    <w:name w:val="Block Text"/>
    <w:basedOn w:val="Normal"/>
    <w:rsid w:val="006C60B4"/>
    <w:pPr>
      <w:spacing w:after="120"/>
      <w:ind w:left="1440" w:right="1440"/>
    </w:pPr>
  </w:style>
  <w:style w:type="character" w:customStyle="1" w:styleId="Subscript">
    <w:name w:val="Subscript"/>
    <w:rsid w:val="006C60B4"/>
    <w:rPr>
      <w:sz w:val="16"/>
      <w:vertAlign w:val="subscript"/>
    </w:rPr>
  </w:style>
  <w:style w:type="character" w:customStyle="1" w:styleId="Superscript">
    <w:name w:val="Superscript"/>
    <w:rsid w:val="006C60B4"/>
    <w:rPr>
      <w:sz w:val="16"/>
      <w:vertAlign w:val="superscript"/>
    </w:rPr>
  </w:style>
  <w:style w:type="character" w:customStyle="1" w:styleId="Symbols">
    <w:name w:val="Symbols"/>
    <w:rsid w:val="006C60B4"/>
    <w:rPr>
      <w:rFonts w:ascii="Symbol" w:hAnsi="Symbol"/>
    </w:rPr>
  </w:style>
  <w:style w:type="character" w:customStyle="1" w:styleId="MenuOptions">
    <w:name w:val="Menu Options"/>
    <w:rsid w:val="006C60B4"/>
    <w:rPr>
      <w:rFonts w:ascii="Arial Narrow" w:hAnsi="Arial Narrow"/>
      <w:smallCaps/>
    </w:rPr>
  </w:style>
  <w:style w:type="character" w:customStyle="1" w:styleId="Buttons">
    <w:name w:val="Buttons"/>
    <w:rsid w:val="006C60B4"/>
    <w:rPr>
      <w:b/>
    </w:rPr>
  </w:style>
  <w:style w:type="character" w:customStyle="1" w:styleId="Underlined">
    <w:name w:val="Underlined"/>
    <w:rsid w:val="006C60B4"/>
    <w:rPr>
      <w:u w:val="single"/>
    </w:rPr>
  </w:style>
  <w:style w:type="paragraph" w:customStyle="1" w:styleId="TableBodyTextRight">
    <w:name w:val="Table Body Text Right"/>
    <w:basedOn w:val="TableBodyText"/>
    <w:rsid w:val="006C60B4"/>
    <w:pPr>
      <w:widowControl w:val="0"/>
      <w:autoSpaceDE w:val="0"/>
      <w:autoSpaceDN w:val="0"/>
      <w:adjustRightInd w:val="0"/>
      <w:jc w:val="right"/>
    </w:pPr>
    <w:rPr>
      <w:rFonts w:cs="Arial"/>
      <w:szCs w:val="18"/>
    </w:rPr>
  </w:style>
  <w:style w:type="paragraph" w:customStyle="1" w:styleId="CopyrightText">
    <w:name w:val="Copyright Text"/>
    <w:basedOn w:val="BodyText"/>
    <w:rsid w:val="006C60B4"/>
    <w:rPr>
      <w:sz w:val="18"/>
    </w:rPr>
  </w:style>
  <w:style w:type="paragraph" w:customStyle="1" w:styleId="BodySmallRight">
    <w:name w:val="Body Small Right"/>
    <w:basedOn w:val="BodyTextRight"/>
    <w:rsid w:val="006C60B4"/>
    <w:rPr>
      <w:sz w:val="18"/>
      <w:szCs w:val="18"/>
    </w:rPr>
  </w:style>
  <w:style w:type="paragraph" w:customStyle="1" w:styleId="MarginEdition">
    <w:name w:val="Margin Edition"/>
    <w:basedOn w:val="MarginNote"/>
    <w:rsid w:val="006C60B4"/>
    <w:pPr>
      <w:spacing w:before="0" w:after="0"/>
    </w:pPr>
    <w:rPr>
      <w:rFonts w:ascii="Times New Roman" w:hAnsi="Times New Roman"/>
      <w:color w:val="999999"/>
    </w:rPr>
  </w:style>
  <w:style w:type="paragraph" w:customStyle="1" w:styleId="Spacer">
    <w:name w:val="Spacer"/>
    <w:basedOn w:val="Normal"/>
    <w:rsid w:val="006C60B4"/>
    <w:rPr>
      <w:sz w:val="2"/>
      <w:szCs w:val="2"/>
    </w:rPr>
  </w:style>
  <w:style w:type="character" w:customStyle="1" w:styleId="Small">
    <w:name w:val="Small"/>
    <w:rsid w:val="006C60B4"/>
    <w:rPr>
      <w:sz w:val="16"/>
    </w:rPr>
  </w:style>
  <w:style w:type="paragraph" w:customStyle="1" w:styleId="WideTable">
    <w:name w:val="Wide Table"/>
    <w:basedOn w:val="Normal"/>
    <w:rsid w:val="006C60B4"/>
    <w:pPr>
      <w:ind w:left="-1418"/>
    </w:pPr>
    <w:rPr>
      <w:sz w:val="2"/>
      <w:szCs w:val="2"/>
    </w:rPr>
  </w:style>
  <w:style w:type="character" w:styleId="PageNumber">
    <w:name w:val="page number"/>
    <w:rsid w:val="006C60B4"/>
  </w:style>
  <w:style w:type="paragraph" w:styleId="Quote">
    <w:name w:val="Quote"/>
    <w:basedOn w:val="Heading1"/>
    <w:link w:val="QuoteChar"/>
    <w:qFormat/>
    <w:rsid w:val="006C60B4"/>
    <w:rPr>
      <w:b w:val="0"/>
      <w:sz w:val="72"/>
      <w:szCs w:val="72"/>
      <w:lang w:val="en-NZ"/>
    </w:rPr>
  </w:style>
  <w:style w:type="character" w:customStyle="1" w:styleId="QuoteChar">
    <w:name w:val="Quote Char"/>
    <w:link w:val="Quote"/>
    <w:rsid w:val="006C60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60B4"/>
    <w:pPr>
      <w:pageBreakBefore/>
    </w:pPr>
  </w:style>
  <w:style w:type="paragraph" w:customStyle="1" w:styleId="Border">
    <w:name w:val="Border"/>
    <w:basedOn w:val="Normal"/>
    <w:qFormat/>
    <w:rsid w:val="006C60B4"/>
    <w:pPr>
      <w:pBdr>
        <w:top w:val="single" w:sz="18" w:space="1" w:color="auto"/>
      </w:pBdr>
    </w:pPr>
    <w:rPr>
      <w:rFonts w:ascii="Times New Roman" w:hAnsi="Times New Roman"/>
      <w:color w:val="FFFFFF"/>
      <w:sz w:val="2"/>
    </w:rPr>
  </w:style>
  <w:style w:type="character" w:styleId="IntenseEmphasis">
    <w:name w:val="Intense Emphasis"/>
    <w:uiPriority w:val="21"/>
    <w:qFormat/>
    <w:rsid w:val="006C60B4"/>
    <w:rPr>
      <w:b/>
      <w:bCs/>
      <w:i/>
      <w:iCs/>
      <w:color w:val="auto"/>
    </w:rPr>
  </w:style>
  <w:style w:type="paragraph" w:styleId="IntenseQuote">
    <w:name w:val="Intense Quote"/>
    <w:basedOn w:val="Normal"/>
    <w:next w:val="Normal"/>
    <w:link w:val="IntenseQuoteChar"/>
    <w:uiPriority w:val="30"/>
    <w:qFormat/>
    <w:rsid w:val="006C60B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C60B4"/>
    <w:rPr>
      <w:rFonts w:ascii="Courier New" w:eastAsia="Times New Roman" w:hAnsi="Courier New" w:cs="Times New Roman"/>
      <w:b/>
      <w:bCs/>
      <w:i/>
      <w:iCs/>
      <w:szCs w:val="20"/>
      <w:lang w:val="en-US" w:eastAsia="en-US"/>
    </w:rPr>
  </w:style>
  <w:style w:type="character" w:styleId="SubtleReference">
    <w:name w:val="Subtle Reference"/>
    <w:uiPriority w:val="31"/>
    <w:qFormat/>
    <w:rsid w:val="006C60B4"/>
    <w:rPr>
      <w:smallCaps/>
      <w:color w:val="auto"/>
      <w:u w:val="single"/>
    </w:rPr>
  </w:style>
  <w:style w:type="character" w:styleId="IntenseReference">
    <w:name w:val="Intense Reference"/>
    <w:uiPriority w:val="32"/>
    <w:qFormat/>
    <w:rsid w:val="006C60B4"/>
    <w:rPr>
      <w:b/>
      <w:bCs/>
      <w:smallCaps/>
      <w:color w:val="auto"/>
      <w:spacing w:val="5"/>
      <w:u w:val="single"/>
    </w:rPr>
  </w:style>
  <w:style w:type="paragraph" w:customStyle="1" w:styleId="2ColumnHeading">
    <w:name w:val="2Column Heading"/>
    <w:basedOn w:val="BodyText"/>
    <w:qFormat/>
    <w:rsid w:val="006C60B4"/>
    <w:pPr>
      <w:spacing w:after="60"/>
      <w:ind w:left="-2268"/>
    </w:pPr>
    <w:rPr>
      <w:b/>
    </w:rPr>
  </w:style>
  <w:style w:type="paragraph" w:customStyle="1" w:styleId="Heading1TOC">
    <w:name w:val="Heading1 TOC"/>
    <w:basedOn w:val="Normal"/>
    <w:qFormat/>
    <w:rsid w:val="006C60B4"/>
    <w:pPr>
      <w:spacing w:before="240" w:after="120"/>
    </w:pPr>
    <w:rPr>
      <w:rFonts w:ascii="Times New Roman" w:hAnsi="Times New Roman"/>
      <w:b/>
      <w:sz w:val="32"/>
    </w:rPr>
  </w:style>
  <w:style w:type="paragraph" w:customStyle="1" w:styleId="Heading2TOC">
    <w:name w:val="Heading2 TOC"/>
    <w:basedOn w:val="Normal"/>
    <w:qFormat/>
    <w:rsid w:val="006C60B4"/>
    <w:pPr>
      <w:spacing w:before="240" w:after="60"/>
    </w:pPr>
    <w:rPr>
      <w:rFonts w:ascii="Times New Roman" w:hAnsi="Times New Roman"/>
      <w:b/>
      <w:sz w:val="28"/>
    </w:rPr>
  </w:style>
  <w:style w:type="character" w:customStyle="1" w:styleId="Underline">
    <w:name w:val="Underline"/>
    <w:qFormat/>
    <w:rsid w:val="006C60B4"/>
    <w:rPr>
      <w:u w:val="single"/>
    </w:rPr>
  </w:style>
  <w:style w:type="paragraph" w:styleId="BalloonText">
    <w:name w:val="Balloon Text"/>
    <w:basedOn w:val="Normal"/>
    <w:link w:val="BalloonTextChar"/>
    <w:rsid w:val="006C60B4"/>
    <w:rPr>
      <w:rFonts w:ascii="Tahoma" w:hAnsi="Tahoma" w:cs="Tahoma"/>
      <w:sz w:val="16"/>
      <w:szCs w:val="16"/>
    </w:rPr>
  </w:style>
  <w:style w:type="character" w:customStyle="1" w:styleId="BalloonTextChar">
    <w:name w:val="Balloon Text Char"/>
    <w:link w:val="BalloonText"/>
    <w:rsid w:val="006C60B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C60B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C60B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1354</Words>
  <Characters>8566</Characters>
  <Application>Microsoft Office Word</Application>
  <DocSecurity>0</DocSecurity>
  <Lines>294</Lines>
  <Paragraphs>194</Paragraphs>
  <ScaleCrop>false</ScaleCrop>
  <Company>Author-it Software Corporation Ltd.</Company>
  <LinksUpToDate>false</LinksUpToDate>
  <CharactersWithSpaces>9855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CUVPRP502A Prepare for sustainable professional practice</dc:title>
  <dc:subject>Approved</dc:subject>
  <dc:creator>Innovation and Business Skills Australia</dc:creator>
  <cp:keywords>Release: 1</cp:keywords>
  <dc:description>Copyright © 1996-2007 Author-it Software Corporation Ltd., all rights reserved.</dc:description>
  <cp:lastModifiedBy>Andrew Campey</cp:lastModifiedBy>
  <cp:revision>3</cp:revision>
  <dcterms:created xsi:type="dcterms:W3CDTF">2012-05-26T15:46:00Z</dcterms:created>
  <dcterms:modified xsi:type="dcterms:W3CDTF">2012-05-26T15:46:00Z</dcterms:modified>
</cp:coreProperties>
</file>