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73E" w:rsidP="0046173E">
      <w:pPr>
        <w:pStyle w:val="Title"/>
      </w:pPr>
      <w:r>
        <w:fldChar w:fldCharType="begin"/>
      </w:r>
      <w:r>
        <w:instrText xml:space="preserve"> TITLE   \* MERGEFORMAT </w:instrText>
      </w:r>
      <w:r>
        <w:fldChar w:fldCharType="separate"/>
      </w:r>
      <w:r>
        <w:t>CUVPRP402A Select sites for creative projects and plan work</w:t>
      </w:r>
      <w:r>
        <w:fldChar w:fldCharType="end"/>
      </w:r>
    </w:p>
    <w:p w:rsidR="0046173E" w:rsidP="0046173E">
      <w:pPr>
        <w:pStyle w:val="Version"/>
        <w:sectPr w:rsidSect="002A7E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EC6" w:rsidP="002A7EC6">
      <w:pPr>
        <w:pStyle w:val="SuperHeading"/>
      </w:pPr>
      <w:r w:rsidRPr="002A7EC6">
        <w:t>CUVPRP402A Select sites for creative projects and plan work</w:t>
      </w:r>
    </w:p>
    <w:p w:rsidR="00000000" w:rsidRPr="002A7EC6" w:rsidP="002A7EC6">
      <w:pPr>
        <w:pStyle w:val="Heading1"/>
      </w:pPr>
      <w:bookmarkStart w:id="1" w:name="O_351727"/>
      <w:bookmarkEnd w:id="1"/>
      <w:r w:rsidRPr="002A7EC6">
        <w:t>Modification History</w:t>
      </w:r>
    </w:p>
    <w:tbl>
      <w:tblPr>
        <w:tblW w:w="0" w:type="auto"/>
        <w:tblLayout w:type="fixed"/>
        <w:tblCellMar>
          <w:left w:w="62" w:type="dxa"/>
          <w:right w:w="62" w:type="dxa"/>
        </w:tblCellMar>
        <w:tblLook w:val="0000"/>
      </w:tblPr>
      <w:tblGrid>
        <w:gridCol w:w="2891"/>
        <w:gridCol w:w="5299"/>
      </w:tblGrid>
      <w:tr w:rsidTr="002A7EC6">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BodyText"/>
            </w:pPr>
            <w:r w:rsidRPr="002A7EC6">
              <w:rPr>
                <w:rStyle w:val="SpecialBold"/>
              </w:rPr>
              <w:t>Version</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rPr>
                <w:rStyle w:val="SpecialBold"/>
              </w:rPr>
              <w:t>Comments</w:t>
            </w:r>
          </w:p>
        </w:tc>
      </w:tr>
      <w:tr w:rsidTr="002A7EC6">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t>CUVPRP402A</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BodyText"/>
            </w:pPr>
            <w:r w:rsidRPr="002A7EC6">
              <w:t xml:space="preserve">This version first released with </w:t>
            </w:r>
            <w:r w:rsidRPr="002A7EC6">
              <w:rPr>
                <w:rStyle w:val="Emphasis"/>
              </w:rPr>
              <w:t>CUV11 Visual Arts, Craft and Design Training Package version 1.0</w:t>
            </w:r>
          </w:p>
        </w:tc>
      </w:tr>
    </w:tbl>
    <w:p w:rsidR="00000000" w:rsidRPr="002A7EC6" w:rsidP="002A7EC6">
      <w:pPr>
        <w:pStyle w:val="BodyText"/>
      </w:pPr>
    </w:p>
    <w:p w:rsidR="00000000" w:rsidRPr="002A7EC6" w:rsidP="002A7EC6">
      <w:pPr>
        <w:pStyle w:val="AllowPageBreak"/>
      </w:pPr>
    </w:p>
    <w:p w:rsidR="00000000" w:rsidRPr="002A7EC6" w:rsidP="002A7EC6">
      <w:pPr>
        <w:pStyle w:val="Heading1"/>
      </w:pPr>
      <w:bookmarkStart w:id="2" w:name="O_351728"/>
      <w:bookmarkEnd w:id="2"/>
      <w:r w:rsidRPr="002A7EC6">
        <w:t>Unit Descriptor</w:t>
      </w:r>
    </w:p>
    <w:p w:rsidR="0046173E" w:rsidP="002A7EC6">
      <w:pPr>
        <w:pStyle w:val="BodyText"/>
      </w:pPr>
      <w:r w:rsidRPr="002A7EC6">
        <w:t>This unit describes the performance outcomes, skills and knowledge required to research potential sites for artworks that best reflect and support the key ideas of the work, and plan work accordingly.</w:t>
      </w:r>
    </w:p>
    <w:p w:rsidR="0046173E" w:rsidP="002A7EC6">
      <w:pPr>
        <w:pStyle w:val="BodyText"/>
      </w:pPr>
    </w:p>
    <w:p w:rsidR="00000000" w:rsidRPr="002A7EC6" w:rsidP="002A7EC6">
      <w:pPr>
        <w:pStyle w:val="Heading1"/>
      </w:pPr>
      <w:bookmarkStart w:id="3" w:name="O_351729"/>
      <w:bookmarkEnd w:id="3"/>
      <w:r w:rsidRPr="002A7EC6">
        <w:t>Application of the Unit</w:t>
      </w:r>
    </w:p>
    <w:p w:rsidR="00000000" w:rsidRPr="002A7EC6" w:rsidP="002A7EC6">
      <w:pPr>
        <w:pStyle w:val="BodyText"/>
      </w:pPr>
      <w:r w:rsidRPr="002A7EC6">
        <w:t>People working in all areas of creative practice apply the skills and knowledge described in this unit. A typical context would be public art, which involves the creation of artworks in public spaces.</w:t>
      </w:r>
    </w:p>
    <w:p w:rsidR="00000000" w:rsidRPr="002A7EC6" w:rsidP="002A7EC6">
      <w:pPr>
        <w:pStyle w:val="BodyText"/>
      </w:pPr>
    </w:p>
    <w:p w:rsidR="00000000" w:rsidRPr="002A7EC6" w:rsidP="002A7EC6">
      <w:pPr>
        <w:pStyle w:val="BodyText"/>
      </w:pPr>
      <w:r w:rsidRPr="002A7EC6">
        <w:t xml:space="preserve">At this level, the individual </w:t>
      </w:r>
      <w:r w:rsidRPr="002A7EC6">
        <w:t>would be expected to exercise autonomy and judgement and may work collaboratively.</w:t>
      </w:r>
    </w:p>
    <w:p w:rsidR="00000000" w:rsidRPr="002A7EC6" w:rsidP="002A7EC6">
      <w:pPr>
        <w:pStyle w:val="AllowPageBreak"/>
      </w:pPr>
    </w:p>
    <w:p w:rsidR="00000000" w:rsidRPr="002A7EC6" w:rsidP="002A7EC6">
      <w:pPr>
        <w:pStyle w:val="Heading1"/>
      </w:pPr>
      <w:bookmarkStart w:id="4" w:name="O_351730"/>
      <w:bookmarkEnd w:id="4"/>
      <w:r w:rsidRPr="002A7EC6">
        <w:t>Licensing/Regulatory Information</w:t>
      </w:r>
    </w:p>
    <w:p w:rsidR="00000000" w:rsidRPr="002A7EC6" w:rsidP="002A7EC6">
      <w:pPr>
        <w:pStyle w:val="BodyText"/>
      </w:pPr>
      <w:r w:rsidRPr="002A7EC6">
        <w:t>No licensing, legislative, regulatory or certification requirements apply to this unit at the time of endorsement.</w:t>
      </w:r>
    </w:p>
    <w:p w:rsidR="00000000" w:rsidRPr="002A7EC6" w:rsidP="002A7EC6">
      <w:pPr>
        <w:pStyle w:val="AllowPageBreak"/>
      </w:pPr>
    </w:p>
    <w:p w:rsidR="00000000" w:rsidRPr="002A7EC6" w:rsidP="002A7EC6">
      <w:pPr>
        <w:pStyle w:val="Heading1"/>
      </w:pPr>
      <w:bookmarkStart w:id="5" w:name="O_351731"/>
      <w:bookmarkEnd w:id="5"/>
      <w:r w:rsidRPr="002A7EC6">
        <w:t>Pre-Requisites</w:t>
      </w:r>
    </w:p>
    <w:p w:rsidR="00000000" w:rsidRPr="002A7EC6" w:rsidP="002A7EC6">
      <w:pPr>
        <w:pStyle w:val="BodyText"/>
      </w:pPr>
      <w:r w:rsidRPr="002A7EC6">
        <w:t>Not applicable.</w:t>
      </w:r>
    </w:p>
    <w:p w:rsidR="00000000" w:rsidRPr="002A7EC6" w:rsidP="002A7EC6">
      <w:pPr>
        <w:pStyle w:val="AllowPageBreak"/>
      </w:pPr>
    </w:p>
    <w:p w:rsidR="00000000" w:rsidRPr="002A7EC6" w:rsidP="002A7EC6">
      <w:pPr>
        <w:pStyle w:val="Heading1"/>
      </w:pPr>
      <w:bookmarkStart w:id="6" w:name="O_351732"/>
      <w:bookmarkEnd w:id="6"/>
      <w:r w:rsidRPr="002A7EC6">
        <w:t>Employability Skills Information</w:t>
      </w:r>
    </w:p>
    <w:p w:rsidR="00000000" w:rsidRPr="002A7EC6" w:rsidP="002A7EC6">
      <w:pPr>
        <w:pStyle w:val="BodyText"/>
      </w:pPr>
      <w:r w:rsidRPr="002A7EC6">
        <w:t>This unit contains employability skills.</w:t>
      </w:r>
    </w:p>
    <w:p w:rsidR="00000000" w:rsidRPr="002A7EC6" w:rsidP="002A7EC6">
      <w:pPr>
        <w:pStyle w:val="AllowPageBreak"/>
      </w:pPr>
    </w:p>
    <w:p w:rsidR="00000000" w:rsidRPr="002A7EC6" w:rsidP="002A7EC6">
      <w:pPr>
        <w:pStyle w:val="Heading1"/>
      </w:pPr>
      <w:bookmarkStart w:id="7" w:name="O_351733"/>
      <w:bookmarkEnd w:id="7"/>
      <w:r w:rsidRPr="002A7EC6">
        <w:t>Elements and Performance Criteria Pre-Content</w:t>
      </w:r>
    </w:p>
    <w:tbl>
      <w:tblPr>
        <w:tblW w:w="9354" w:type="dxa"/>
        <w:tblLayout w:type="fixed"/>
        <w:tblCellMar>
          <w:left w:w="62" w:type="dxa"/>
          <w:right w:w="62" w:type="dxa"/>
        </w:tblCellMar>
        <w:tblLook w:val="0000"/>
      </w:tblPr>
      <w:tblGrid>
        <w:gridCol w:w="2592"/>
        <w:gridCol w:w="6762"/>
      </w:tblGrid>
      <w:tr w:rsidTr="002A7EC6">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7EC6" w:rsidP="002A7EC6">
            <w:pPr>
              <w:pStyle w:val="BodyText"/>
            </w:pPr>
            <w:r w:rsidRPr="002A7EC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7EC6">
            <w:pPr>
              <w:pStyle w:val="BodyText"/>
              <w:rPr>
                <w:lang w:val="en-NZ"/>
              </w:rPr>
            </w:pPr>
            <w:r w:rsidRPr="002A7EC6">
              <w:rPr>
                <w:rStyle w:val="SpecialBold"/>
              </w:rPr>
              <w:t>PERFORMANCE CRITERIA</w:t>
            </w:r>
          </w:p>
        </w:tc>
      </w:tr>
      <w:tr w:rsidTr="002A7EC6">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BodyText"/>
            </w:pPr>
            <w:r w:rsidRPr="002A7EC6">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BodyText"/>
            </w:pPr>
            <w:r w:rsidRPr="002A7EC6">
              <w:rPr>
                <w:rStyle w:val="Emphasis"/>
              </w:rPr>
              <w:t>Performance criteria describe the performance needed to demonstrate achievement of the element. Where bold italicised text is used, further information is detailed in the required skills and</w:t>
            </w:r>
            <w:r w:rsidRPr="002A7EC6">
              <w:rPr>
                <w:rStyle w:val="Emphasis"/>
              </w:rPr>
              <w:t xml:space="preserve"> knowledge section and the range statement. Assessment of performance is to be consistent with the evidence guide.</w:t>
            </w:r>
          </w:p>
        </w:tc>
      </w:tr>
    </w:tbl>
    <w:p w:rsidR="00000000" w:rsidRPr="002A7EC6" w:rsidP="002A7EC6">
      <w:pPr>
        <w:pStyle w:val="BodyText"/>
      </w:pPr>
    </w:p>
    <w:p w:rsidR="00000000" w:rsidRPr="002A7EC6" w:rsidP="002A7EC6">
      <w:pPr>
        <w:pStyle w:val="AllowPageBreak"/>
      </w:pPr>
    </w:p>
    <w:p w:rsidR="00000000" w:rsidRPr="002A7EC6" w:rsidP="002A7EC6">
      <w:pPr>
        <w:pStyle w:val="Heading1"/>
      </w:pPr>
      <w:bookmarkStart w:id="8" w:name="O_351734"/>
      <w:bookmarkEnd w:id="8"/>
      <w:r w:rsidRPr="002A7EC6">
        <w:t>Elements and Performance Criteria</w:t>
      </w:r>
    </w:p>
    <w:tbl>
      <w:tblPr>
        <w:tblW w:w="9354" w:type="dxa"/>
        <w:tblLayout w:type="fixed"/>
        <w:tblCellMar>
          <w:left w:w="62" w:type="dxa"/>
          <w:right w:w="62" w:type="dxa"/>
        </w:tblCellMar>
        <w:tblLook w:val="0000"/>
      </w:tblPr>
      <w:tblGrid>
        <w:gridCol w:w="2592"/>
        <w:gridCol w:w="6762"/>
      </w:tblGrid>
      <w:tr w:rsidTr="002A7E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t>1. Research potential sites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BodyText"/>
            </w:pPr>
            <w:r w:rsidRPr="002A7EC6">
              <w:t xml:space="preserve">1.1 Determine potential sites based on the </w:t>
            </w:r>
            <w:r w:rsidRPr="002A7EC6">
              <w:rPr>
                <w:rStyle w:val="BoldandItalics"/>
              </w:rPr>
              <w:t xml:space="preserve">key ideas </w:t>
            </w:r>
            <w:r w:rsidRPr="002A7EC6">
              <w:t xml:space="preserve">of the </w:t>
            </w:r>
            <w:r w:rsidRPr="002A7EC6">
              <w:t>work</w:t>
            </w:r>
          </w:p>
          <w:p w:rsidR="00000000" w:rsidRPr="002A7EC6" w:rsidP="002A7EC6">
            <w:pPr>
              <w:pStyle w:val="BodyText"/>
            </w:pPr>
            <w:r w:rsidRPr="002A7EC6">
              <w:t xml:space="preserve">1.2 Agree on the </w:t>
            </w:r>
            <w:r w:rsidRPr="002A7EC6">
              <w:rPr>
                <w:rStyle w:val="BoldandItalics"/>
              </w:rPr>
              <w:t>types of site information</w:t>
            </w:r>
            <w:r w:rsidRPr="002A7EC6">
              <w:t xml:space="preserve"> required in consultation with </w:t>
            </w:r>
            <w:r w:rsidRPr="002A7EC6">
              <w:rPr>
                <w:rStyle w:val="BoldandItalics"/>
              </w:rPr>
              <w:t>relevant people</w:t>
            </w:r>
          </w:p>
          <w:p w:rsidR="00000000" w:rsidRPr="002A7EC6" w:rsidP="002A7EC6">
            <w:pPr>
              <w:pStyle w:val="BodyText"/>
            </w:pPr>
            <w:r w:rsidRPr="002A7EC6">
              <w:t xml:space="preserve">1.3 Access relevant </w:t>
            </w:r>
            <w:r w:rsidRPr="002A7EC6">
              <w:rPr>
                <w:rStyle w:val="BoldandItalics"/>
              </w:rPr>
              <w:t>sources</w:t>
            </w:r>
            <w:r w:rsidRPr="002A7EC6">
              <w:t xml:space="preserve"> of information for potential sites</w:t>
            </w:r>
          </w:p>
          <w:p w:rsidR="00000000" w:rsidP="002A7EC6">
            <w:pPr>
              <w:pStyle w:val="BodyText"/>
              <w:rPr>
                <w:lang w:val="en-NZ"/>
              </w:rPr>
            </w:pPr>
            <w:r w:rsidRPr="002A7EC6">
              <w:t xml:space="preserve">1.4 Ensure that relevant information about potential sites is collected and organised </w:t>
            </w:r>
          </w:p>
        </w:tc>
      </w:tr>
      <w:tr w:rsidTr="002A7E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t>2. Select sites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BodyText"/>
            </w:pPr>
            <w:r w:rsidRPr="002A7EC6">
              <w:t xml:space="preserve">2.1 Determine </w:t>
            </w:r>
            <w:r w:rsidRPr="002A7EC6">
              <w:rPr>
                <w:rStyle w:val="BoldandItalics"/>
              </w:rPr>
              <w:t>criteria for selecting sites</w:t>
            </w:r>
            <w:r w:rsidRPr="002A7EC6">
              <w:t xml:space="preserve"> based on the needs of the work </w:t>
            </w:r>
          </w:p>
          <w:p w:rsidR="00000000" w:rsidRPr="002A7EC6" w:rsidP="002A7EC6">
            <w:pPr>
              <w:pStyle w:val="BodyText"/>
            </w:pPr>
            <w:r w:rsidRPr="002A7EC6">
              <w:t>2.2 Use agreed criteria to evaluate research findings on potential sites</w:t>
            </w:r>
          </w:p>
          <w:p w:rsidR="00000000" w:rsidP="002A7EC6">
            <w:pPr>
              <w:pStyle w:val="BodyText"/>
              <w:rPr>
                <w:lang w:val="en-NZ"/>
              </w:rPr>
            </w:pPr>
            <w:r w:rsidRPr="002A7EC6">
              <w:t>2.3 Apply criteria to select the most appropriate sites</w:t>
            </w:r>
          </w:p>
        </w:tc>
      </w:tr>
      <w:tr w:rsidTr="002A7E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t>3. Develop options for work for sel</w:t>
            </w:r>
            <w:r w:rsidRPr="002A7EC6">
              <w:t>ected sites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BodyText"/>
            </w:pPr>
            <w:r w:rsidRPr="002A7EC6">
              <w:t xml:space="preserve">3.1 Consider the impact of </w:t>
            </w:r>
            <w:r w:rsidRPr="002A7EC6">
              <w:rPr>
                <w:rStyle w:val="BoldandItalics"/>
              </w:rPr>
              <w:t>site characteristics</w:t>
            </w:r>
            <w:r w:rsidRPr="002A7EC6">
              <w:t xml:space="preserve"> on work options</w:t>
            </w:r>
          </w:p>
          <w:p w:rsidR="00000000" w:rsidRPr="002A7EC6" w:rsidP="002A7EC6">
            <w:pPr>
              <w:pStyle w:val="BodyText"/>
            </w:pPr>
            <w:r w:rsidRPr="002A7EC6">
              <w:t xml:space="preserve">3.2 Outline </w:t>
            </w:r>
            <w:r w:rsidRPr="002A7EC6">
              <w:rPr>
                <w:rStyle w:val="BoldandItalics"/>
              </w:rPr>
              <w:t>work options</w:t>
            </w:r>
            <w:r w:rsidRPr="002A7EC6">
              <w:t xml:space="preserve"> that respond to site characteristics</w:t>
            </w:r>
          </w:p>
          <w:p w:rsidR="00000000" w:rsidP="002A7EC6">
            <w:pPr>
              <w:pStyle w:val="BodyText"/>
              <w:rPr>
                <w:lang w:val="en-NZ"/>
              </w:rPr>
            </w:pPr>
            <w:r w:rsidRPr="002A7EC6">
              <w:t>3.3 Select work options that best respond to site characteristics and creative ideas</w:t>
            </w:r>
          </w:p>
        </w:tc>
      </w:tr>
      <w:tr w:rsidTr="002A7E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t>4. Plan work for selected sites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BodyText"/>
            </w:pPr>
            <w:r w:rsidRPr="002A7EC6">
              <w:t>4.1 Confirm sites and selected work options with relevant colleagues</w:t>
            </w:r>
          </w:p>
          <w:p w:rsidR="00000000" w:rsidRPr="002A7EC6" w:rsidP="002A7EC6">
            <w:pPr>
              <w:pStyle w:val="BodyText"/>
            </w:pPr>
            <w:r w:rsidRPr="002A7EC6">
              <w:t>4.2 Develop procedures and work plans for the production of work</w:t>
            </w:r>
          </w:p>
          <w:p w:rsidR="00000000" w:rsidRPr="002A7EC6" w:rsidP="002A7EC6">
            <w:pPr>
              <w:pStyle w:val="BodyText"/>
            </w:pPr>
            <w:r w:rsidRPr="002A7EC6">
              <w:t xml:space="preserve">4.3 Ensure that work procedures are </w:t>
            </w:r>
            <w:r w:rsidRPr="002A7EC6">
              <w:rPr>
                <w:rStyle w:val="BoldandItalics"/>
              </w:rPr>
              <w:t xml:space="preserve">documented </w:t>
            </w:r>
            <w:r w:rsidRPr="002A7EC6">
              <w:t>in an appropriate format</w:t>
            </w:r>
          </w:p>
        </w:tc>
      </w:tr>
    </w:tbl>
    <w:p w:rsidR="00000000" w:rsidRPr="002A7EC6" w:rsidP="002A7EC6">
      <w:pPr>
        <w:pStyle w:val="BodyText"/>
      </w:pPr>
    </w:p>
    <w:p w:rsidR="00000000" w:rsidRPr="002A7EC6" w:rsidP="002A7EC6">
      <w:pPr>
        <w:pStyle w:val="AllowPageBreak"/>
      </w:pPr>
    </w:p>
    <w:p w:rsidR="00000000" w:rsidRPr="002A7EC6" w:rsidP="002A7EC6">
      <w:pPr>
        <w:pStyle w:val="Heading1"/>
      </w:pPr>
      <w:bookmarkStart w:id="9" w:name="O_351735"/>
      <w:bookmarkEnd w:id="9"/>
      <w:r w:rsidRPr="002A7EC6">
        <w:t>Required Skills and Knowledge</w:t>
      </w:r>
    </w:p>
    <w:p w:rsidR="00000000" w:rsidRPr="002A7EC6" w:rsidP="002A7EC6">
      <w:pPr>
        <w:pStyle w:val="BodyText"/>
      </w:pPr>
      <w:r w:rsidRPr="002A7EC6">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2A7EC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A7EC6">
            <w:pPr>
              <w:pStyle w:val="BodyText"/>
              <w:rPr>
                <w:lang w:val="en-NZ"/>
              </w:rPr>
            </w:pPr>
            <w:r w:rsidRPr="002A7EC6">
              <w:rPr>
                <w:rStyle w:val="SpecialBold"/>
              </w:rPr>
              <w:t>Required skills</w:t>
            </w:r>
          </w:p>
        </w:tc>
      </w:tr>
      <w:tr w:rsidTr="002A7EC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A7EC6" w:rsidP="002A7EC6">
            <w:pPr>
              <w:pStyle w:val="ListBullet"/>
            </w:pPr>
            <w:r w:rsidRPr="002A7EC6">
              <w:t>communication skills to develop and discuss ideas for work options with colleagues and peers</w:t>
            </w:r>
          </w:p>
          <w:p w:rsidR="00000000" w:rsidRPr="002A7EC6" w:rsidP="002A7EC6">
            <w:pPr>
              <w:pStyle w:val="ListBullet"/>
            </w:pPr>
            <w:r w:rsidRPr="002A7EC6">
              <w:t>numeracy skills to calculate specifications for selected sites</w:t>
            </w:r>
          </w:p>
          <w:p w:rsidR="00000000" w:rsidRPr="002A7EC6" w:rsidP="002A7EC6">
            <w:pPr>
              <w:pStyle w:val="ListBullet"/>
            </w:pPr>
            <w:r w:rsidRPr="002A7EC6">
              <w:t>initiative</w:t>
            </w:r>
            <w:r w:rsidRPr="002A7EC6">
              <w:t xml:space="preserve"> and enterprise skills to:</w:t>
            </w:r>
          </w:p>
          <w:p w:rsidR="00000000" w:rsidRPr="002A7EC6" w:rsidP="002A7EC6">
            <w:pPr>
              <w:pStyle w:val="ListBullet2"/>
            </w:pPr>
            <w:r w:rsidRPr="002A7EC6">
              <w:t>develop a range of work options for selected sites</w:t>
            </w:r>
          </w:p>
          <w:p w:rsidR="00000000" w:rsidRPr="002A7EC6" w:rsidP="002A7EC6">
            <w:pPr>
              <w:pStyle w:val="ListBullet2"/>
            </w:pPr>
            <w:r w:rsidRPr="002A7EC6">
              <w:t>select sites that respond best to conceptual visions for works</w:t>
            </w:r>
          </w:p>
          <w:p w:rsidR="00000000" w:rsidRPr="002A7EC6" w:rsidP="002A7EC6">
            <w:pPr>
              <w:pStyle w:val="ListBullet"/>
            </w:pPr>
            <w:r w:rsidRPr="002A7EC6">
              <w:t xml:space="preserve">literacy skills to interpret site information for potential sites </w:t>
            </w:r>
          </w:p>
          <w:p w:rsidR="00000000" w:rsidRPr="002A7EC6" w:rsidP="002A7EC6">
            <w:pPr>
              <w:pStyle w:val="ListBullet"/>
            </w:pPr>
            <w:r w:rsidRPr="002A7EC6">
              <w:t>planning and organising skills to plan work procedures</w:t>
            </w:r>
          </w:p>
          <w:p w:rsidR="00000000" w:rsidRPr="002A7EC6" w:rsidP="002A7EC6">
            <w:pPr>
              <w:pStyle w:val="ListBullet"/>
            </w:pPr>
            <w:r w:rsidRPr="002A7EC6">
              <w:t>problem-solving skills to:</w:t>
            </w:r>
          </w:p>
          <w:p w:rsidR="00000000" w:rsidRPr="002A7EC6" w:rsidP="002A7EC6">
            <w:pPr>
              <w:pStyle w:val="ListBullet2"/>
            </w:pPr>
            <w:r w:rsidRPr="002A7EC6">
              <w:t>assess factors impacting on site selection</w:t>
            </w:r>
          </w:p>
          <w:p w:rsidR="00000000" w:rsidRPr="002A7EC6" w:rsidP="002A7EC6">
            <w:pPr>
              <w:pStyle w:val="ListBullet2"/>
            </w:pPr>
            <w:r w:rsidRPr="002A7EC6">
              <w:t>establish criteria for work planning</w:t>
            </w:r>
          </w:p>
          <w:p w:rsidR="00000000" w:rsidRPr="002A7EC6" w:rsidP="002A7EC6">
            <w:pPr>
              <w:pStyle w:val="ListBullet"/>
            </w:pPr>
            <w:r w:rsidRPr="002A7EC6">
              <w:t>self-management skills to prioritise work procedures</w:t>
            </w:r>
          </w:p>
          <w:p w:rsidR="00000000" w:rsidRPr="002A7EC6" w:rsidP="002A7EC6">
            <w:pPr>
              <w:pStyle w:val="ListBullet"/>
            </w:pPr>
            <w:r w:rsidRPr="002A7EC6">
              <w:t>technology skills to access and downloa</w:t>
            </w:r>
            <w:r w:rsidRPr="002A7EC6">
              <w:t>d information from the internet</w:t>
            </w:r>
          </w:p>
          <w:p w:rsidR="00000000" w:rsidP="002A7EC6">
            <w:pPr>
              <w:pStyle w:val="BodyText"/>
              <w:rPr>
                <w:lang w:val="en-NZ"/>
              </w:rPr>
            </w:pPr>
          </w:p>
        </w:tc>
      </w:tr>
      <w:tr w:rsidTr="002A7EC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A7EC6">
            <w:pPr>
              <w:pStyle w:val="BodyText"/>
              <w:rPr>
                <w:lang w:val="en-NZ"/>
              </w:rPr>
            </w:pPr>
            <w:r w:rsidRPr="002A7EC6">
              <w:rPr>
                <w:rStyle w:val="SpecialBold"/>
              </w:rPr>
              <w:t>Required knowledge</w:t>
            </w:r>
          </w:p>
        </w:tc>
      </w:tr>
      <w:tr w:rsidTr="002A7EC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A7EC6" w:rsidP="002A7EC6">
            <w:pPr>
              <w:pStyle w:val="ListBullet"/>
            </w:pPr>
            <w:r w:rsidRPr="002A7EC6">
              <w:t>potential of sites for different types of work relevant to area of specialisation</w:t>
            </w:r>
          </w:p>
          <w:p w:rsidR="00000000" w:rsidRPr="002A7EC6" w:rsidP="002A7EC6">
            <w:pPr>
              <w:pStyle w:val="ListBullet"/>
            </w:pPr>
            <w:r w:rsidRPr="002A7EC6">
              <w:t>issues to be considered when selecting sites, including required approval processes</w:t>
            </w:r>
          </w:p>
          <w:p w:rsidR="00000000" w:rsidRPr="002A7EC6" w:rsidP="002A7EC6">
            <w:pPr>
              <w:pStyle w:val="ListBullet"/>
            </w:pPr>
            <w:r w:rsidRPr="002A7EC6">
              <w:t>types of site information needed for planning work and potential sources</w:t>
            </w:r>
          </w:p>
          <w:p w:rsidR="00000000" w:rsidRPr="002A7EC6" w:rsidP="002A7EC6">
            <w:pPr>
              <w:pStyle w:val="ListBullet"/>
            </w:pPr>
            <w:r w:rsidRPr="002A7EC6">
              <w:t>options for documenting planning processes and work procedures</w:t>
            </w:r>
          </w:p>
          <w:p w:rsidR="00000000" w:rsidRPr="002A7EC6" w:rsidP="002A7EC6">
            <w:pPr>
              <w:pStyle w:val="ListBullet"/>
            </w:pPr>
            <w:r w:rsidRPr="002A7EC6">
              <w:t>workflow planning techniques in relation to production of work for a site</w:t>
            </w:r>
          </w:p>
          <w:p w:rsidR="00000000" w:rsidRPr="002A7EC6" w:rsidP="002A7EC6">
            <w:pPr>
              <w:pStyle w:val="ListBullet"/>
            </w:pPr>
            <w:r w:rsidRPr="002A7EC6">
              <w:t>intellectual property issues and legislation r</w:t>
            </w:r>
            <w:r w:rsidRPr="002A7EC6">
              <w:t>elevant to site work</w:t>
            </w:r>
          </w:p>
          <w:p w:rsidR="00000000" w:rsidRPr="002A7EC6" w:rsidP="002A7EC6">
            <w:pPr>
              <w:pStyle w:val="ListBullet"/>
            </w:pPr>
            <w:r w:rsidRPr="002A7EC6">
              <w:t>OHS requirements for different types of sites</w:t>
            </w:r>
          </w:p>
          <w:p w:rsidR="00000000" w:rsidRPr="002A7EC6" w:rsidP="002A7EC6">
            <w:pPr>
              <w:pStyle w:val="BodyText"/>
            </w:pPr>
          </w:p>
        </w:tc>
      </w:tr>
    </w:tbl>
    <w:p w:rsidR="00000000" w:rsidRPr="002A7EC6" w:rsidP="002A7EC6">
      <w:pPr>
        <w:pStyle w:val="BodyText"/>
      </w:pPr>
    </w:p>
    <w:p w:rsidR="00000000" w:rsidRPr="002A7EC6" w:rsidP="002A7EC6">
      <w:pPr>
        <w:pStyle w:val="AllowPageBreak"/>
      </w:pPr>
    </w:p>
    <w:p w:rsidR="00000000" w:rsidRPr="002A7EC6" w:rsidP="002A7EC6">
      <w:pPr>
        <w:pStyle w:val="Heading1"/>
      </w:pPr>
      <w:bookmarkStart w:id="10" w:name="O_351736"/>
      <w:bookmarkEnd w:id="10"/>
      <w:r w:rsidRPr="002A7EC6">
        <w:t>Evidence Guide</w:t>
      </w:r>
    </w:p>
    <w:p w:rsidR="00000000" w:rsidRPr="002A7EC6" w:rsidP="002A7EC6">
      <w:pPr>
        <w:pStyle w:val="BodyText"/>
      </w:pPr>
      <w:r w:rsidRPr="002A7EC6">
        <w:rPr>
          <w:rStyle w:val="Emphasis"/>
        </w:rPr>
        <w:t xml:space="preserve">The evidence guide provides advice on assessment and must be read in conjunction with the performance criteria, required skills and knowledge, </w:t>
      </w:r>
      <w:r w:rsidRPr="002A7EC6">
        <w:rPr>
          <w:rStyle w:val="Emphasis"/>
        </w:rPr>
        <w:t>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2A7E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p>
        </w:tc>
      </w:tr>
      <w:tr w:rsidTr="002A7E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BodyText"/>
            </w:pPr>
            <w:r w:rsidRPr="002A7EC6">
              <w:t>Evidence of the ability to:</w:t>
            </w:r>
          </w:p>
          <w:p w:rsidR="00000000" w:rsidRPr="002A7EC6" w:rsidP="002A7EC6">
            <w:pPr>
              <w:pStyle w:val="ListBullet"/>
            </w:pPr>
            <w:r w:rsidRPr="002A7EC6">
              <w:t>select sites that are responsive to k</w:t>
            </w:r>
            <w:r w:rsidRPr="002A7EC6">
              <w:t xml:space="preserve">ey ideas in the work </w:t>
            </w:r>
          </w:p>
          <w:p w:rsidR="00000000" w:rsidRPr="002A7EC6" w:rsidP="002A7EC6">
            <w:pPr>
              <w:pStyle w:val="ListBullet"/>
            </w:pPr>
            <w:r w:rsidRPr="002A7EC6">
              <w:t xml:space="preserve">apply criteria that appropriately address and respond to the parameters for site selection </w:t>
            </w:r>
          </w:p>
          <w:p w:rsidR="00000000" w:rsidP="002A7EC6">
            <w:pPr>
              <w:pStyle w:val="ListBullet"/>
              <w:rPr>
                <w:lang w:val="en-NZ"/>
              </w:rPr>
            </w:pPr>
            <w:r w:rsidRPr="002A7EC6">
              <w:t>develop</w:t>
            </w:r>
            <w:r w:rsidRPr="002A7EC6">
              <w:t xml:space="preserve"> plans for the production of work.</w:t>
            </w:r>
          </w:p>
        </w:tc>
      </w:tr>
      <w:tr w:rsidTr="002A7E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BodyText"/>
            </w:pPr>
            <w:r w:rsidRPr="002A7EC6">
              <w:t>Assessment must ensure access to:</w:t>
            </w:r>
          </w:p>
          <w:p w:rsidR="00000000" w:rsidRPr="002A7EC6" w:rsidP="002A7EC6">
            <w:pPr>
              <w:pStyle w:val="ListBullet"/>
            </w:pPr>
            <w:r w:rsidRPr="002A7EC6">
              <w:t>sites typically</w:t>
            </w:r>
            <w:r w:rsidRPr="002A7EC6">
              <w:t xml:space="preserve"> used for artworks</w:t>
            </w:r>
          </w:p>
          <w:p w:rsidR="00000000" w:rsidP="002A7EC6">
            <w:pPr>
              <w:pStyle w:val="ListBullet"/>
              <w:rPr>
                <w:lang w:val="en-NZ"/>
              </w:rPr>
            </w:pPr>
            <w:r w:rsidRPr="002A7EC6">
              <w:t>sources</w:t>
            </w:r>
            <w:r w:rsidRPr="002A7EC6">
              <w:t xml:space="preserve"> of information about sites.</w:t>
            </w:r>
          </w:p>
        </w:tc>
      </w:tr>
      <w:tr w:rsidTr="002A7E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BodyText"/>
            </w:pPr>
            <w:r w:rsidRPr="002A7EC6">
              <w:t>A range of assessment methods should be used to assess practical skills and knowledge. The following examples are appropriate for this unit:</w:t>
            </w:r>
          </w:p>
          <w:p w:rsidR="00000000" w:rsidRPr="002A7EC6" w:rsidP="002A7EC6">
            <w:pPr>
              <w:pStyle w:val="ListBullet"/>
            </w:pPr>
            <w:r w:rsidRPr="002A7EC6">
              <w:t>evaluation of reports prepared by the candidate detailing site selection and work planning processes</w:t>
            </w:r>
          </w:p>
          <w:p w:rsidR="00000000" w:rsidRPr="002A7EC6" w:rsidP="002A7EC6">
            <w:pPr>
              <w:pStyle w:val="ListBullet"/>
            </w:pPr>
            <w:r w:rsidRPr="002A7EC6">
              <w:t xml:space="preserve">evaluation of verbal presentation of research options and planning </w:t>
            </w:r>
          </w:p>
          <w:p w:rsidR="00000000" w:rsidRPr="002A7EC6" w:rsidP="002A7EC6">
            <w:pPr>
              <w:pStyle w:val="ListBullet"/>
            </w:pPr>
            <w:r w:rsidRPr="002A7EC6">
              <w:t xml:space="preserve">questioning and discussion about candidate’s intentions </w:t>
            </w:r>
          </w:p>
          <w:p w:rsidR="00000000" w:rsidRPr="002A7EC6" w:rsidP="002A7EC6">
            <w:pPr>
              <w:pStyle w:val="ListBullet"/>
            </w:pPr>
            <w:r w:rsidRPr="002A7EC6">
              <w:t>review of portfolios of eviden</w:t>
            </w:r>
            <w:r w:rsidRPr="002A7EC6">
              <w:t xml:space="preserve">ce </w:t>
            </w:r>
          </w:p>
          <w:p w:rsidR="00000000" w:rsidRPr="002A7EC6" w:rsidP="002A7EC6">
            <w:pPr>
              <w:pStyle w:val="ListBullet"/>
            </w:pPr>
            <w:r w:rsidRPr="002A7EC6">
              <w:t>review</w:t>
            </w:r>
            <w:r w:rsidRPr="002A7EC6">
              <w:t xml:space="preserve"> of third-party reports from experienced practitioners.</w:t>
            </w:r>
          </w:p>
          <w:p w:rsidR="00000000" w:rsidRPr="002A7EC6" w:rsidP="002A7EC6">
            <w:pPr>
              <w:pStyle w:val="BodyText"/>
            </w:pPr>
          </w:p>
          <w:p w:rsidR="00000000" w:rsidP="002A7EC6">
            <w:pPr>
              <w:pStyle w:val="BodyText"/>
              <w:rPr>
                <w:lang w:val="en-NZ"/>
              </w:rPr>
            </w:pPr>
            <w:r w:rsidRPr="002A7EC6">
              <w:t>Assessment methods should closely reflect workplace demands (e.g. literacy) and the needs of particular groups (e.g. people with disabilities, and people who may have literacy or numeracy d</w:t>
            </w:r>
            <w:r w:rsidRPr="002A7EC6">
              <w:t>ifficulties, such as speakers of languages other than English, remote communities and those with interrupted schooling).</w:t>
            </w:r>
          </w:p>
        </w:tc>
      </w:tr>
      <w:tr w:rsidTr="002A7E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BodyText"/>
            </w:pPr>
            <w:r w:rsidRPr="002A7EC6">
              <w:t>Holistic assessment with other units relevant to the industry sector, workplace and job role is re</w:t>
            </w:r>
            <w:r w:rsidRPr="002A7EC6">
              <w:t>commended.</w:t>
            </w:r>
          </w:p>
        </w:tc>
      </w:tr>
    </w:tbl>
    <w:p w:rsidR="00000000" w:rsidRPr="002A7EC6" w:rsidP="002A7EC6">
      <w:pPr>
        <w:pStyle w:val="BodyText"/>
      </w:pPr>
    </w:p>
    <w:p w:rsidR="00000000" w:rsidRPr="002A7EC6" w:rsidP="002A7EC6">
      <w:pPr>
        <w:pStyle w:val="AllowPageBreak"/>
      </w:pPr>
    </w:p>
    <w:p w:rsidR="00000000" w:rsidRPr="002A7EC6" w:rsidP="002A7EC6">
      <w:pPr>
        <w:pStyle w:val="Heading1"/>
      </w:pPr>
      <w:bookmarkStart w:id="11" w:name="O_351737"/>
      <w:bookmarkEnd w:id="11"/>
      <w:r w:rsidRPr="002A7EC6">
        <w:t>Range Statement</w:t>
      </w:r>
    </w:p>
    <w:p w:rsidR="00000000" w:rsidRPr="002A7EC6" w:rsidP="002A7EC6">
      <w:pPr>
        <w:pStyle w:val="BodyText"/>
      </w:pPr>
      <w:r w:rsidRPr="002A7EC6">
        <w:rPr>
          <w:rStyle w:val="Emphasis"/>
        </w:rPr>
        <w:t xml:space="preserve">The range statement relates to the unit of competency as a whole. It allows for different work environments and situations that may affect </w:t>
      </w:r>
      <w:r w:rsidRPr="002A7EC6">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2A7EC6">
        <w:rPr>
          <w:rStyle w:val="Emphasis"/>
        </w:rPr>
        <w:t>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2A7E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rPr>
                <w:rStyle w:val="BoldandItalics"/>
              </w:rPr>
              <w:t>Key ideas</w:t>
            </w:r>
            <w:r w:rsidRPr="002A7EC6">
              <w:t xml:space="preserve"> may be determined by:</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ListBullet"/>
            </w:pPr>
            <w:r w:rsidRPr="002A7EC6">
              <w:t>elements and principles of design</w:t>
            </w:r>
          </w:p>
          <w:p w:rsidR="00000000" w:rsidRPr="002A7EC6" w:rsidP="002A7EC6">
            <w:pPr>
              <w:pStyle w:val="ListBullet"/>
            </w:pPr>
            <w:r w:rsidRPr="002A7EC6">
              <w:t>ideas about work that address and respond to the values of a site</w:t>
            </w:r>
          </w:p>
          <w:p w:rsidR="00000000" w:rsidRPr="002A7EC6" w:rsidP="002A7EC6">
            <w:pPr>
              <w:pStyle w:val="ListBullet"/>
            </w:pPr>
            <w:r w:rsidRPr="002A7EC6">
              <w:t>relationship of the work to a theoretical and historical</w:t>
            </w:r>
            <w:r w:rsidRPr="002A7EC6">
              <w:t xml:space="preserve"> context</w:t>
            </w:r>
          </w:p>
          <w:p w:rsidR="00000000" w:rsidRPr="002A7EC6" w:rsidP="002A7EC6">
            <w:pPr>
              <w:pStyle w:val="ListBullet"/>
            </w:pPr>
            <w:r w:rsidRPr="002A7EC6">
              <w:t>subject matter or theme for the work, such as:</w:t>
            </w:r>
          </w:p>
          <w:p w:rsidR="00000000" w:rsidRPr="002A7EC6" w:rsidP="002A7EC6">
            <w:pPr>
              <w:pStyle w:val="ListBullet2"/>
            </w:pPr>
            <w:r w:rsidRPr="002A7EC6">
              <w:t>identity</w:t>
            </w:r>
          </w:p>
          <w:p w:rsidR="00000000" w:rsidRPr="002A7EC6" w:rsidP="002A7EC6">
            <w:pPr>
              <w:pStyle w:val="ListBullet2"/>
            </w:pPr>
            <w:r w:rsidRPr="002A7EC6">
              <w:t>land and place</w:t>
            </w:r>
          </w:p>
          <w:p w:rsidR="00000000" w:rsidRPr="002A7EC6" w:rsidP="002A7EC6">
            <w:pPr>
              <w:pStyle w:val="ListBullet2"/>
            </w:pPr>
            <w:r w:rsidRPr="002A7EC6">
              <w:t>political, cultural and social issues</w:t>
            </w:r>
          </w:p>
          <w:p w:rsidR="00000000" w:rsidRPr="002A7EC6" w:rsidP="002A7EC6">
            <w:pPr>
              <w:pStyle w:val="ListBullet2"/>
            </w:pPr>
            <w:r w:rsidRPr="002A7EC6">
              <w:t>the body</w:t>
            </w:r>
          </w:p>
          <w:p w:rsidR="00000000" w:rsidP="002A7EC6">
            <w:pPr>
              <w:pStyle w:val="ListBullet"/>
              <w:rPr>
                <w:lang w:val="en-NZ"/>
              </w:rPr>
            </w:pPr>
            <w:r w:rsidRPr="002A7EC6">
              <w:t>spiritual</w:t>
            </w:r>
            <w:r w:rsidRPr="002A7EC6">
              <w:t xml:space="preserve"> concerns.</w:t>
            </w:r>
          </w:p>
        </w:tc>
      </w:tr>
      <w:tr w:rsidTr="002A7E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rPr>
                <w:rStyle w:val="BoldandItalics"/>
              </w:rPr>
              <w:t>Types of site information</w:t>
            </w:r>
            <w:r w:rsidRPr="002A7EC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ListBullet"/>
            </w:pPr>
            <w:r w:rsidRPr="002A7EC6">
              <w:t>planning regulations</w:t>
            </w:r>
          </w:p>
          <w:p w:rsidR="00000000" w:rsidRPr="002A7EC6" w:rsidP="002A7EC6">
            <w:pPr>
              <w:pStyle w:val="ListBullet"/>
            </w:pPr>
            <w:r w:rsidRPr="002A7EC6">
              <w:t>physical characteristics of the site, including:</w:t>
            </w:r>
          </w:p>
          <w:p w:rsidR="00000000" w:rsidRPr="002A7EC6" w:rsidP="002A7EC6">
            <w:pPr>
              <w:pStyle w:val="ListBullet2"/>
            </w:pPr>
            <w:r w:rsidRPr="002A7EC6">
              <w:t>buildings</w:t>
            </w:r>
          </w:p>
          <w:p w:rsidR="00000000" w:rsidRPr="002A7EC6" w:rsidP="002A7EC6">
            <w:pPr>
              <w:pStyle w:val="ListBullet2"/>
            </w:pPr>
            <w:r w:rsidRPr="002A7EC6">
              <w:t>dimensions</w:t>
            </w:r>
          </w:p>
          <w:p w:rsidR="00000000" w:rsidRPr="002A7EC6" w:rsidP="002A7EC6">
            <w:pPr>
              <w:pStyle w:val="ListBullet2"/>
            </w:pPr>
            <w:r w:rsidRPr="002A7EC6">
              <w:t>flora</w:t>
            </w:r>
          </w:p>
          <w:p w:rsidR="00000000" w:rsidRPr="002A7EC6" w:rsidP="002A7EC6">
            <w:pPr>
              <w:pStyle w:val="ListBullet2"/>
            </w:pPr>
            <w:r w:rsidRPr="002A7EC6">
              <w:t>industries</w:t>
            </w:r>
          </w:p>
          <w:p w:rsidR="00000000" w:rsidRPr="002A7EC6" w:rsidP="002A7EC6">
            <w:pPr>
              <w:pStyle w:val="ListBullet2"/>
            </w:pPr>
            <w:r w:rsidRPr="002A7EC6">
              <w:t>land forms</w:t>
            </w:r>
          </w:p>
          <w:p w:rsidR="00000000" w:rsidRPr="002A7EC6" w:rsidP="002A7EC6">
            <w:pPr>
              <w:pStyle w:val="ListBullet2"/>
            </w:pPr>
            <w:r w:rsidRPr="002A7EC6">
              <w:t>overhead wires</w:t>
            </w:r>
          </w:p>
          <w:p w:rsidR="00000000" w:rsidRPr="002A7EC6" w:rsidP="002A7EC6">
            <w:pPr>
              <w:pStyle w:val="ListBullet2"/>
            </w:pPr>
            <w:r w:rsidRPr="002A7EC6">
              <w:t>location</w:t>
            </w:r>
          </w:p>
          <w:p w:rsidR="00000000" w:rsidRPr="002A7EC6" w:rsidP="002A7EC6">
            <w:pPr>
              <w:pStyle w:val="ListBullet2"/>
            </w:pPr>
            <w:r w:rsidRPr="002A7EC6">
              <w:t>pathways</w:t>
            </w:r>
          </w:p>
          <w:p w:rsidR="00000000" w:rsidRPr="002A7EC6" w:rsidP="002A7EC6">
            <w:pPr>
              <w:pStyle w:val="ListBullet2"/>
            </w:pPr>
            <w:r w:rsidRPr="002A7EC6">
              <w:t>presence of fauna</w:t>
            </w:r>
          </w:p>
          <w:p w:rsidR="00000000" w:rsidRPr="002A7EC6" w:rsidP="002A7EC6">
            <w:pPr>
              <w:pStyle w:val="ListBullet2"/>
            </w:pPr>
            <w:r w:rsidRPr="002A7EC6">
              <w:t>roads</w:t>
            </w:r>
          </w:p>
          <w:p w:rsidR="00000000" w:rsidRPr="002A7EC6" w:rsidP="002A7EC6">
            <w:pPr>
              <w:pStyle w:val="ListBullet2"/>
            </w:pPr>
            <w:r w:rsidRPr="002A7EC6">
              <w:t>waterways</w:t>
            </w:r>
          </w:p>
          <w:p w:rsidR="00000000" w:rsidRPr="002A7EC6" w:rsidP="002A7EC6">
            <w:pPr>
              <w:pStyle w:val="ListBullet"/>
            </w:pPr>
            <w:r w:rsidRPr="002A7EC6">
              <w:t>reports, such as:</w:t>
            </w:r>
          </w:p>
          <w:p w:rsidR="00000000" w:rsidRPr="002A7EC6" w:rsidP="002A7EC6">
            <w:pPr>
              <w:pStyle w:val="ListBullet2"/>
            </w:pPr>
            <w:r w:rsidRPr="002A7EC6">
              <w:t>council</w:t>
            </w:r>
          </w:p>
          <w:p w:rsidR="00000000" w:rsidRPr="002A7EC6" w:rsidP="002A7EC6">
            <w:pPr>
              <w:pStyle w:val="ListBullet2"/>
            </w:pPr>
            <w:r w:rsidRPr="002A7EC6">
              <w:t>geology</w:t>
            </w:r>
          </w:p>
          <w:p w:rsidR="00000000" w:rsidRPr="002A7EC6" w:rsidP="002A7EC6">
            <w:pPr>
              <w:pStyle w:val="ListBullet2"/>
            </w:pPr>
            <w:r w:rsidRPr="002A7EC6">
              <w:t>government</w:t>
            </w:r>
          </w:p>
          <w:p w:rsidR="00000000" w:rsidRPr="002A7EC6" w:rsidP="002A7EC6">
            <w:pPr>
              <w:pStyle w:val="ListBullet2"/>
            </w:pPr>
            <w:r w:rsidRPr="002A7EC6">
              <w:t>weather</w:t>
            </w:r>
          </w:p>
          <w:p w:rsidR="00000000" w:rsidRPr="002A7EC6" w:rsidP="002A7EC6">
            <w:pPr>
              <w:pStyle w:val="ListBullet"/>
            </w:pPr>
            <w:r w:rsidRPr="002A7EC6">
              <w:t>requirements relating to development plans</w:t>
            </w:r>
          </w:p>
          <w:p w:rsidR="00000000" w:rsidRPr="002A7EC6" w:rsidP="002A7EC6">
            <w:pPr>
              <w:pStyle w:val="ListBullet"/>
            </w:pPr>
            <w:r w:rsidRPr="002A7EC6">
              <w:t>social, economic and historical characteristics:</w:t>
            </w:r>
          </w:p>
          <w:p w:rsidR="00000000" w:rsidRPr="002A7EC6" w:rsidP="002A7EC6">
            <w:pPr>
              <w:pStyle w:val="ListBullet2"/>
            </w:pPr>
            <w:r w:rsidRPr="002A7EC6">
              <w:t>status as a community meeting place</w:t>
            </w:r>
          </w:p>
          <w:p w:rsidR="00000000" w:rsidRPr="002A7EC6" w:rsidP="002A7EC6">
            <w:pPr>
              <w:pStyle w:val="ListBullet2"/>
            </w:pPr>
            <w:r w:rsidRPr="002A7EC6">
              <w:t>economic conditions</w:t>
            </w:r>
          </w:p>
          <w:p w:rsidR="00000000" w:rsidRPr="002A7EC6" w:rsidP="002A7EC6">
            <w:pPr>
              <w:pStyle w:val="ListBullet2"/>
            </w:pPr>
            <w:r w:rsidRPr="002A7EC6">
              <w:t>heritage values</w:t>
            </w:r>
          </w:p>
          <w:p w:rsidR="00000000" w:rsidRPr="002A7EC6" w:rsidP="002A7EC6">
            <w:pPr>
              <w:pStyle w:val="ListBullet2"/>
            </w:pPr>
            <w:r w:rsidRPr="002A7EC6">
              <w:t>industrial area</w:t>
            </w:r>
          </w:p>
          <w:p w:rsidR="00000000" w:rsidRPr="002A7EC6" w:rsidP="002A7EC6">
            <w:pPr>
              <w:pStyle w:val="ListBullet2"/>
            </w:pPr>
            <w:r w:rsidRPr="002A7EC6">
              <w:t>sacred space</w:t>
            </w:r>
          </w:p>
          <w:p w:rsidR="00000000" w:rsidP="002A7EC6">
            <w:pPr>
              <w:pStyle w:val="ListBullet2"/>
              <w:rPr>
                <w:lang w:val="en-NZ"/>
              </w:rPr>
            </w:pPr>
            <w:r w:rsidRPr="002A7EC6">
              <w:t>urban</w:t>
            </w:r>
            <w:r w:rsidRPr="002A7EC6">
              <w:t xml:space="preserve"> renewal.</w:t>
            </w:r>
          </w:p>
        </w:tc>
      </w:tr>
      <w:tr w:rsidTr="002A7E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rPr>
                <w:rStyle w:val="BoldandItalics"/>
              </w:rPr>
              <w:t>Relevant people</w:t>
            </w:r>
            <w:r w:rsidRPr="002A7EC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ListBullet"/>
            </w:pPr>
            <w:r w:rsidRPr="002A7EC6">
              <w:t>clients</w:t>
            </w:r>
          </w:p>
          <w:p w:rsidR="00000000" w:rsidRPr="002A7EC6" w:rsidP="002A7EC6">
            <w:pPr>
              <w:pStyle w:val="ListBullet"/>
            </w:pPr>
            <w:r w:rsidRPr="002A7EC6">
              <w:t>industry practitioners</w:t>
            </w:r>
          </w:p>
          <w:p w:rsidR="00000000" w:rsidRPr="002A7EC6" w:rsidP="002A7EC6">
            <w:pPr>
              <w:pStyle w:val="ListBullet"/>
            </w:pPr>
            <w:r w:rsidRPr="002A7EC6">
              <w:t>managers</w:t>
            </w:r>
          </w:p>
          <w:p w:rsidR="00000000" w:rsidRPr="002A7EC6" w:rsidP="002A7EC6">
            <w:pPr>
              <w:pStyle w:val="ListBullet"/>
            </w:pPr>
            <w:r w:rsidRPr="002A7EC6">
              <w:t>mentors</w:t>
            </w:r>
          </w:p>
          <w:p w:rsidR="00000000" w:rsidP="002A7EC6">
            <w:pPr>
              <w:pStyle w:val="ListBullet"/>
              <w:rPr>
                <w:lang w:val="en-NZ"/>
              </w:rPr>
            </w:pPr>
            <w:r w:rsidRPr="002A7EC6">
              <w:t>project</w:t>
            </w:r>
            <w:r w:rsidRPr="002A7EC6">
              <w:t xml:space="preserve"> team members.</w:t>
            </w:r>
          </w:p>
        </w:tc>
      </w:tr>
      <w:tr w:rsidTr="002A7E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rPr>
                <w:rStyle w:val="BoldandItalics"/>
              </w:rPr>
              <w:t xml:space="preserve">Sources </w:t>
            </w:r>
            <w:r w:rsidRPr="002A7EC6">
              <w:t>of information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ListBullet"/>
            </w:pPr>
            <w:r w:rsidRPr="002A7EC6">
              <w:t>discussions or interviews with artists, designers or craftspeople</w:t>
            </w:r>
          </w:p>
          <w:p w:rsidR="00000000" w:rsidRPr="002A7EC6" w:rsidP="002A7EC6">
            <w:pPr>
              <w:pStyle w:val="ListBullet"/>
            </w:pPr>
            <w:r w:rsidRPr="002A7EC6">
              <w:t>discussions or interviews with people who are familiar with potential sites</w:t>
            </w:r>
          </w:p>
          <w:p w:rsidR="00000000" w:rsidRPr="002A7EC6" w:rsidP="002A7EC6">
            <w:pPr>
              <w:pStyle w:val="ListBullet"/>
            </w:pPr>
            <w:r w:rsidRPr="002A7EC6">
              <w:t>galleries</w:t>
            </w:r>
          </w:p>
          <w:p w:rsidR="00000000" w:rsidRPr="002A7EC6" w:rsidP="002A7EC6">
            <w:pPr>
              <w:pStyle w:val="ListBullet"/>
            </w:pPr>
            <w:r w:rsidRPr="002A7EC6">
              <w:t>inte</w:t>
            </w:r>
            <w:r w:rsidRPr="002A7EC6">
              <w:t>rnet</w:t>
            </w:r>
          </w:p>
          <w:p w:rsidR="00000000" w:rsidRPr="002A7EC6" w:rsidP="002A7EC6">
            <w:pPr>
              <w:pStyle w:val="ListBullet"/>
            </w:pPr>
            <w:r w:rsidRPr="002A7EC6">
              <w:t>libraries</w:t>
            </w:r>
          </w:p>
          <w:p w:rsidR="00000000" w:rsidRPr="002A7EC6" w:rsidP="002A7EC6">
            <w:pPr>
              <w:pStyle w:val="ListBullet"/>
            </w:pPr>
            <w:r w:rsidRPr="002A7EC6">
              <w:t>local council or consent authority</w:t>
            </w:r>
          </w:p>
          <w:p w:rsidR="00000000" w:rsidRPr="002A7EC6" w:rsidP="002A7EC6">
            <w:pPr>
              <w:pStyle w:val="ListBullet"/>
            </w:pPr>
            <w:r w:rsidRPr="002A7EC6">
              <w:t>museums</w:t>
            </w:r>
          </w:p>
          <w:p w:rsidR="00000000" w:rsidRPr="002A7EC6" w:rsidP="002A7EC6">
            <w:pPr>
              <w:pStyle w:val="ListBullet"/>
            </w:pPr>
            <w:r w:rsidRPr="002A7EC6">
              <w:t>personal observations and experience</w:t>
            </w:r>
          </w:p>
          <w:p w:rsidR="00000000" w:rsidRPr="002A7EC6" w:rsidP="002A7EC6">
            <w:pPr>
              <w:pStyle w:val="ListBullet"/>
            </w:pPr>
            <w:r w:rsidRPr="002A7EC6">
              <w:t>print and electronic media</w:t>
            </w:r>
          </w:p>
          <w:p w:rsidR="00000000" w:rsidRPr="002A7EC6" w:rsidP="002A7EC6">
            <w:pPr>
              <w:pStyle w:val="ListBullet"/>
            </w:pPr>
            <w:r w:rsidRPr="002A7EC6">
              <w:t>reference books</w:t>
            </w:r>
          </w:p>
          <w:p w:rsidR="00000000" w:rsidP="002A7EC6">
            <w:pPr>
              <w:pStyle w:val="ListBullet"/>
              <w:rPr>
                <w:lang w:val="en-NZ"/>
              </w:rPr>
            </w:pPr>
            <w:r w:rsidRPr="002A7EC6">
              <w:t>technical</w:t>
            </w:r>
            <w:r w:rsidRPr="002A7EC6">
              <w:t xml:space="preserve"> and scientific reports.</w:t>
            </w:r>
          </w:p>
        </w:tc>
      </w:tr>
      <w:tr w:rsidTr="002A7E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rPr>
                <w:rStyle w:val="BoldandItalics"/>
              </w:rPr>
              <w:t xml:space="preserve">Criteria for selecting sites </w:t>
            </w:r>
            <w:r w:rsidRPr="002A7EC6">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ListBullet"/>
            </w:pPr>
            <w:r w:rsidRPr="002A7EC6">
              <w:t>intellectual property issues</w:t>
            </w:r>
          </w:p>
          <w:p w:rsidR="00000000" w:rsidRPr="002A7EC6" w:rsidP="002A7EC6">
            <w:pPr>
              <w:pStyle w:val="ListBullet"/>
            </w:pPr>
            <w:r w:rsidRPr="002A7EC6">
              <w:t>development consent requirements</w:t>
            </w:r>
          </w:p>
          <w:p w:rsidR="00000000" w:rsidRPr="002A7EC6" w:rsidP="002A7EC6">
            <w:pPr>
              <w:pStyle w:val="ListBullet"/>
            </w:pPr>
            <w:r w:rsidRPr="002A7EC6">
              <w:t>environmental issues associated with site-specific characteristics</w:t>
            </w:r>
          </w:p>
          <w:p w:rsidR="00000000" w:rsidRPr="002A7EC6" w:rsidP="002A7EC6">
            <w:pPr>
              <w:pStyle w:val="ListBullet"/>
            </w:pPr>
            <w:r w:rsidRPr="002A7EC6">
              <w:t xml:space="preserve">organisational and legislative OHS procedures in relation to the specific characteristics of a site </w:t>
            </w:r>
          </w:p>
          <w:p w:rsidR="00000000" w:rsidRPr="002A7EC6" w:rsidP="002A7EC6">
            <w:pPr>
              <w:pStyle w:val="ListBullet"/>
            </w:pPr>
            <w:r w:rsidRPr="002A7EC6">
              <w:t>perspectives and requirements of others, such as:</w:t>
            </w:r>
          </w:p>
          <w:p w:rsidR="00000000" w:rsidRPr="002A7EC6" w:rsidP="002A7EC6">
            <w:pPr>
              <w:pStyle w:val="ListBullet2"/>
            </w:pPr>
            <w:r w:rsidRPr="002A7EC6">
              <w:t>arch</w:t>
            </w:r>
            <w:r w:rsidRPr="002A7EC6">
              <w:t>itecture, landscape architecture and urban planning companies</w:t>
            </w:r>
          </w:p>
          <w:p w:rsidR="00000000" w:rsidRPr="002A7EC6" w:rsidP="002A7EC6">
            <w:pPr>
              <w:pStyle w:val="ListBullet2"/>
            </w:pPr>
            <w:r w:rsidRPr="002A7EC6">
              <w:t>artist-run studios</w:t>
            </w:r>
          </w:p>
          <w:p w:rsidR="00000000" w:rsidRPr="002A7EC6" w:rsidP="002A7EC6">
            <w:pPr>
              <w:pStyle w:val="ListBullet2"/>
            </w:pPr>
            <w:r w:rsidRPr="002A7EC6">
              <w:t>government agencies/funding organisations</w:t>
            </w:r>
          </w:p>
          <w:p w:rsidR="00000000" w:rsidRPr="002A7EC6" w:rsidP="002A7EC6">
            <w:pPr>
              <w:pStyle w:val="ListBullet2"/>
            </w:pPr>
            <w:r w:rsidRPr="002A7EC6">
              <w:t>local arts community</w:t>
            </w:r>
          </w:p>
          <w:p w:rsidR="00000000" w:rsidRPr="002A7EC6" w:rsidP="002A7EC6">
            <w:pPr>
              <w:pStyle w:val="ListBullet"/>
            </w:pPr>
            <w:r w:rsidRPr="002A7EC6">
              <w:t>local councils</w:t>
            </w:r>
          </w:p>
          <w:p w:rsidR="00000000" w:rsidRPr="002A7EC6" w:rsidP="002A7EC6">
            <w:pPr>
              <w:pStyle w:val="ListBullet"/>
            </w:pPr>
            <w:r w:rsidRPr="002A7EC6">
              <w:t>physical and practical characteristics for creating the work</w:t>
            </w:r>
          </w:p>
          <w:p w:rsidR="00000000" w:rsidRPr="002A7EC6" w:rsidP="002A7EC6">
            <w:pPr>
              <w:pStyle w:val="ListBullet"/>
            </w:pPr>
            <w:r w:rsidRPr="002A7EC6">
              <w:t>public access for viewing the work</w:t>
            </w:r>
          </w:p>
          <w:p w:rsidR="00000000" w:rsidP="002A7EC6">
            <w:pPr>
              <w:pStyle w:val="ListBullet"/>
              <w:rPr>
                <w:lang w:val="en-NZ"/>
              </w:rPr>
            </w:pPr>
            <w:r w:rsidRPr="002A7EC6">
              <w:t>social</w:t>
            </w:r>
            <w:r w:rsidRPr="002A7EC6">
              <w:t>, economic, cultural and historical values.</w:t>
            </w:r>
          </w:p>
        </w:tc>
      </w:tr>
      <w:tr w:rsidTr="002A7E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rPr>
                <w:rStyle w:val="BoldandItalics"/>
              </w:rPr>
              <w:t xml:space="preserve">Site characteristics </w:t>
            </w:r>
            <w:r w:rsidRPr="002A7EC6">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ListBullet"/>
            </w:pPr>
            <w:r w:rsidRPr="002A7EC6">
              <w:t>environmental considerations</w:t>
            </w:r>
          </w:p>
          <w:p w:rsidR="00000000" w:rsidRPr="002A7EC6" w:rsidP="002A7EC6">
            <w:pPr>
              <w:pStyle w:val="ListBullet"/>
            </w:pPr>
            <w:r w:rsidRPr="002A7EC6">
              <w:t>heritage</w:t>
            </w:r>
          </w:p>
          <w:p w:rsidR="00000000" w:rsidRPr="002A7EC6" w:rsidP="002A7EC6">
            <w:pPr>
              <w:pStyle w:val="ListBullet"/>
            </w:pPr>
            <w:r w:rsidRPr="002A7EC6">
              <w:t xml:space="preserve">physical constraints, such as: </w:t>
            </w:r>
          </w:p>
          <w:p w:rsidR="00000000" w:rsidRPr="002A7EC6" w:rsidP="002A7EC6">
            <w:pPr>
              <w:pStyle w:val="ListBullet2"/>
            </w:pPr>
            <w:r w:rsidRPr="002A7EC6">
              <w:t>access</w:t>
            </w:r>
          </w:p>
          <w:p w:rsidR="00000000" w:rsidRPr="002A7EC6" w:rsidP="002A7EC6">
            <w:pPr>
              <w:pStyle w:val="ListBullet2"/>
            </w:pPr>
            <w:r w:rsidRPr="002A7EC6">
              <w:t>changing contours of the landscape</w:t>
            </w:r>
          </w:p>
          <w:p w:rsidR="00000000" w:rsidRPr="002A7EC6" w:rsidP="002A7EC6">
            <w:pPr>
              <w:pStyle w:val="ListBullet2"/>
            </w:pPr>
            <w:r w:rsidRPr="002A7EC6">
              <w:t>cliffs</w:t>
            </w:r>
          </w:p>
          <w:p w:rsidR="00000000" w:rsidRPr="002A7EC6" w:rsidP="002A7EC6">
            <w:pPr>
              <w:pStyle w:val="ListBullet"/>
            </w:pPr>
            <w:r w:rsidRPr="002A7EC6">
              <w:t>weather conditions</w:t>
            </w:r>
          </w:p>
          <w:p w:rsidR="00000000" w:rsidRPr="002A7EC6" w:rsidP="002A7EC6">
            <w:pPr>
              <w:pStyle w:val="ListBullet"/>
            </w:pPr>
            <w:r w:rsidRPr="002A7EC6">
              <w:t>political and economic influences</w:t>
            </w:r>
          </w:p>
          <w:p w:rsidR="00000000" w:rsidP="002A7EC6">
            <w:pPr>
              <w:pStyle w:val="ListBullet"/>
              <w:rPr>
                <w:lang w:val="en-NZ"/>
              </w:rPr>
            </w:pPr>
            <w:r w:rsidRPr="002A7EC6">
              <w:t>sacred</w:t>
            </w:r>
            <w:r w:rsidRPr="002A7EC6">
              <w:t>, religious and cultural significance.</w:t>
            </w:r>
          </w:p>
        </w:tc>
      </w:tr>
      <w:tr w:rsidTr="002A7E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rPr>
                <w:rStyle w:val="BoldandItalics"/>
              </w:rPr>
              <w:t>Work options</w:t>
            </w:r>
            <w:r w:rsidRPr="002A7EC6">
              <w:t xml:space="preserve"> may be based on criteria, such as: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ListBullet"/>
            </w:pPr>
            <w:r w:rsidRPr="002A7EC6">
              <w:t>approval requirements</w:t>
            </w:r>
          </w:p>
          <w:p w:rsidR="00000000" w:rsidRPr="002A7EC6" w:rsidP="002A7EC6">
            <w:pPr>
              <w:pStyle w:val="ListBullet"/>
            </w:pPr>
            <w:r w:rsidRPr="002A7EC6">
              <w:t>consistency with ideas</w:t>
            </w:r>
          </w:p>
          <w:p w:rsidR="00000000" w:rsidRPr="002A7EC6" w:rsidP="002A7EC6">
            <w:pPr>
              <w:pStyle w:val="ListBullet"/>
            </w:pPr>
            <w:r w:rsidRPr="002A7EC6">
              <w:t xml:space="preserve">financial considerations </w:t>
            </w:r>
          </w:p>
          <w:p w:rsidR="00000000" w:rsidRPr="002A7EC6" w:rsidP="002A7EC6">
            <w:pPr>
              <w:pStyle w:val="ListBullet"/>
            </w:pPr>
            <w:r w:rsidRPr="002A7EC6">
              <w:t>heritage, cultural and religious values</w:t>
            </w:r>
          </w:p>
          <w:p w:rsidR="00000000" w:rsidRPr="002A7EC6" w:rsidP="002A7EC6">
            <w:pPr>
              <w:pStyle w:val="ListBullet"/>
            </w:pPr>
            <w:r w:rsidRPr="002A7EC6">
              <w:t>OHS procedures in relation to specific work options for selected sites</w:t>
            </w:r>
          </w:p>
          <w:p w:rsidR="00000000" w:rsidP="002A7EC6">
            <w:pPr>
              <w:pStyle w:val="ListBullet"/>
              <w:rPr>
                <w:lang w:val="en-NZ"/>
              </w:rPr>
            </w:pPr>
            <w:r w:rsidRPr="002A7EC6">
              <w:t>practical</w:t>
            </w:r>
            <w:r w:rsidRPr="002A7EC6">
              <w:t xml:space="preserve"> considerations in relation to equipment, materials and access.</w:t>
            </w:r>
          </w:p>
        </w:tc>
      </w:tr>
      <w:tr w:rsidTr="002A7E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C6">
            <w:pPr>
              <w:pStyle w:val="BodyText"/>
              <w:rPr>
                <w:lang w:val="en-NZ"/>
              </w:rPr>
            </w:pPr>
            <w:r w:rsidRPr="002A7EC6">
              <w:t xml:space="preserve">Ways in which work procedures can be </w:t>
            </w:r>
            <w:r w:rsidRPr="002A7EC6">
              <w:rPr>
                <w:rStyle w:val="BoldandItalics"/>
              </w:rPr>
              <w:t xml:space="preserve">documented </w:t>
            </w:r>
            <w:r w:rsidRPr="002A7EC6">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C6" w:rsidP="002A7EC6">
            <w:pPr>
              <w:pStyle w:val="ListBullet"/>
            </w:pPr>
            <w:r w:rsidRPr="002A7EC6">
              <w:t xml:space="preserve">diagrams </w:t>
            </w:r>
          </w:p>
          <w:p w:rsidR="00000000" w:rsidRPr="002A7EC6" w:rsidP="002A7EC6">
            <w:pPr>
              <w:pStyle w:val="ListBullet"/>
            </w:pPr>
            <w:r w:rsidRPr="002A7EC6">
              <w:t xml:space="preserve">drawings </w:t>
            </w:r>
          </w:p>
          <w:p w:rsidR="00000000" w:rsidRPr="002A7EC6" w:rsidP="002A7EC6">
            <w:pPr>
              <w:pStyle w:val="ListBullet"/>
            </w:pPr>
            <w:r w:rsidRPr="002A7EC6">
              <w:t>photographs</w:t>
            </w:r>
          </w:p>
          <w:p w:rsidR="00000000" w:rsidRPr="002A7EC6" w:rsidP="002A7EC6">
            <w:pPr>
              <w:pStyle w:val="ListBullet"/>
            </w:pPr>
            <w:r w:rsidRPr="002A7EC6">
              <w:t xml:space="preserve">slides </w:t>
            </w:r>
          </w:p>
          <w:p w:rsidR="00000000" w:rsidRPr="002A7EC6" w:rsidP="002A7EC6">
            <w:pPr>
              <w:pStyle w:val="ListBullet"/>
            </w:pPr>
            <w:r w:rsidRPr="002A7EC6">
              <w:t>specifica</w:t>
            </w:r>
            <w:r w:rsidRPr="002A7EC6">
              <w:t>tions</w:t>
            </w:r>
          </w:p>
          <w:p w:rsidR="00000000" w:rsidRPr="002A7EC6" w:rsidP="002A7EC6">
            <w:pPr>
              <w:pStyle w:val="ListBullet"/>
            </w:pPr>
            <w:r w:rsidRPr="002A7EC6">
              <w:t>text notes, such as diary entries</w:t>
            </w:r>
          </w:p>
          <w:p w:rsidR="00000000" w:rsidRPr="002A7EC6" w:rsidP="002A7EC6">
            <w:pPr>
              <w:pStyle w:val="ListBullet"/>
            </w:pPr>
            <w:r w:rsidRPr="002A7EC6">
              <w:t>video</w:t>
            </w:r>
            <w:r w:rsidRPr="002A7EC6">
              <w:t xml:space="preserve"> and digital images.</w:t>
            </w:r>
          </w:p>
        </w:tc>
      </w:tr>
    </w:tbl>
    <w:p w:rsidR="00000000" w:rsidRPr="002A7EC6" w:rsidP="002A7EC6">
      <w:pPr>
        <w:pStyle w:val="BodyText"/>
      </w:pPr>
    </w:p>
    <w:p w:rsidR="00000000" w:rsidRPr="002A7EC6" w:rsidP="002A7EC6">
      <w:pPr>
        <w:pStyle w:val="AllowPageBreak"/>
      </w:pPr>
    </w:p>
    <w:p w:rsidR="00000000" w:rsidRPr="002A7EC6" w:rsidP="002A7EC6">
      <w:pPr>
        <w:pStyle w:val="Heading1"/>
      </w:pPr>
      <w:bookmarkStart w:id="12" w:name="O_351738"/>
      <w:bookmarkEnd w:id="12"/>
      <w:r w:rsidRPr="002A7EC6">
        <w:t>Unit Sector(s)</w:t>
      </w:r>
    </w:p>
    <w:p w:rsidR="00000000" w:rsidRPr="002A7EC6" w:rsidP="002A7EC6">
      <w:pPr>
        <w:pStyle w:val="BodyText"/>
      </w:pPr>
      <w:r w:rsidRPr="002A7EC6">
        <w:t>Industry capability – professional practice</w:t>
      </w:r>
    </w:p>
    <w:p w:rsidR="00000000" w:rsidRPr="002A7EC6" w:rsidP="002A7EC6"/>
    <w:sectPr w:rsidSect="002A7E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173E" w:rsidP="004617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73E" w:rsidP="002A7E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6173E" w:rsidP="002A7E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173E" w:rsidP="002A7E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173E" w:rsidP="004617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73E" w:rsidP="002A7EC6">
    <w:pPr>
      <w:pStyle w:val="Header"/>
      <w:framePr w:wrap="around"/>
    </w:pPr>
    <w:r>
      <w:fldChar w:fldCharType="begin"/>
    </w:r>
    <w:r>
      <w:instrText xml:space="preserve"> TITLE   \* MERGEFORMAT </w:instrText>
    </w:r>
    <w:r>
      <w:fldChar w:fldCharType="separate"/>
    </w:r>
    <w:r>
      <w:t>CUVPRP402A Select sites for creative projects and plan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173E" w:rsidP="002A7E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56C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0A58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1AD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E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7EC6"/>
    <w:pPr>
      <w:spacing w:before="360" w:after="60"/>
      <w:outlineLvl w:val="0"/>
    </w:pPr>
    <w:rPr>
      <w:sz w:val="32"/>
    </w:rPr>
  </w:style>
  <w:style w:type="paragraph" w:styleId="Heading2">
    <w:name w:val="heading 2"/>
    <w:basedOn w:val="HeadingBase"/>
    <w:next w:val="BodyText"/>
    <w:link w:val="Heading2Char"/>
    <w:qFormat/>
    <w:rsid w:val="002A7EC6"/>
    <w:pPr>
      <w:keepLines/>
      <w:spacing w:before="240" w:after="120"/>
      <w:outlineLvl w:val="1"/>
    </w:pPr>
    <w:rPr>
      <w:sz w:val="28"/>
      <w:szCs w:val="40"/>
    </w:rPr>
  </w:style>
  <w:style w:type="paragraph" w:styleId="Heading3">
    <w:name w:val="heading 3"/>
    <w:basedOn w:val="HeadingBase"/>
    <w:next w:val="BodyText"/>
    <w:link w:val="Heading3Char"/>
    <w:qFormat/>
    <w:rsid w:val="002A7EC6"/>
    <w:pPr>
      <w:spacing w:before="180" w:after="120"/>
      <w:outlineLvl w:val="2"/>
    </w:pPr>
    <w:rPr>
      <w:spacing w:val="-10"/>
      <w:kern w:val="32"/>
    </w:rPr>
  </w:style>
  <w:style w:type="paragraph" w:styleId="Heading4">
    <w:name w:val="heading 4"/>
    <w:basedOn w:val="HeadingBase"/>
    <w:next w:val="BodyText"/>
    <w:link w:val="Heading4Char"/>
    <w:qFormat/>
    <w:rsid w:val="002A7EC6"/>
    <w:pPr>
      <w:spacing w:before="160" w:after="120"/>
      <w:outlineLvl w:val="3"/>
    </w:pPr>
    <w:rPr>
      <w:sz w:val="22"/>
    </w:rPr>
  </w:style>
  <w:style w:type="paragraph" w:styleId="Heading5">
    <w:name w:val="heading 5"/>
    <w:basedOn w:val="HeadingBase"/>
    <w:next w:val="Normal"/>
    <w:link w:val="Heading5Char"/>
    <w:qFormat/>
    <w:rsid w:val="002A7EC6"/>
    <w:pPr>
      <w:spacing w:before="80"/>
      <w:outlineLvl w:val="4"/>
    </w:pPr>
    <w:rPr>
      <w:color w:val="918585"/>
      <w:sz w:val="20"/>
    </w:rPr>
  </w:style>
  <w:style w:type="paragraph" w:styleId="Heading6">
    <w:name w:val="heading 6"/>
    <w:basedOn w:val="HeadingBase"/>
    <w:next w:val="Normal"/>
    <w:link w:val="Heading6Char"/>
    <w:qFormat/>
    <w:rsid w:val="002A7EC6"/>
    <w:pPr>
      <w:spacing w:before="60"/>
      <w:outlineLvl w:val="5"/>
    </w:pPr>
    <w:rPr>
      <w:color w:val="918585"/>
      <w:sz w:val="20"/>
    </w:rPr>
  </w:style>
  <w:style w:type="paragraph" w:styleId="Heading7">
    <w:name w:val="heading 7"/>
    <w:basedOn w:val="Normal"/>
    <w:next w:val="Normal"/>
    <w:link w:val="Heading7Char"/>
    <w:qFormat/>
    <w:rsid w:val="002A7EC6"/>
    <w:pPr>
      <w:ind w:left="720"/>
      <w:outlineLvl w:val="6"/>
    </w:pPr>
    <w:rPr>
      <w:i/>
    </w:rPr>
  </w:style>
  <w:style w:type="paragraph" w:styleId="Heading8">
    <w:name w:val="heading 8"/>
    <w:basedOn w:val="Normal"/>
    <w:next w:val="Normal"/>
    <w:link w:val="Heading8Char"/>
    <w:qFormat/>
    <w:rsid w:val="002A7EC6"/>
    <w:pPr>
      <w:ind w:left="720"/>
      <w:outlineLvl w:val="7"/>
    </w:pPr>
    <w:rPr>
      <w:i/>
    </w:rPr>
  </w:style>
  <w:style w:type="paragraph" w:styleId="Heading9">
    <w:name w:val="heading 9"/>
    <w:basedOn w:val="Normal"/>
    <w:next w:val="Normal"/>
    <w:link w:val="Heading9Char"/>
    <w:qFormat/>
    <w:rsid w:val="002A7EC6"/>
    <w:pPr>
      <w:ind w:left="720"/>
      <w:outlineLvl w:val="8"/>
    </w:pPr>
    <w:rPr>
      <w:i/>
    </w:rPr>
  </w:style>
  <w:style w:type="character" w:default="1" w:styleId="DefaultParagraphFont">
    <w:name w:val="Default Paragraph Font"/>
    <w:uiPriority w:val="1"/>
    <w:unhideWhenUsed/>
    <w:rsid w:val="002A7E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EC6"/>
  </w:style>
  <w:style w:type="character" w:customStyle="1" w:styleId="Heading1Char">
    <w:name w:val="Heading 1 Char"/>
    <w:basedOn w:val="DefaultParagraphFont"/>
    <w:link w:val="Heading1"/>
    <w:rsid w:val="002A7EC6"/>
    <w:rPr>
      <w:rFonts w:ascii="Times New Roman" w:eastAsia="Times New Roman" w:hAnsi="Times New Roman" w:cs="Times New Roman"/>
      <w:b/>
      <w:sz w:val="32"/>
      <w:szCs w:val="20"/>
      <w:lang w:eastAsia="en-US"/>
    </w:rPr>
  </w:style>
  <w:style w:type="paragraph" w:styleId="BodyText">
    <w:name w:val="Body Text"/>
    <w:basedOn w:val="Normal"/>
    <w:link w:val="BodyTextChar"/>
    <w:rsid w:val="002A7E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7EC6"/>
    <w:rPr>
      <w:rFonts w:ascii="Times New Roman" w:eastAsia="Times New Roman" w:hAnsi="Times New Roman" w:cs="Times New Roman"/>
      <w:sz w:val="24"/>
      <w:lang w:val="en-US" w:eastAsia="en-US"/>
    </w:rPr>
  </w:style>
  <w:style w:type="paragraph" w:styleId="Footer">
    <w:name w:val="footer"/>
    <w:basedOn w:val="Normal"/>
    <w:link w:val="FooterChar"/>
    <w:rsid w:val="002A7E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EC6"/>
    <w:rPr>
      <w:rFonts w:ascii="Times New Roman" w:eastAsia="Times New Roman" w:hAnsi="Times New Roman" w:cs="Times New Roman"/>
      <w:sz w:val="16"/>
      <w:lang w:val="en-US" w:eastAsia="en-US"/>
    </w:rPr>
  </w:style>
  <w:style w:type="paragraph" w:styleId="ListBullet">
    <w:name w:val="List Bullet"/>
    <w:basedOn w:val="List"/>
    <w:rsid w:val="002A7EC6"/>
    <w:pPr>
      <w:numPr>
        <w:numId w:val="13"/>
      </w:numPr>
      <w:tabs>
        <w:tab w:val="clear" w:pos="340"/>
      </w:tabs>
      <w:spacing w:before="40" w:after="40"/>
    </w:pPr>
  </w:style>
  <w:style w:type="character" w:customStyle="1" w:styleId="SpecialBold">
    <w:name w:val="Special Bold"/>
    <w:basedOn w:val="DefaultParagraphFont"/>
    <w:rsid w:val="002A7EC6"/>
    <w:rPr>
      <w:b/>
      <w:spacing w:val="0"/>
    </w:rPr>
  </w:style>
  <w:style w:type="paragraph" w:styleId="ListBullet2">
    <w:name w:val="List Bullet 2"/>
    <w:basedOn w:val="List2"/>
    <w:rsid w:val="002A7EC6"/>
    <w:pPr>
      <w:numPr>
        <w:numId w:val="14"/>
      </w:numPr>
      <w:tabs>
        <w:tab w:val="clear" w:pos="680"/>
      </w:tabs>
    </w:pPr>
  </w:style>
  <w:style w:type="paragraph" w:styleId="Header">
    <w:name w:val="header"/>
    <w:basedOn w:val="Normal"/>
    <w:link w:val="HeaderChar"/>
    <w:rsid w:val="002A7E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EC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A7EC6"/>
    <w:rPr>
      <w:i/>
    </w:rPr>
  </w:style>
  <w:style w:type="paragraph" w:customStyle="1" w:styleId="SuperHeading">
    <w:name w:val="SuperHeading"/>
    <w:basedOn w:val="Normal"/>
    <w:rsid w:val="002A7EC6"/>
    <w:pPr>
      <w:spacing w:before="240" w:after="120"/>
      <w:outlineLvl w:val="0"/>
    </w:pPr>
    <w:rPr>
      <w:rFonts w:ascii="Times New Roman" w:hAnsi="Times New Roman"/>
      <w:b/>
      <w:sz w:val="28"/>
    </w:rPr>
  </w:style>
  <w:style w:type="paragraph" w:customStyle="1" w:styleId="AllowPageBreak">
    <w:name w:val="AllowPageBreak"/>
    <w:rsid w:val="002A7E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7EC6"/>
    <w:rPr>
      <w:b/>
      <w:i/>
      <w:u w:val="none"/>
    </w:rPr>
  </w:style>
  <w:style w:type="character" w:customStyle="1" w:styleId="Heading2Char">
    <w:name w:val="Heading 2 Char"/>
    <w:basedOn w:val="DefaultParagraphFont"/>
    <w:link w:val="Heading2"/>
    <w:rsid w:val="002A7E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E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E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E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E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E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7E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7EC6"/>
    <w:rPr>
      <w:rFonts w:ascii="Courier New" w:eastAsia="Times New Roman" w:hAnsi="Courier New" w:cs="Times New Roman"/>
      <w:i/>
      <w:szCs w:val="20"/>
      <w:lang w:val="en-US" w:eastAsia="en-US"/>
    </w:rPr>
  </w:style>
  <w:style w:type="paragraph" w:customStyle="1" w:styleId="HeadingBase">
    <w:name w:val="Heading Base"/>
    <w:rsid w:val="002A7E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EC6"/>
    <w:pPr>
      <w:tabs>
        <w:tab w:val="right" w:leader="dot" w:pos="9072"/>
      </w:tabs>
      <w:ind w:left="567"/>
    </w:pPr>
    <w:rPr>
      <w:szCs w:val="22"/>
    </w:rPr>
  </w:style>
  <w:style w:type="paragraph" w:customStyle="1" w:styleId="TOCBase">
    <w:name w:val="TOC Base"/>
    <w:rsid w:val="002A7E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EC6"/>
    <w:pPr>
      <w:tabs>
        <w:tab w:val="right" w:leader="dot" w:pos="9072"/>
      </w:tabs>
      <w:spacing w:before="40" w:after="40"/>
      <w:ind w:left="284"/>
    </w:pPr>
    <w:rPr>
      <w:rFonts w:ascii="Times New Roman" w:hAnsi="Times New Roman"/>
    </w:rPr>
  </w:style>
  <w:style w:type="paragraph" w:styleId="TOC1">
    <w:name w:val="toc 1"/>
    <w:basedOn w:val="TOCBase"/>
    <w:next w:val="Normal"/>
    <w:rsid w:val="002A7E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7EC6"/>
    <w:pPr>
      <w:spacing w:before="5040"/>
      <w:jc w:val="center"/>
    </w:pPr>
    <w:rPr>
      <w:sz w:val="48"/>
      <w:szCs w:val="72"/>
      <w:lang w:val="en-US"/>
    </w:rPr>
  </w:style>
  <w:style w:type="character" w:customStyle="1" w:styleId="TitleChar">
    <w:name w:val="Title Char"/>
    <w:basedOn w:val="DefaultParagraphFont"/>
    <w:link w:val="Title"/>
    <w:rsid w:val="002A7E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EC6"/>
    <w:pPr>
      <w:tabs>
        <w:tab w:val="left" w:pos="3600"/>
        <w:tab w:val="left" w:pos="3958"/>
      </w:tabs>
    </w:pPr>
  </w:style>
  <w:style w:type="paragraph" w:styleId="List">
    <w:name w:val="List"/>
    <w:basedOn w:val="BodyText"/>
    <w:next w:val="BodyText"/>
    <w:rsid w:val="002A7EC6"/>
    <w:pPr>
      <w:tabs>
        <w:tab w:val="left" w:pos="340"/>
      </w:tabs>
      <w:spacing w:before="60" w:after="60"/>
      <w:ind w:left="340" w:hanging="340"/>
    </w:pPr>
  </w:style>
  <w:style w:type="paragraph" w:customStyle="1" w:styleId="Note">
    <w:name w:val="Note"/>
    <w:basedOn w:val="BodyText"/>
    <w:rsid w:val="002A7E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EC6"/>
    <w:pPr>
      <w:framePr w:wrap="auto" w:hAnchor="text" w:y="6049"/>
    </w:pPr>
    <w:rPr>
      <w:color w:val="000000"/>
      <w:sz w:val="40"/>
    </w:rPr>
  </w:style>
  <w:style w:type="paragraph" w:customStyle="1" w:styleId="TOCTitle">
    <w:name w:val="TOCTitle"/>
    <w:basedOn w:val="Heading1"/>
    <w:rsid w:val="002A7EC6"/>
    <w:pPr>
      <w:spacing w:after="240"/>
      <w:jc w:val="center"/>
      <w:outlineLvl w:val="9"/>
    </w:pPr>
    <w:rPr>
      <w:caps/>
    </w:rPr>
  </w:style>
  <w:style w:type="paragraph" w:customStyle="1" w:styleId="Version">
    <w:name w:val="Version"/>
    <w:rsid w:val="002A7E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EC6"/>
    <w:pPr>
      <w:keepNext w:val="0"/>
      <w:tabs>
        <w:tab w:val="right" w:pos="4176"/>
      </w:tabs>
      <w:ind w:left="198" w:hanging="198"/>
    </w:pPr>
    <w:rPr>
      <w:rFonts w:ascii="Garamond" w:hAnsi="Garamond"/>
    </w:rPr>
  </w:style>
  <w:style w:type="paragraph" w:styleId="IndexHeading">
    <w:name w:val="index heading"/>
    <w:basedOn w:val="Normal"/>
    <w:next w:val="Index1"/>
    <w:semiHidden/>
    <w:rsid w:val="002A7EC6"/>
    <w:pPr>
      <w:spacing w:before="120" w:after="120"/>
    </w:pPr>
    <w:rPr>
      <w:rFonts w:ascii="Arial" w:hAnsi="Arial"/>
      <w:b/>
      <w:color w:val="918585"/>
      <w:sz w:val="24"/>
    </w:rPr>
  </w:style>
  <w:style w:type="paragraph" w:customStyle="1" w:styleId="Chapter">
    <w:name w:val="Chapter"/>
    <w:basedOn w:val="Normal"/>
    <w:rsid w:val="002A7EC6"/>
    <w:pPr>
      <w:spacing w:before="240"/>
    </w:pPr>
    <w:rPr>
      <w:rFonts w:ascii="Times New Roman" w:hAnsi="Times New Roman"/>
      <w:smallCaps/>
      <w:spacing w:val="80"/>
      <w:sz w:val="28"/>
    </w:rPr>
  </w:style>
  <w:style w:type="paragraph" w:customStyle="1" w:styleId="InChapter">
    <w:name w:val="InChapter"/>
    <w:basedOn w:val="Heading3"/>
    <w:rsid w:val="002A7EC6"/>
    <w:pPr>
      <w:spacing w:after="240"/>
      <w:outlineLvl w:val="9"/>
    </w:pPr>
    <w:rPr>
      <w:noProof/>
    </w:rPr>
  </w:style>
  <w:style w:type="paragraph" w:styleId="Index2">
    <w:name w:val="index 2"/>
    <w:basedOn w:val="Normal"/>
    <w:next w:val="Normal"/>
    <w:semiHidden/>
    <w:rsid w:val="002A7EC6"/>
    <w:pPr>
      <w:tabs>
        <w:tab w:val="right" w:pos="4176"/>
      </w:tabs>
      <w:ind w:left="568" w:hanging="284"/>
    </w:pPr>
    <w:rPr>
      <w:rFonts w:ascii="Garamond" w:hAnsi="Garamond"/>
    </w:rPr>
  </w:style>
  <w:style w:type="paragraph" w:customStyle="1" w:styleId="Byline">
    <w:name w:val="Byline"/>
    <w:rsid w:val="002A7E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EC6"/>
    <w:pPr>
      <w:tabs>
        <w:tab w:val="clear" w:pos="3600"/>
        <w:tab w:val="clear" w:pos="3958"/>
      </w:tabs>
      <w:jc w:val="right"/>
    </w:pPr>
  </w:style>
  <w:style w:type="paragraph" w:styleId="Caption">
    <w:name w:val="caption"/>
    <w:basedOn w:val="BodyText"/>
    <w:next w:val="Normal"/>
    <w:qFormat/>
    <w:rsid w:val="002A7EC6"/>
    <w:pPr>
      <w:framePr w:w="2268" w:hSpace="181" w:vSpace="181" w:wrap="around" w:vAnchor="text" w:hAnchor="page" w:x="1135" w:y="285" w:anchorLock="1"/>
    </w:pPr>
    <w:rPr>
      <w:i/>
    </w:rPr>
  </w:style>
  <w:style w:type="paragraph" w:customStyle="1" w:styleId="MiniTOCTitle">
    <w:name w:val="MiniTOCTitle"/>
    <w:basedOn w:val="Heading4"/>
    <w:rsid w:val="002A7EC6"/>
    <w:pPr>
      <w:spacing w:before="240"/>
      <w:outlineLvl w:val="9"/>
    </w:pPr>
    <w:rPr>
      <w:noProof/>
      <w:sz w:val="24"/>
    </w:rPr>
  </w:style>
  <w:style w:type="paragraph" w:customStyle="1" w:styleId="MiniTOCItem">
    <w:name w:val="MiniTOCItem"/>
    <w:basedOn w:val="ListBullet"/>
    <w:rsid w:val="002A7EC6"/>
    <w:pPr>
      <w:numPr>
        <w:numId w:val="0"/>
      </w:numPr>
      <w:tabs>
        <w:tab w:val="right" w:leader="dot" w:pos="6521"/>
      </w:tabs>
      <w:spacing w:before="0" w:after="0"/>
    </w:pPr>
  </w:style>
  <w:style w:type="paragraph" w:customStyle="1" w:styleId="TOFTitle">
    <w:name w:val="TOFTitle"/>
    <w:basedOn w:val="TOCTitle"/>
    <w:rsid w:val="002A7EC6"/>
  </w:style>
  <w:style w:type="paragraph" w:styleId="TableofFigures">
    <w:name w:val="table of figures"/>
    <w:basedOn w:val="Normal"/>
    <w:next w:val="Normal"/>
    <w:semiHidden/>
    <w:rsid w:val="002A7EC6"/>
    <w:pPr>
      <w:tabs>
        <w:tab w:val="right" w:leader="dot" w:pos="9072"/>
      </w:tabs>
      <w:ind w:left="970" w:hanging="403"/>
    </w:pPr>
    <w:rPr>
      <w:rFonts w:ascii="Times New Roman" w:hAnsi="Times New Roman"/>
      <w:b/>
    </w:rPr>
  </w:style>
  <w:style w:type="paragraph" w:styleId="ListNumber">
    <w:name w:val="List Number"/>
    <w:basedOn w:val="List"/>
    <w:rsid w:val="002A7EC6"/>
    <w:pPr>
      <w:numPr>
        <w:numId w:val="11"/>
      </w:numPr>
    </w:pPr>
  </w:style>
  <w:style w:type="character" w:customStyle="1" w:styleId="WingdingSymbols">
    <w:name w:val="Wingding Symbols"/>
    <w:rsid w:val="002A7EC6"/>
    <w:rPr>
      <w:rFonts w:ascii="Wingdings" w:hAnsi="Wingdings"/>
    </w:rPr>
  </w:style>
  <w:style w:type="paragraph" w:customStyle="1" w:styleId="TableHeading">
    <w:name w:val="Table Heading"/>
    <w:basedOn w:val="HeadingBase"/>
    <w:rsid w:val="002A7EC6"/>
    <w:pPr>
      <w:keepLines/>
      <w:pBdr>
        <w:bottom w:val="single" w:sz="6" w:space="1" w:color="918585"/>
      </w:pBdr>
      <w:spacing w:before="240"/>
    </w:pPr>
  </w:style>
  <w:style w:type="character" w:customStyle="1" w:styleId="HotSpot">
    <w:name w:val="HotSpot"/>
    <w:rsid w:val="002A7EC6"/>
    <w:rPr>
      <w:color w:val="0033CC"/>
      <w:u w:val="none"/>
    </w:rPr>
  </w:style>
  <w:style w:type="paragraph" w:customStyle="1" w:styleId="BodyTextRight">
    <w:name w:val="Body Text Right"/>
    <w:basedOn w:val="BodyText"/>
    <w:rsid w:val="002A7EC6"/>
    <w:pPr>
      <w:spacing w:before="0" w:after="0"/>
      <w:jc w:val="right"/>
    </w:pPr>
  </w:style>
  <w:style w:type="paragraph" w:styleId="Index3">
    <w:name w:val="index 3"/>
    <w:basedOn w:val="ListNumber2"/>
    <w:next w:val="Normal"/>
    <w:semiHidden/>
    <w:rsid w:val="002A7EC6"/>
    <w:pPr>
      <w:numPr>
        <w:numId w:val="0"/>
      </w:numPr>
      <w:tabs>
        <w:tab w:val="right" w:leader="dot" w:pos="4176"/>
      </w:tabs>
    </w:pPr>
  </w:style>
  <w:style w:type="paragraph" w:styleId="ListNumber2">
    <w:name w:val="List Number 2"/>
    <w:basedOn w:val="List2"/>
    <w:rsid w:val="002A7EC6"/>
    <w:pPr>
      <w:numPr>
        <w:numId w:val="10"/>
      </w:numPr>
      <w:tabs>
        <w:tab w:val="clear" w:pos="1060"/>
      </w:tabs>
    </w:pPr>
  </w:style>
  <w:style w:type="paragraph" w:customStyle="1" w:styleId="MarginNote">
    <w:name w:val="Margin Note"/>
    <w:basedOn w:val="BodyText"/>
    <w:rsid w:val="002A7E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E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E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7EC6"/>
    <w:rPr>
      <w:sz w:val="32"/>
    </w:rPr>
  </w:style>
  <w:style w:type="paragraph" w:customStyle="1" w:styleId="HeadingProcedure">
    <w:name w:val="Heading Procedure"/>
    <w:basedOn w:val="HeadingBase"/>
    <w:next w:val="Normal"/>
    <w:rsid w:val="002A7EC6"/>
    <w:pPr>
      <w:tabs>
        <w:tab w:val="left" w:pos="0"/>
      </w:tabs>
      <w:spacing w:before="120" w:after="60"/>
    </w:pPr>
    <w:rPr>
      <w:i/>
      <w:color w:val="918585"/>
      <w:sz w:val="22"/>
    </w:rPr>
  </w:style>
  <w:style w:type="paragraph" w:customStyle="1" w:styleId="TableBodyText">
    <w:name w:val="Table Body Text"/>
    <w:basedOn w:val="BodyText"/>
    <w:rsid w:val="002A7EC6"/>
    <w:pPr>
      <w:spacing w:before="60" w:after="60"/>
    </w:pPr>
  </w:style>
  <w:style w:type="paragraph" w:styleId="ListContinue">
    <w:name w:val="List Continue"/>
    <w:basedOn w:val="List"/>
    <w:rsid w:val="002A7EC6"/>
    <w:pPr>
      <w:ind w:firstLine="0"/>
    </w:pPr>
  </w:style>
  <w:style w:type="paragraph" w:customStyle="1" w:styleId="ListNote">
    <w:name w:val="List Note"/>
    <w:basedOn w:val="List"/>
    <w:rsid w:val="002A7EC6"/>
    <w:pPr>
      <w:pBdr>
        <w:top w:val="single" w:sz="6" w:space="2" w:color="918585"/>
        <w:bottom w:val="single" w:sz="6" w:space="2" w:color="918585"/>
      </w:pBdr>
      <w:tabs>
        <w:tab w:val="left" w:pos="1021"/>
      </w:tabs>
      <w:ind w:firstLine="0"/>
    </w:pPr>
  </w:style>
  <w:style w:type="paragraph" w:customStyle="1" w:styleId="Warning">
    <w:name w:val="Warning"/>
    <w:basedOn w:val="BodyText"/>
    <w:rsid w:val="002A7EC6"/>
    <w:pPr>
      <w:shd w:val="clear" w:color="auto" w:fill="D9D9D9"/>
      <w:tabs>
        <w:tab w:val="left" w:pos="992"/>
      </w:tabs>
      <w:ind w:left="119" w:right="119"/>
    </w:pPr>
    <w:rPr>
      <w:sz w:val="20"/>
    </w:rPr>
  </w:style>
  <w:style w:type="paragraph" w:customStyle="1" w:styleId="MarginIcons">
    <w:name w:val="Margin Icons"/>
    <w:basedOn w:val="BodyText"/>
    <w:rsid w:val="002A7E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EC6"/>
    <w:rPr>
      <w:rFonts w:ascii="Courier New" w:hAnsi="Courier New"/>
    </w:rPr>
  </w:style>
  <w:style w:type="paragraph" w:customStyle="1" w:styleId="NoteBullet">
    <w:name w:val="Note Bullet"/>
    <w:basedOn w:val="Note"/>
    <w:rsid w:val="002A7EC6"/>
    <w:pPr>
      <w:tabs>
        <w:tab w:val="clear" w:pos="680"/>
      </w:tabs>
      <w:spacing w:before="60" w:after="60"/>
    </w:pPr>
  </w:style>
  <w:style w:type="paragraph" w:customStyle="1" w:styleId="SubHeading2">
    <w:name w:val="SubHeading2"/>
    <w:basedOn w:val="HeadingBase"/>
    <w:rsid w:val="002A7EC6"/>
    <w:pPr>
      <w:spacing w:before="240" w:after="60"/>
    </w:pPr>
    <w:rPr>
      <w:sz w:val="20"/>
    </w:rPr>
  </w:style>
  <w:style w:type="paragraph" w:customStyle="1" w:styleId="SubHeading1">
    <w:name w:val="SubHeading1"/>
    <w:basedOn w:val="HeadingBase"/>
    <w:rsid w:val="002A7EC6"/>
    <w:pPr>
      <w:spacing w:before="240" w:after="60"/>
    </w:pPr>
    <w:rPr>
      <w:color w:val="918585"/>
      <w:sz w:val="22"/>
    </w:rPr>
  </w:style>
  <w:style w:type="paragraph" w:customStyle="1" w:styleId="SideHeading">
    <w:name w:val="Side Heading"/>
    <w:basedOn w:val="HeadingBase"/>
    <w:rsid w:val="002A7E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EC6"/>
    <w:pPr>
      <w:numPr>
        <w:numId w:val="12"/>
      </w:numPr>
    </w:pPr>
  </w:style>
  <w:style w:type="paragraph" w:styleId="PlainText">
    <w:name w:val="Plain Text"/>
    <w:basedOn w:val="Normal"/>
    <w:link w:val="PlainTextChar"/>
    <w:rsid w:val="002A7EC6"/>
    <w:rPr>
      <w:sz w:val="20"/>
    </w:rPr>
  </w:style>
  <w:style w:type="character" w:customStyle="1" w:styleId="PlainTextChar">
    <w:name w:val="Plain Text Char"/>
    <w:basedOn w:val="DefaultParagraphFont"/>
    <w:link w:val="PlainText"/>
    <w:rsid w:val="002A7E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7EC6"/>
    <w:rPr>
      <w:b/>
      <w:smallCaps/>
    </w:rPr>
  </w:style>
  <w:style w:type="paragraph" w:customStyle="1" w:styleId="TableListNumber">
    <w:name w:val="Table List Number"/>
    <w:basedOn w:val="ListNumber"/>
    <w:rsid w:val="002A7EC6"/>
    <w:pPr>
      <w:numPr>
        <w:numId w:val="0"/>
      </w:numPr>
    </w:pPr>
  </w:style>
  <w:style w:type="paragraph" w:styleId="TOC4">
    <w:name w:val="toc 4"/>
    <w:basedOn w:val="TOCBase"/>
    <w:next w:val="Normal"/>
    <w:semiHidden/>
    <w:rsid w:val="002A7EC6"/>
    <w:pPr>
      <w:tabs>
        <w:tab w:val="right" w:leader="dot" w:pos="9071"/>
      </w:tabs>
      <w:ind w:left="1701"/>
    </w:pPr>
  </w:style>
  <w:style w:type="paragraph" w:customStyle="1" w:styleId="ListAlpha">
    <w:name w:val="List Alpha"/>
    <w:basedOn w:val="List"/>
    <w:rsid w:val="002A7EC6"/>
    <w:pPr>
      <w:numPr>
        <w:numId w:val="9"/>
      </w:numPr>
    </w:pPr>
  </w:style>
  <w:style w:type="paragraph" w:customStyle="1" w:styleId="ListAlpha2">
    <w:name w:val="List Alpha 2"/>
    <w:basedOn w:val="List2"/>
    <w:rsid w:val="002A7EC6"/>
    <w:pPr>
      <w:numPr>
        <w:numId w:val="8"/>
      </w:numPr>
    </w:pPr>
  </w:style>
  <w:style w:type="paragraph" w:styleId="List2">
    <w:name w:val="List 2"/>
    <w:basedOn w:val="BodyText"/>
    <w:rsid w:val="002A7EC6"/>
    <w:pPr>
      <w:tabs>
        <w:tab w:val="left" w:pos="680"/>
      </w:tabs>
      <w:spacing w:before="60" w:after="60"/>
      <w:ind w:left="680" w:hanging="340"/>
    </w:pPr>
  </w:style>
  <w:style w:type="paragraph" w:styleId="List3">
    <w:name w:val="List 3"/>
    <w:basedOn w:val="BodyText"/>
    <w:rsid w:val="002A7EC6"/>
    <w:pPr>
      <w:tabs>
        <w:tab w:val="left" w:pos="1021"/>
      </w:tabs>
      <w:spacing w:before="60" w:after="60"/>
      <w:ind w:left="1020" w:hanging="340"/>
    </w:pPr>
  </w:style>
  <w:style w:type="paragraph" w:styleId="List4">
    <w:name w:val="List 4"/>
    <w:basedOn w:val="BodyText"/>
    <w:rsid w:val="002A7EC6"/>
    <w:pPr>
      <w:tabs>
        <w:tab w:val="left" w:pos="1361"/>
      </w:tabs>
      <w:spacing w:before="60" w:after="60"/>
      <w:ind w:left="1361" w:hanging="340"/>
    </w:pPr>
  </w:style>
  <w:style w:type="paragraph" w:styleId="List5">
    <w:name w:val="List 5"/>
    <w:basedOn w:val="BodyText"/>
    <w:rsid w:val="002A7EC6"/>
    <w:pPr>
      <w:tabs>
        <w:tab w:val="left" w:pos="1701"/>
      </w:tabs>
      <w:spacing w:before="60" w:after="60"/>
      <w:ind w:left="1701" w:hanging="340"/>
    </w:pPr>
  </w:style>
  <w:style w:type="paragraph" w:styleId="ListBullet3">
    <w:name w:val="List Bullet 3"/>
    <w:basedOn w:val="List3"/>
    <w:rsid w:val="002A7EC6"/>
    <w:pPr>
      <w:numPr>
        <w:numId w:val="15"/>
      </w:numPr>
      <w:tabs>
        <w:tab w:val="clear" w:pos="1021"/>
      </w:tabs>
      <w:ind w:left="1037" w:hanging="357"/>
    </w:pPr>
  </w:style>
  <w:style w:type="paragraph" w:styleId="ListBullet4">
    <w:name w:val="List Bullet 4"/>
    <w:basedOn w:val="List4"/>
    <w:rsid w:val="002A7EC6"/>
    <w:pPr>
      <w:numPr>
        <w:numId w:val="3"/>
      </w:numPr>
    </w:pPr>
  </w:style>
  <w:style w:type="paragraph" w:styleId="ListBullet5">
    <w:name w:val="List Bullet 5"/>
    <w:basedOn w:val="List5"/>
    <w:rsid w:val="002A7EC6"/>
    <w:pPr>
      <w:numPr>
        <w:numId w:val="4"/>
      </w:numPr>
    </w:pPr>
  </w:style>
  <w:style w:type="paragraph" w:styleId="ListContinue2">
    <w:name w:val="List Continue 2"/>
    <w:basedOn w:val="List2"/>
    <w:rsid w:val="002A7EC6"/>
    <w:pPr>
      <w:ind w:firstLine="0"/>
    </w:pPr>
  </w:style>
  <w:style w:type="paragraph" w:styleId="ListContinue3">
    <w:name w:val="List Continue 3"/>
    <w:basedOn w:val="List3"/>
    <w:rsid w:val="002A7EC6"/>
    <w:pPr>
      <w:ind w:left="1021" w:firstLine="0"/>
    </w:pPr>
  </w:style>
  <w:style w:type="paragraph" w:styleId="ListContinue4">
    <w:name w:val="List Continue 4"/>
    <w:basedOn w:val="List4"/>
    <w:rsid w:val="002A7EC6"/>
    <w:pPr>
      <w:ind w:firstLine="0"/>
    </w:pPr>
  </w:style>
  <w:style w:type="paragraph" w:styleId="ListContinue5">
    <w:name w:val="List Continue 5"/>
    <w:basedOn w:val="List5"/>
    <w:rsid w:val="002A7EC6"/>
    <w:pPr>
      <w:ind w:firstLine="0"/>
    </w:pPr>
  </w:style>
  <w:style w:type="paragraph" w:styleId="ListNumber3">
    <w:name w:val="List Number 3"/>
    <w:basedOn w:val="List3"/>
    <w:rsid w:val="002A7EC6"/>
    <w:pPr>
      <w:numPr>
        <w:numId w:val="5"/>
      </w:numPr>
    </w:pPr>
  </w:style>
  <w:style w:type="paragraph" w:styleId="ListNumber4">
    <w:name w:val="List Number 4"/>
    <w:basedOn w:val="List4"/>
    <w:rsid w:val="002A7EC6"/>
    <w:pPr>
      <w:numPr>
        <w:numId w:val="6"/>
      </w:numPr>
    </w:pPr>
  </w:style>
  <w:style w:type="paragraph" w:styleId="ListNumber5">
    <w:name w:val="List Number 5"/>
    <w:basedOn w:val="List5"/>
    <w:rsid w:val="002A7EC6"/>
    <w:pPr>
      <w:numPr>
        <w:numId w:val="7"/>
      </w:numPr>
    </w:pPr>
  </w:style>
  <w:style w:type="paragraph" w:styleId="BlockText">
    <w:name w:val="Block Text"/>
    <w:basedOn w:val="Normal"/>
    <w:rsid w:val="002A7EC6"/>
    <w:pPr>
      <w:spacing w:after="120"/>
      <w:ind w:left="1440" w:right="1440"/>
    </w:pPr>
  </w:style>
  <w:style w:type="character" w:customStyle="1" w:styleId="Subscript">
    <w:name w:val="Subscript"/>
    <w:basedOn w:val="DefaultParagraphFont"/>
    <w:rsid w:val="002A7EC6"/>
    <w:rPr>
      <w:sz w:val="16"/>
      <w:vertAlign w:val="subscript"/>
    </w:rPr>
  </w:style>
  <w:style w:type="character" w:customStyle="1" w:styleId="Superscript">
    <w:name w:val="Superscript"/>
    <w:basedOn w:val="DefaultParagraphFont"/>
    <w:rsid w:val="002A7EC6"/>
    <w:rPr>
      <w:sz w:val="16"/>
      <w:vertAlign w:val="superscript"/>
    </w:rPr>
  </w:style>
  <w:style w:type="character" w:customStyle="1" w:styleId="Symbols">
    <w:name w:val="Symbols"/>
    <w:basedOn w:val="DefaultParagraphFont"/>
    <w:rsid w:val="002A7EC6"/>
    <w:rPr>
      <w:rFonts w:ascii="Symbol" w:hAnsi="Symbol"/>
    </w:rPr>
  </w:style>
  <w:style w:type="character" w:customStyle="1" w:styleId="MenuOptions">
    <w:name w:val="Menu Options"/>
    <w:basedOn w:val="DefaultParagraphFont"/>
    <w:rsid w:val="002A7EC6"/>
    <w:rPr>
      <w:rFonts w:ascii="Arial Narrow" w:hAnsi="Arial Narrow"/>
      <w:smallCaps/>
    </w:rPr>
  </w:style>
  <w:style w:type="character" w:customStyle="1" w:styleId="Buttons">
    <w:name w:val="Buttons"/>
    <w:basedOn w:val="DefaultParagraphFont"/>
    <w:rsid w:val="002A7EC6"/>
    <w:rPr>
      <w:b/>
    </w:rPr>
  </w:style>
  <w:style w:type="character" w:customStyle="1" w:styleId="Underlined">
    <w:name w:val="Underlined"/>
    <w:basedOn w:val="DefaultParagraphFont"/>
    <w:rsid w:val="002A7EC6"/>
    <w:rPr>
      <w:u w:val="single"/>
    </w:rPr>
  </w:style>
  <w:style w:type="paragraph" w:customStyle="1" w:styleId="TableBodyTextRight">
    <w:name w:val="Table Body Text Right"/>
    <w:basedOn w:val="TableBodyText"/>
    <w:rsid w:val="002A7EC6"/>
    <w:pPr>
      <w:widowControl w:val="0"/>
      <w:autoSpaceDE w:val="0"/>
      <w:autoSpaceDN w:val="0"/>
      <w:adjustRightInd w:val="0"/>
      <w:jc w:val="right"/>
    </w:pPr>
    <w:rPr>
      <w:rFonts w:cs="Arial"/>
      <w:szCs w:val="18"/>
    </w:rPr>
  </w:style>
  <w:style w:type="paragraph" w:customStyle="1" w:styleId="CopyrightText">
    <w:name w:val="Copyright Text"/>
    <w:basedOn w:val="BodyText"/>
    <w:rsid w:val="002A7EC6"/>
    <w:rPr>
      <w:sz w:val="18"/>
    </w:rPr>
  </w:style>
  <w:style w:type="paragraph" w:customStyle="1" w:styleId="BodySmallRight">
    <w:name w:val="Body Small Right"/>
    <w:basedOn w:val="BodyTextRight"/>
    <w:rsid w:val="002A7EC6"/>
    <w:rPr>
      <w:sz w:val="18"/>
      <w:szCs w:val="18"/>
    </w:rPr>
  </w:style>
  <w:style w:type="paragraph" w:customStyle="1" w:styleId="MarginEdition">
    <w:name w:val="Margin Edition"/>
    <w:basedOn w:val="MarginNote"/>
    <w:rsid w:val="002A7EC6"/>
    <w:pPr>
      <w:spacing w:before="0" w:after="0"/>
    </w:pPr>
    <w:rPr>
      <w:rFonts w:ascii="Times New Roman" w:hAnsi="Times New Roman"/>
      <w:color w:val="999999"/>
    </w:rPr>
  </w:style>
  <w:style w:type="paragraph" w:customStyle="1" w:styleId="Spacer">
    <w:name w:val="Spacer"/>
    <w:basedOn w:val="Normal"/>
    <w:rsid w:val="002A7EC6"/>
    <w:rPr>
      <w:sz w:val="2"/>
      <w:szCs w:val="2"/>
    </w:rPr>
  </w:style>
  <w:style w:type="character" w:customStyle="1" w:styleId="Small">
    <w:name w:val="Small"/>
    <w:basedOn w:val="DefaultParagraphFont"/>
    <w:rsid w:val="002A7EC6"/>
    <w:rPr>
      <w:sz w:val="16"/>
    </w:rPr>
  </w:style>
  <w:style w:type="paragraph" w:customStyle="1" w:styleId="WideTable">
    <w:name w:val="Wide Table"/>
    <w:basedOn w:val="Normal"/>
    <w:rsid w:val="002A7EC6"/>
    <w:pPr>
      <w:ind w:left="-1418"/>
    </w:pPr>
    <w:rPr>
      <w:sz w:val="2"/>
      <w:szCs w:val="2"/>
    </w:rPr>
  </w:style>
  <w:style w:type="character" w:styleId="PageNumber">
    <w:name w:val="page number"/>
    <w:basedOn w:val="DefaultParagraphFont"/>
    <w:rsid w:val="002A7EC6"/>
  </w:style>
  <w:style w:type="paragraph" w:styleId="Quote">
    <w:name w:val="Quote"/>
    <w:basedOn w:val="Heading1"/>
    <w:link w:val="QuoteChar"/>
    <w:qFormat/>
    <w:rsid w:val="002A7EC6"/>
    <w:rPr>
      <w:b w:val="0"/>
      <w:sz w:val="72"/>
      <w:szCs w:val="72"/>
      <w:lang w:val="en-NZ"/>
    </w:rPr>
  </w:style>
  <w:style w:type="character" w:customStyle="1" w:styleId="QuoteChar">
    <w:name w:val="Quote Char"/>
    <w:basedOn w:val="DefaultParagraphFont"/>
    <w:link w:val="Quote"/>
    <w:rsid w:val="002A7E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EC6"/>
    <w:pPr>
      <w:pageBreakBefore/>
    </w:pPr>
  </w:style>
  <w:style w:type="paragraph" w:customStyle="1" w:styleId="Border">
    <w:name w:val="Border"/>
    <w:basedOn w:val="Normal"/>
    <w:qFormat/>
    <w:rsid w:val="002A7E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EC6"/>
    <w:rPr>
      <w:b/>
      <w:bCs/>
      <w:i/>
      <w:iCs/>
      <w:color w:val="auto"/>
    </w:rPr>
  </w:style>
  <w:style w:type="paragraph" w:styleId="IntenseQuote">
    <w:name w:val="Intense Quote"/>
    <w:basedOn w:val="Normal"/>
    <w:next w:val="Normal"/>
    <w:link w:val="IntenseQuoteChar"/>
    <w:uiPriority w:val="30"/>
    <w:qFormat/>
    <w:rsid w:val="002A7E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E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7EC6"/>
    <w:rPr>
      <w:smallCaps/>
      <w:color w:val="auto"/>
      <w:u w:val="single"/>
    </w:rPr>
  </w:style>
  <w:style w:type="character" w:styleId="IntenseReference">
    <w:name w:val="Intense Reference"/>
    <w:basedOn w:val="DefaultParagraphFont"/>
    <w:uiPriority w:val="32"/>
    <w:qFormat/>
    <w:rsid w:val="002A7EC6"/>
    <w:rPr>
      <w:b/>
      <w:bCs/>
      <w:smallCaps/>
      <w:color w:val="auto"/>
      <w:spacing w:val="5"/>
      <w:u w:val="single"/>
    </w:rPr>
  </w:style>
  <w:style w:type="paragraph" w:customStyle="1" w:styleId="2ColumnHeading">
    <w:name w:val="2Column Heading"/>
    <w:basedOn w:val="BodyText"/>
    <w:qFormat/>
    <w:rsid w:val="002A7EC6"/>
    <w:pPr>
      <w:spacing w:after="60"/>
      <w:ind w:left="-2268"/>
    </w:pPr>
    <w:rPr>
      <w:b/>
    </w:rPr>
  </w:style>
  <w:style w:type="paragraph" w:customStyle="1" w:styleId="Heading1TOC">
    <w:name w:val="Heading1 TOC"/>
    <w:basedOn w:val="Normal"/>
    <w:qFormat/>
    <w:rsid w:val="002A7EC6"/>
    <w:pPr>
      <w:spacing w:before="240" w:after="120"/>
    </w:pPr>
    <w:rPr>
      <w:rFonts w:ascii="Times New Roman" w:hAnsi="Times New Roman"/>
      <w:b/>
      <w:sz w:val="32"/>
    </w:rPr>
  </w:style>
  <w:style w:type="paragraph" w:customStyle="1" w:styleId="Heading2TOC">
    <w:name w:val="Heading2 TOC"/>
    <w:basedOn w:val="Normal"/>
    <w:qFormat/>
    <w:rsid w:val="002A7EC6"/>
    <w:pPr>
      <w:spacing w:before="240" w:after="60"/>
    </w:pPr>
    <w:rPr>
      <w:rFonts w:ascii="Times New Roman" w:hAnsi="Times New Roman"/>
      <w:b/>
      <w:sz w:val="28"/>
    </w:rPr>
  </w:style>
  <w:style w:type="character" w:customStyle="1" w:styleId="Underline">
    <w:name w:val="Underline"/>
    <w:basedOn w:val="DefaultParagraphFont"/>
    <w:qFormat/>
    <w:rsid w:val="002A7EC6"/>
    <w:rPr>
      <w:u w:val="single"/>
    </w:rPr>
  </w:style>
  <w:style w:type="paragraph" w:styleId="BalloonText">
    <w:name w:val="Balloon Text"/>
    <w:basedOn w:val="Normal"/>
    <w:link w:val="BalloonTextChar"/>
    <w:rsid w:val="002A7EC6"/>
    <w:rPr>
      <w:rFonts w:ascii="Tahoma" w:hAnsi="Tahoma" w:cs="Tahoma"/>
      <w:sz w:val="16"/>
      <w:szCs w:val="16"/>
    </w:rPr>
  </w:style>
  <w:style w:type="character" w:customStyle="1" w:styleId="BalloonTextChar">
    <w:name w:val="Balloon Text Char"/>
    <w:basedOn w:val="DefaultParagraphFont"/>
    <w:link w:val="BalloonText"/>
    <w:rsid w:val="002A7E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7E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7E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1232</Words>
  <Characters>7609</Characters>
  <Application>Microsoft Office Word</Application>
  <DocSecurity>0</DocSecurity>
  <Lines>273</Lines>
  <Paragraphs>185</Paragraphs>
  <ScaleCrop>false</ScaleCrop>
  <Company>Author-it Software Corporation Ltd.</Company>
  <LinksUpToDate>false</LinksUpToDate>
  <CharactersWithSpaces>8785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CUVPRP402A Select sites for creative projects and plan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2012-05-26T15:46:00Z</dcterms:created>
  <dcterms:modified xsi:type="dcterms:W3CDTF">2012-05-26T15:46:00Z</dcterms:modified>
</cp:coreProperties>
</file>