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97B61" w:rsidP="00397B61">
      <w:pPr>
        <w:pStyle w:val="Title"/>
      </w:pPr>
      <w:r>
        <w:fldChar w:fldCharType="begin"/>
      </w:r>
      <w:r>
        <w:instrText xml:space="preserve"> TITLE   \* MERGEFORMAT </w:instrText>
      </w:r>
      <w:r>
        <w:fldChar w:fldCharType="separate"/>
      </w:r>
      <w:r>
        <w:t>CUVPHI526A Produce technical photo images</w:t>
      </w:r>
      <w:r>
        <w:fldChar w:fldCharType="end"/>
      </w:r>
    </w:p>
    <w:p w:rsidR="00397B61" w:rsidP="00397B61">
      <w:pPr>
        <w:pStyle w:val="Version"/>
        <w:sectPr w:rsidSect="00782FD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82FDD" w:rsidP="00782FDD">
      <w:pPr>
        <w:pStyle w:val="SuperHeading"/>
      </w:pPr>
      <w:r w:rsidRPr="00782FDD">
        <w:t>CUVPHI526A Produce technical photo images</w:t>
      </w:r>
    </w:p>
    <w:p w:rsidR="00000000" w:rsidRPr="00782FDD" w:rsidP="00782FDD">
      <w:pPr>
        <w:pStyle w:val="Heading1"/>
      </w:pPr>
      <w:bookmarkStart w:id="1" w:name="O_355002"/>
      <w:bookmarkEnd w:id="1"/>
      <w:r w:rsidRPr="00782FDD">
        <w:t>Modification History</w:t>
      </w:r>
    </w:p>
    <w:tbl>
      <w:tblPr>
        <w:tblW w:w="0" w:type="auto"/>
        <w:tblLayout w:type="fixed"/>
        <w:tblCellMar>
          <w:left w:w="62" w:type="dxa"/>
          <w:right w:w="62" w:type="dxa"/>
        </w:tblCellMar>
        <w:tblLook w:val="0000"/>
      </w:tblPr>
      <w:tblGrid>
        <w:gridCol w:w="3153"/>
        <w:gridCol w:w="5873"/>
      </w:tblGrid>
      <w:tr w:rsidTr="00782FDD">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2FDD" w:rsidP="00782FDD">
            <w:pPr>
              <w:pStyle w:val="BodyText"/>
            </w:pPr>
            <w:r w:rsidRPr="00782FDD">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2FDD">
            <w:pPr>
              <w:pStyle w:val="BodyText"/>
              <w:rPr>
                <w:lang w:val="en-NZ"/>
              </w:rPr>
            </w:pPr>
            <w:r w:rsidRPr="00782FDD">
              <w:rPr>
                <w:rStyle w:val="SpecialBold"/>
              </w:rPr>
              <w:t>Comments</w:t>
            </w:r>
          </w:p>
        </w:tc>
      </w:tr>
      <w:tr w:rsidTr="00782FDD">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2FDD">
            <w:pPr>
              <w:pStyle w:val="BodyText"/>
              <w:rPr>
                <w:lang w:val="en-NZ"/>
              </w:rPr>
            </w:pPr>
            <w:r w:rsidRPr="00782FDD">
              <w:t>CUVPHI526A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2FDD" w:rsidP="00782FDD">
            <w:pPr>
              <w:pStyle w:val="BodyText"/>
            </w:pPr>
            <w:r w:rsidRPr="00782FDD">
              <w:t xml:space="preserve">This version first released with </w:t>
            </w:r>
            <w:r w:rsidRPr="00782FDD">
              <w:rPr>
                <w:rStyle w:val="Emphasis"/>
              </w:rPr>
              <w:t>CUV11 Visual Arts, Craft and Design Training Package version 1.0</w:t>
            </w:r>
          </w:p>
        </w:tc>
      </w:tr>
    </w:tbl>
    <w:p w:rsidR="00000000" w:rsidRPr="00782FDD" w:rsidP="00782FDD">
      <w:pPr>
        <w:pStyle w:val="BodyText"/>
      </w:pPr>
    </w:p>
    <w:p w:rsidR="00000000" w:rsidRPr="00782FDD" w:rsidP="00782FDD">
      <w:pPr>
        <w:pStyle w:val="AllowPageBreak"/>
      </w:pPr>
    </w:p>
    <w:p w:rsidR="00000000" w:rsidRPr="00782FDD" w:rsidP="00782FDD">
      <w:pPr>
        <w:pStyle w:val="Heading1"/>
      </w:pPr>
      <w:bookmarkStart w:id="2" w:name="O_355003"/>
      <w:bookmarkEnd w:id="2"/>
      <w:r w:rsidRPr="00782FDD">
        <w:t>Unit Descriptor</w:t>
      </w:r>
    </w:p>
    <w:p w:rsidR="00000000" w:rsidRPr="00782FDD" w:rsidP="00782FDD">
      <w:pPr>
        <w:pStyle w:val="BodyText"/>
      </w:pPr>
      <w:r w:rsidRPr="00782FDD">
        <w:t>This unit describes the performance outcomes, skills and knowledge required to produce technical photo images for institutional clients.</w:t>
      </w:r>
    </w:p>
    <w:p w:rsidR="00000000" w:rsidRPr="00782FDD" w:rsidP="00782FDD">
      <w:pPr>
        <w:pStyle w:val="AllowPageBreak"/>
      </w:pPr>
    </w:p>
    <w:p w:rsidR="00000000" w:rsidRPr="00782FDD" w:rsidP="00782FDD">
      <w:pPr>
        <w:pStyle w:val="Heading1"/>
      </w:pPr>
      <w:bookmarkStart w:id="3" w:name="O_355004"/>
      <w:bookmarkEnd w:id="3"/>
      <w:r w:rsidRPr="00782FDD">
        <w:t>Application of the Unit</w:t>
      </w:r>
    </w:p>
    <w:p w:rsidR="00000000" w:rsidRPr="00782FDD" w:rsidP="00782FDD">
      <w:pPr>
        <w:pStyle w:val="BodyText"/>
      </w:pPr>
      <w:r w:rsidRPr="00782FDD">
        <w:t>This unit applies to the production of technical photo imaging products by forensic, medical, scientific (including mining and environmental field officers) and museum/library photographers.</w:t>
      </w:r>
    </w:p>
    <w:p w:rsidR="00000000" w:rsidRPr="00782FDD" w:rsidP="00782FDD">
      <w:pPr>
        <w:pStyle w:val="BodyText"/>
      </w:pPr>
      <w:r w:rsidRPr="00782FDD">
        <w:t>A normal technical workflow can require liaison with clients, sub</w:t>
      </w:r>
      <w:r w:rsidRPr="00782FDD">
        <w:t>jects, marketing officers, creative/production teams, medical staff, scientific or technical staff, museum or gallery staff, police and forensic personnel, field officers, suppliers, contractors, employees and project stakeholders. Forensic, medical and sc</w:t>
      </w:r>
      <w:r w:rsidRPr="00782FDD">
        <w:t>ientific photographers may work independently or as part of a team but within an institutional structure as a team member.</w:t>
      </w:r>
    </w:p>
    <w:p w:rsidR="00000000" w:rsidRPr="00782FDD" w:rsidP="00782FDD">
      <w:pPr>
        <w:pStyle w:val="BodyText"/>
      </w:pPr>
      <w:r w:rsidRPr="00782FDD">
        <w:t>This unit requires the application of skills and knowledge in order to respond to work requests, prepare quotes, plan and prepare sho</w:t>
      </w:r>
      <w:r w:rsidRPr="00782FDD">
        <w:t>ots, process and optimise images, supply images to clients, bill clients and liaise, consult and negotiate with a range of associated and allied persons, work teams, government agencies and private enterprises.</w:t>
      </w:r>
    </w:p>
    <w:p w:rsidR="00000000" w:rsidRPr="00782FDD" w:rsidP="00782FDD">
      <w:pPr>
        <w:pStyle w:val="AllowPageBreak"/>
      </w:pPr>
    </w:p>
    <w:p w:rsidR="00000000" w:rsidRPr="00782FDD" w:rsidP="00782FDD">
      <w:pPr>
        <w:pStyle w:val="Heading1"/>
      </w:pPr>
      <w:bookmarkStart w:id="4" w:name="O_355005"/>
      <w:bookmarkEnd w:id="4"/>
      <w:r w:rsidRPr="00782FDD">
        <w:t>Licensing/Regulatory Informa</w:t>
      </w:r>
      <w:r w:rsidRPr="00782FDD">
        <w:t>tion</w:t>
      </w:r>
    </w:p>
    <w:p w:rsidR="00000000" w:rsidRPr="00782FDD" w:rsidP="00782FDD">
      <w:pPr>
        <w:pStyle w:val="BodyText"/>
      </w:pPr>
      <w:r w:rsidRPr="00782FDD">
        <w:t>No licensing, legislative, regulatory or certification requirements apply to this unit at the time of endorsement.</w:t>
      </w:r>
    </w:p>
    <w:p w:rsidR="00000000" w:rsidRPr="00782FDD" w:rsidP="00782FDD">
      <w:pPr>
        <w:pStyle w:val="AllowPageBreak"/>
      </w:pPr>
    </w:p>
    <w:p w:rsidR="00000000" w:rsidRPr="00782FDD" w:rsidP="00782FDD">
      <w:pPr>
        <w:pStyle w:val="Heading1"/>
      </w:pPr>
      <w:bookmarkStart w:id="5" w:name="O_355006"/>
      <w:bookmarkEnd w:id="5"/>
      <w:r w:rsidRPr="00782FDD">
        <w:t>Pre-Requisites</w:t>
      </w:r>
    </w:p>
    <w:p w:rsidR="00000000" w:rsidRPr="00782FDD" w:rsidP="00782FDD">
      <w:pPr>
        <w:pStyle w:val="BodyText"/>
      </w:pPr>
      <w:r w:rsidRPr="00782FDD">
        <w:t>Not applicable.</w:t>
      </w:r>
    </w:p>
    <w:p w:rsidR="00000000" w:rsidRPr="00782FDD" w:rsidP="00782FDD">
      <w:pPr>
        <w:pStyle w:val="AllowPageBreak"/>
      </w:pPr>
    </w:p>
    <w:p w:rsidR="00000000" w:rsidRPr="00782FDD" w:rsidP="00782FDD">
      <w:pPr>
        <w:pStyle w:val="Heading1"/>
      </w:pPr>
      <w:bookmarkStart w:id="6" w:name="O_355007"/>
      <w:bookmarkEnd w:id="6"/>
      <w:r w:rsidRPr="00782FDD">
        <w:t>Employability Skills Information</w:t>
      </w:r>
    </w:p>
    <w:p w:rsidR="00000000" w:rsidRPr="00782FDD" w:rsidP="00782FDD">
      <w:pPr>
        <w:pStyle w:val="BodyText"/>
      </w:pPr>
      <w:r w:rsidRPr="00782FDD">
        <w:t>This unit contains employability skill</w:t>
      </w:r>
      <w:r w:rsidRPr="00782FDD">
        <w:t>s.</w:t>
      </w:r>
    </w:p>
    <w:p w:rsidR="00000000" w:rsidRPr="00782FDD" w:rsidP="00782FDD">
      <w:pPr>
        <w:pStyle w:val="AllowPageBreak"/>
      </w:pPr>
    </w:p>
    <w:p w:rsidR="00000000" w:rsidRPr="00782FDD" w:rsidP="00782FDD">
      <w:pPr>
        <w:pStyle w:val="Heading1"/>
      </w:pPr>
      <w:bookmarkStart w:id="7" w:name="O_355008"/>
      <w:bookmarkEnd w:id="7"/>
      <w:r w:rsidRPr="00782FDD">
        <w:t>Elements and Performance Criteria Pre-Content</w:t>
      </w:r>
    </w:p>
    <w:tbl>
      <w:tblPr>
        <w:tblW w:w="0" w:type="auto"/>
        <w:tblLayout w:type="fixed"/>
        <w:tblCellMar>
          <w:left w:w="62" w:type="dxa"/>
          <w:right w:w="62" w:type="dxa"/>
        </w:tblCellMar>
        <w:tblLook w:val="0000"/>
      </w:tblPr>
      <w:tblGrid>
        <w:gridCol w:w="4327"/>
        <w:gridCol w:w="4327"/>
      </w:tblGrid>
      <w:tr w:rsidTr="00397B61">
        <w:tblPrEx>
          <w:tblW w:w="0" w:type="auto"/>
          <w:tblLayout w:type="fixed"/>
          <w:tblCellMar>
            <w:left w:w="62" w:type="dxa"/>
            <w:right w:w="62" w:type="dxa"/>
          </w:tblCellMar>
          <w:tblLook w:val="0000"/>
        </w:tblPrEx>
        <w:trPr>
          <w:trHeight w:val="481"/>
        </w:trPr>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2FDD" w:rsidP="00782FDD">
            <w:pPr>
              <w:pStyle w:val="BodyText"/>
            </w:pPr>
            <w:r w:rsidRPr="00782FDD">
              <w:rPr>
                <w:rStyle w:val="SpecialBold"/>
              </w:rPr>
              <w:t>Element</w:t>
            </w:r>
          </w:p>
        </w:tc>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2FDD">
            <w:pPr>
              <w:pStyle w:val="BodyText"/>
              <w:rPr>
                <w:lang w:val="en-NZ"/>
              </w:rPr>
            </w:pPr>
            <w:r w:rsidRPr="00782FDD">
              <w:rPr>
                <w:rStyle w:val="SpecialBold"/>
              </w:rPr>
              <w:t>Performance Criteria</w:t>
            </w:r>
          </w:p>
        </w:tc>
      </w:tr>
      <w:tr w:rsidTr="00397B61">
        <w:tblPrEx>
          <w:tblW w:w="0" w:type="auto"/>
          <w:tblLayout w:type="fixed"/>
          <w:tblCellMar>
            <w:left w:w="62" w:type="dxa"/>
            <w:right w:w="62" w:type="dxa"/>
          </w:tblCellMar>
          <w:tblLook w:val="0000"/>
        </w:tblPrEx>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2FDD" w:rsidP="00782FDD">
            <w:pPr>
              <w:pStyle w:val="BodyText"/>
            </w:pPr>
            <w:r w:rsidRPr="00782FDD">
              <w:rPr>
                <w:rStyle w:val="Emphasis"/>
              </w:rPr>
              <w:t>Elements describe the essential outcomes of a unit of competency.</w:t>
            </w:r>
          </w:p>
        </w:tc>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2FDD" w:rsidP="00782FDD">
            <w:pPr>
              <w:pStyle w:val="BodyText"/>
            </w:pPr>
            <w:r w:rsidRPr="00782FDD">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782FDD">
              <w:rPr>
                <w:rStyle w:val="Emphasis"/>
              </w:rPr>
              <w:t>nce is to be consistent with the evidence guide.</w:t>
            </w:r>
          </w:p>
        </w:tc>
      </w:tr>
    </w:tbl>
    <w:p w:rsidR="00000000" w:rsidRPr="00782FDD" w:rsidP="00782FDD">
      <w:pPr>
        <w:pStyle w:val="BodyText"/>
      </w:pPr>
    </w:p>
    <w:p w:rsidR="00000000" w:rsidRPr="00782FDD" w:rsidP="00782FDD">
      <w:pPr>
        <w:pStyle w:val="AllowPageBreak"/>
      </w:pPr>
    </w:p>
    <w:p w:rsidR="00000000" w:rsidRPr="00782FDD" w:rsidP="00782FDD">
      <w:pPr>
        <w:pStyle w:val="Heading1"/>
      </w:pPr>
      <w:bookmarkStart w:id="8" w:name="O_355009"/>
      <w:bookmarkEnd w:id="8"/>
      <w:r w:rsidRPr="00782FDD">
        <w:t>Elements and Performance Criteria</w:t>
      </w:r>
    </w:p>
    <w:tbl>
      <w:tblPr>
        <w:tblW w:w="0" w:type="auto"/>
        <w:tblLayout w:type="fixed"/>
        <w:tblCellMar>
          <w:left w:w="62" w:type="dxa"/>
          <w:right w:w="62" w:type="dxa"/>
        </w:tblCellMar>
        <w:tblLook w:val="0000"/>
      </w:tblPr>
      <w:tblGrid>
        <w:gridCol w:w="2525"/>
        <w:gridCol w:w="6130"/>
      </w:tblGrid>
      <w:tr w:rsidTr="00782FDD">
        <w:tblPrEx>
          <w:tblW w:w="0" w:type="auto"/>
          <w:tblLayout w:type="fixed"/>
          <w:tblCellMar>
            <w:left w:w="62" w:type="dxa"/>
            <w:right w:w="62" w:type="dxa"/>
          </w:tblCellMar>
          <w:tblLook w:val="0000"/>
        </w:tblPrEx>
        <w:tc>
          <w:tcPr>
            <w:tcW w:w="25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2FDD">
            <w:pPr>
              <w:pStyle w:val="BodyText"/>
              <w:rPr>
                <w:lang w:val="en-NZ"/>
              </w:rPr>
            </w:pPr>
            <w:r w:rsidRPr="00782FDD">
              <w:t>1. Receive and interpret job request requirements</w:t>
            </w:r>
          </w:p>
        </w:tc>
        <w:tc>
          <w:tcPr>
            <w:tcW w:w="61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2FDD" w:rsidP="00782FDD">
            <w:pPr>
              <w:pStyle w:val="BodyText"/>
            </w:pPr>
            <w:r w:rsidRPr="00782FDD">
              <w:t xml:space="preserve">1.1 Evaluate requirements of job requests for a range of </w:t>
            </w:r>
            <w:r w:rsidRPr="00782FDD">
              <w:rPr>
                <w:rStyle w:val="BoldandItalics"/>
              </w:rPr>
              <w:t>technical photo imaging projects</w:t>
            </w:r>
            <w:r w:rsidRPr="00782FDD">
              <w:t xml:space="preserve"> and confirm wi</w:t>
            </w:r>
            <w:r w:rsidRPr="00782FDD">
              <w:t xml:space="preserve">th </w:t>
            </w:r>
            <w:r w:rsidRPr="00782FDD">
              <w:rPr>
                <w:rStyle w:val="BoldandItalics"/>
              </w:rPr>
              <w:t>appropriate people</w:t>
            </w:r>
          </w:p>
          <w:p w:rsidR="00000000" w:rsidRPr="00782FDD" w:rsidP="00782FDD">
            <w:pPr>
              <w:pStyle w:val="BodyText"/>
            </w:pPr>
            <w:r w:rsidRPr="00782FDD">
              <w:t xml:space="preserve">1.2 Research and adopt </w:t>
            </w:r>
            <w:r w:rsidRPr="00782FDD">
              <w:rPr>
                <w:rStyle w:val="BoldandItalics"/>
              </w:rPr>
              <w:t>professional practice arrangements</w:t>
            </w:r>
            <w:r w:rsidRPr="00782FDD">
              <w:t xml:space="preserve">, </w:t>
            </w:r>
            <w:r w:rsidRPr="00782FDD">
              <w:rPr>
                <w:rStyle w:val="BoldandItalics"/>
              </w:rPr>
              <w:t>management procedures</w:t>
            </w:r>
            <w:r w:rsidRPr="00782FDD">
              <w:t xml:space="preserve"> and </w:t>
            </w:r>
            <w:r w:rsidRPr="00782FDD">
              <w:rPr>
                <w:rStyle w:val="BoldandItalics"/>
              </w:rPr>
              <w:t>workflow requirements</w:t>
            </w:r>
            <w:r w:rsidRPr="00782FDD">
              <w:t xml:space="preserve"> for a range of technical photo imaging projects</w:t>
            </w:r>
          </w:p>
          <w:p w:rsidR="00000000" w:rsidP="00782FDD">
            <w:pPr>
              <w:pStyle w:val="BodyText"/>
              <w:rPr>
                <w:lang w:val="en-NZ"/>
              </w:rPr>
            </w:pPr>
            <w:r w:rsidRPr="00782FDD">
              <w:t>1.3 Prepare appropriate budget, and quote and contract for shoot</w:t>
            </w:r>
          </w:p>
        </w:tc>
      </w:tr>
      <w:tr w:rsidTr="00782FDD">
        <w:tblPrEx>
          <w:tblW w:w="0" w:type="auto"/>
          <w:tblLayout w:type="fixed"/>
          <w:tblCellMar>
            <w:left w:w="62" w:type="dxa"/>
            <w:right w:w="62" w:type="dxa"/>
          </w:tblCellMar>
          <w:tblLook w:val="0000"/>
        </w:tblPrEx>
        <w:tc>
          <w:tcPr>
            <w:tcW w:w="25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2FDD">
            <w:pPr>
              <w:pStyle w:val="BodyText"/>
              <w:rPr>
                <w:lang w:val="en-NZ"/>
              </w:rPr>
            </w:pPr>
            <w:r w:rsidRPr="00782FDD">
              <w:t>2. Prepare for shoot</w:t>
            </w:r>
          </w:p>
        </w:tc>
        <w:tc>
          <w:tcPr>
            <w:tcW w:w="61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2FDD" w:rsidP="00782FDD">
            <w:pPr>
              <w:pStyle w:val="BodyText"/>
            </w:pPr>
            <w:r w:rsidRPr="00782FDD">
              <w:t xml:space="preserve">2.1 Consider and apply </w:t>
            </w:r>
            <w:r w:rsidRPr="00782FDD">
              <w:rPr>
                <w:rStyle w:val="BoldandItalics"/>
              </w:rPr>
              <w:t>special considerations</w:t>
            </w:r>
            <w:r w:rsidRPr="00782FDD">
              <w:t xml:space="preserve"> for shoot</w:t>
            </w:r>
          </w:p>
          <w:p w:rsidR="00000000" w:rsidRPr="00782FDD" w:rsidP="00782FDD">
            <w:pPr>
              <w:pStyle w:val="BodyText"/>
            </w:pPr>
            <w:r w:rsidRPr="00782FDD">
              <w:t>2.2 Investigate and adopt site-specific OHS, consents, and licence and permit requirements</w:t>
            </w:r>
          </w:p>
          <w:p w:rsidR="00000000" w:rsidRPr="00782FDD" w:rsidP="00782FDD">
            <w:pPr>
              <w:pStyle w:val="BodyText"/>
            </w:pPr>
            <w:r w:rsidRPr="00782FDD">
              <w:t>2.3 Negotiate with necessary parties for access to and needs of shoot locations and subj</w:t>
            </w:r>
            <w:r w:rsidRPr="00782FDD">
              <w:t>ects</w:t>
            </w:r>
          </w:p>
          <w:p w:rsidR="00000000" w:rsidRPr="00782FDD" w:rsidP="00782FDD">
            <w:pPr>
              <w:pStyle w:val="BodyText"/>
            </w:pPr>
            <w:r w:rsidRPr="00782FDD">
              <w:t xml:space="preserve">2.4 Confirm </w:t>
            </w:r>
            <w:r w:rsidRPr="00782FDD">
              <w:rPr>
                <w:rStyle w:val="BoldandItalics"/>
              </w:rPr>
              <w:t>technical requirements</w:t>
            </w:r>
            <w:r w:rsidRPr="00782FDD">
              <w:t xml:space="preserve">, </w:t>
            </w:r>
            <w:r w:rsidRPr="00782FDD">
              <w:rPr>
                <w:rStyle w:val="BoldandItalics"/>
              </w:rPr>
              <w:t>shoot requirements</w:t>
            </w:r>
            <w:r w:rsidRPr="00782FDD">
              <w:t xml:space="preserve"> and </w:t>
            </w:r>
            <w:r w:rsidRPr="00782FDD">
              <w:rPr>
                <w:rStyle w:val="BoldandItalics"/>
              </w:rPr>
              <w:t>shoot responsibilities</w:t>
            </w:r>
            <w:r w:rsidRPr="00782FDD">
              <w:t xml:space="preserve"> with appropriate people</w:t>
            </w:r>
          </w:p>
          <w:p w:rsidR="00000000" w:rsidP="00782FDD">
            <w:pPr>
              <w:pStyle w:val="BodyText"/>
              <w:rPr>
                <w:lang w:val="en-NZ"/>
              </w:rPr>
            </w:pPr>
            <w:r w:rsidRPr="00782FDD">
              <w:t xml:space="preserve">2.5 Prepare shoot management timelines and make appropriate </w:t>
            </w:r>
            <w:r w:rsidRPr="00782FDD">
              <w:rPr>
                <w:rStyle w:val="BoldandItalics"/>
              </w:rPr>
              <w:t>shoot preparations</w:t>
            </w:r>
          </w:p>
        </w:tc>
      </w:tr>
      <w:tr w:rsidTr="00782FDD">
        <w:tblPrEx>
          <w:tblW w:w="0" w:type="auto"/>
          <w:tblLayout w:type="fixed"/>
          <w:tblCellMar>
            <w:left w:w="62" w:type="dxa"/>
            <w:right w:w="62" w:type="dxa"/>
          </w:tblCellMar>
          <w:tblLook w:val="0000"/>
        </w:tblPrEx>
        <w:tc>
          <w:tcPr>
            <w:tcW w:w="25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2FDD">
            <w:pPr>
              <w:pStyle w:val="BodyText"/>
              <w:rPr>
                <w:lang w:val="en-NZ"/>
              </w:rPr>
            </w:pPr>
            <w:r w:rsidRPr="00782FDD">
              <w:t>3. Shoot images and optimise to client, brief and post-production specifications</w:t>
            </w:r>
          </w:p>
        </w:tc>
        <w:tc>
          <w:tcPr>
            <w:tcW w:w="61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2FDD" w:rsidP="00782FDD">
            <w:pPr>
              <w:pStyle w:val="BodyText"/>
            </w:pPr>
            <w:r w:rsidRPr="00782FDD">
              <w:t xml:space="preserve">3.1 Capture in-production images to the agreed style and content within </w:t>
            </w:r>
            <w:r w:rsidRPr="00782FDD">
              <w:rPr>
                <w:rStyle w:val="BoldandItalics"/>
              </w:rPr>
              <w:t>shoot context</w:t>
            </w:r>
          </w:p>
          <w:p w:rsidR="00000000" w:rsidRPr="00782FDD" w:rsidP="00782FDD">
            <w:pPr>
              <w:pStyle w:val="BodyText"/>
            </w:pPr>
            <w:r w:rsidRPr="00782FDD">
              <w:t xml:space="preserve">3.2 Work with </w:t>
            </w:r>
            <w:r w:rsidRPr="00782FDD">
              <w:rPr>
                <w:rStyle w:val="BoldandItalics"/>
              </w:rPr>
              <w:t>production team</w:t>
            </w:r>
            <w:r w:rsidRPr="00782FDD">
              <w:t xml:space="preserve"> and observe subject/client for feedback on shoot progress</w:t>
            </w:r>
          </w:p>
          <w:p w:rsidR="00000000" w:rsidRPr="00782FDD" w:rsidP="00782FDD">
            <w:pPr>
              <w:pStyle w:val="BodyText"/>
            </w:pPr>
            <w:r w:rsidRPr="00782FDD">
              <w:t>3</w:t>
            </w:r>
            <w:r w:rsidRPr="00782FDD">
              <w:t xml:space="preserve">.3 </w:t>
            </w:r>
            <w:r w:rsidRPr="00782FDD">
              <w:rPr>
                <w:rStyle w:val="BoldandItalics"/>
              </w:rPr>
              <w:t>Optimise images</w:t>
            </w:r>
            <w:r w:rsidRPr="00782FDD">
              <w:t xml:space="preserve"> and output </w:t>
            </w:r>
            <w:r w:rsidRPr="00782FDD">
              <w:rPr>
                <w:rStyle w:val="BoldandItalics"/>
              </w:rPr>
              <w:t>image product</w:t>
            </w:r>
            <w:r w:rsidRPr="00782FDD">
              <w:t xml:space="preserve"> to agreed specifications using industry standards</w:t>
            </w:r>
          </w:p>
          <w:p w:rsidR="00000000" w:rsidRPr="00782FDD" w:rsidP="00782FDD">
            <w:pPr>
              <w:pStyle w:val="BodyText"/>
            </w:pPr>
            <w:r w:rsidRPr="00782FDD">
              <w:t>3.4 Pack work for electronic or physical dispatch and deliver to agreed location by appropriate methods and within agreed timeframe</w:t>
            </w:r>
          </w:p>
          <w:p w:rsidR="00000000" w:rsidP="00782FDD">
            <w:pPr>
              <w:pStyle w:val="BodyText"/>
              <w:rPr>
                <w:lang w:val="en-NZ"/>
              </w:rPr>
            </w:pPr>
            <w:r w:rsidRPr="00782FDD">
              <w:t>3.5 Conclude and maintain mana</w:t>
            </w:r>
            <w:r w:rsidRPr="00782FDD">
              <w:t>gement procedures</w:t>
            </w:r>
          </w:p>
        </w:tc>
      </w:tr>
      <w:tr w:rsidTr="00782FDD">
        <w:tblPrEx>
          <w:tblW w:w="0" w:type="auto"/>
          <w:tblLayout w:type="fixed"/>
          <w:tblCellMar>
            <w:left w:w="62" w:type="dxa"/>
            <w:right w:w="62" w:type="dxa"/>
          </w:tblCellMar>
          <w:tblLook w:val="0000"/>
        </w:tblPrEx>
        <w:tc>
          <w:tcPr>
            <w:tcW w:w="25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2FDD">
            <w:pPr>
              <w:pStyle w:val="BodyText"/>
              <w:rPr>
                <w:lang w:val="en-NZ"/>
              </w:rPr>
            </w:pPr>
            <w:r w:rsidRPr="00782FDD">
              <w:t>4. Wrap up and review shoot</w:t>
            </w:r>
          </w:p>
        </w:tc>
        <w:tc>
          <w:tcPr>
            <w:tcW w:w="61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2FDD" w:rsidP="00782FDD">
            <w:pPr>
              <w:pStyle w:val="BodyText"/>
            </w:pPr>
            <w:r w:rsidRPr="00782FDD">
              <w:t>4.1 Check and reinstate equipment</w:t>
            </w:r>
          </w:p>
          <w:p w:rsidR="00000000" w:rsidRPr="00782FDD" w:rsidP="00782FDD">
            <w:pPr>
              <w:pStyle w:val="BodyText"/>
            </w:pPr>
            <w:r w:rsidRPr="00782FDD">
              <w:t>4.2 Review response from clients and subjects</w:t>
            </w:r>
          </w:p>
          <w:p w:rsidR="00000000" w:rsidRPr="00782FDD" w:rsidP="00782FDD">
            <w:pPr>
              <w:pStyle w:val="BodyText"/>
            </w:pPr>
            <w:r w:rsidRPr="00782FDD">
              <w:t>4.3 Review personal performance within shoot context</w:t>
            </w:r>
          </w:p>
          <w:p w:rsidR="00000000" w:rsidRPr="00782FDD" w:rsidP="00782FDD">
            <w:pPr>
              <w:pStyle w:val="BodyText"/>
            </w:pPr>
            <w:r w:rsidRPr="00782FDD">
              <w:t>4.4 Identify future opportunities, work directions, equipment needs and work</w:t>
            </w:r>
            <w:r w:rsidRPr="00782FDD">
              <w:t>flow changes resulting from the shoot</w:t>
            </w:r>
          </w:p>
        </w:tc>
      </w:tr>
    </w:tbl>
    <w:p w:rsidR="00000000" w:rsidRPr="00782FDD" w:rsidP="00782FDD">
      <w:pPr>
        <w:pStyle w:val="BodyText"/>
      </w:pPr>
    </w:p>
    <w:p w:rsidR="00000000" w:rsidRPr="00782FDD" w:rsidP="00782FDD">
      <w:pPr>
        <w:pStyle w:val="AllowPageBreak"/>
      </w:pPr>
    </w:p>
    <w:p w:rsidR="00000000" w:rsidRPr="00782FDD" w:rsidP="00782FDD">
      <w:pPr>
        <w:pStyle w:val="Heading1"/>
      </w:pPr>
      <w:bookmarkStart w:id="9" w:name="O_355010"/>
      <w:bookmarkEnd w:id="9"/>
      <w:r w:rsidRPr="00782FDD">
        <w:t>Required Skills and Knowledge</w:t>
      </w:r>
    </w:p>
    <w:p w:rsidR="00000000" w:rsidRPr="00782FDD" w:rsidP="00782FDD">
      <w:pPr>
        <w:pStyle w:val="BodyText"/>
      </w:pPr>
      <w:r w:rsidRPr="00782FDD">
        <w:rPr>
          <w:rStyle w:val="Emphasis"/>
        </w:rPr>
        <w:t>This section describes the skills and knowledge required for this unit.</w:t>
      </w:r>
    </w:p>
    <w:p w:rsidR="00000000" w:rsidRPr="00782FDD" w:rsidP="00782FDD">
      <w:pPr>
        <w:pStyle w:val="BodyText"/>
      </w:pPr>
    </w:p>
    <w:p w:rsidR="00000000" w:rsidRPr="00782FDD" w:rsidP="00782FDD">
      <w:pPr>
        <w:pStyle w:val="BodyText"/>
      </w:pPr>
      <w:r w:rsidRPr="00782FDD">
        <w:rPr>
          <w:rStyle w:val="SpecialBold"/>
        </w:rPr>
        <w:t>Required skills</w:t>
      </w:r>
    </w:p>
    <w:p w:rsidR="00000000" w:rsidRPr="00782FDD" w:rsidP="00782FDD">
      <w:pPr>
        <w:pStyle w:val="ListBullet"/>
      </w:pPr>
      <w:r w:rsidRPr="00782FDD">
        <w:t>photo imaging skills to:</w:t>
      </w:r>
    </w:p>
    <w:p w:rsidR="00000000" w:rsidRPr="00782FDD" w:rsidP="00782FDD">
      <w:pPr>
        <w:pStyle w:val="ListBullet2"/>
      </w:pPr>
      <w:r w:rsidRPr="00782FDD">
        <w:t>archive, maintain and manage film and digital assets</w:t>
      </w:r>
    </w:p>
    <w:p w:rsidR="00000000" w:rsidRPr="00782FDD" w:rsidP="00782FDD">
      <w:pPr>
        <w:pStyle w:val="ListBullet2"/>
      </w:pPr>
      <w:r w:rsidRPr="00782FDD">
        <w:t>create meaningful images in private and public spaces in a respectful manner</w:t>
      </w:r>
    </w:p>
    <w:p w:rsidR="00000000" w:rsidRPr="00782FDD" w:rsidP="00782FDD">
      <w:pPr>
        <w:pStyle w:val="ListBullet2"/>
      </w:pPr>
      <w:r w:rsidRPr="00782FDD">
        <w:t>create and optimise file/film to technical photo imaging industry standards</w:t>
      </w:r>
    </w:p>
    <w:p w:rsidR="00000000" w:rsidRPr="00782FDD" w:rsidP="00782FDD">
      <w:pPr>
        <w:pStyle w:val="ListBullet"/>
      </w:pPr>
      <w:r w:rsidRPr="00782FDD">
        <w:t>research skills to:</w:t>
      </w:r>
    </w:p>
    <w:p w:rsidR="00000000" w:rsidRPr="00782FDD" w:rsidP="00782FDD">
      <w:pPr>
        <w:pStyle w:val="ListBullet2"/>
      </w:pPr>
      <w:r w:rsidRPr="00782FDD">
        <w:t>access information on all aspects associated with technical shoots</w:t>
      </w:r>
    </w:p>
    <w:p w:rsidR="00000000" w:rsidRPr="00782FDD" w:rsidP="00782FDD">
      <w:pPr>
        <w:pStyle w:val="ListBullet2"/>
      </w:pPr>
      <w:r w:rsidRPr="00782FDD">
        <w:t>compare agains</w:t>
      </w:r>
      <w:r w:rsidRPr="00782FDD">
        <w:t>t existing quality assurance (QA) and quality management (QM) procedures and best practice</w:t>
      </w:r>
    </w:p>
    <w:p w:rsidR="00000000" w:rsidRPr="00782FDD" w:rsidP="00782FDD">
      <w:pPr>
        <w:pStyle w:val="ListBullet2"/>
      </w:pPr>
      <w:r w:rsidRPr="00782FDD">
        <w:t>compare contemporary styles and conceptual or aesthetic approaches to technical photo imaging</w:t>
      </w:r>
    </w:p>
    <w:p w:rsidR="00000000" w:rsidRPr="00782FDD" w:rsidP="00782FDD">
      <w:pPr>
        <w:pStyle w:val="ListBullet2"/>
      </w:pPr>
      <w:r w:rsidRPr="00782FDD">
        <w:t>maintain professional practice arrangements for technical photo imaging</w:t>
      </w:r>
    </w:p>
    <w:p w:rsidR="00000000" w:rsidRPr="00782FDD" w:rsidP="00782FDD">
      <w:pPr>
        <w:pStyle w:val="ListBullet"/>
      </w:pPr>
      <w:r w:rsidRPr="00782FDD">
        <w:t>critical thinking skills to:</w:t>
      </w:r>
    </w:p>
    <w:p w:rsidR="00000000" w:rsidRPr="00782FDD" w:rsidP="00782FDD">
      <w:pPr>
        <w:pStyle w:val="ListBullet2"/>
      </w:pPr>
      <w:r w:rsidRPr="00782FDD">
        <w:t>recognise and address barriers to effective photo imaging workflow</w:t>
      </w:r>
    </w:p>
    <w:p w:rsidR="00000000" w:rsidRPr="00782FDD" w:rsidP="00782FDD">
      <w:pPr>
        <w:pStyle w:val="ListBullet2"/>
      </w:pPr>
      <w:r w:rsidRPr="00782FDD">
        <w:t>reflect on and analyse own performance</w:t>
      </w:r>
    </w:p>
    <w:p w:rsidR="00000000" w:rsidRPr="00782FDD" w:rsidP="00782FDD">
      <w:pPr>
        <w:pStyle w:val="ListBullet"/>
      </w:pPr>
      <w:r w:rsidRPr="00782FDD">
        <w:t>literacy skills to:</w:t>
      </w:r>
    </w:p>
    <w:p w:rsidR="00000000" w:rsidRPr="00782FDD" w:rsidP="00782FDD">
      <w:pPr>
        <w:pStyle w:val="ListBullet2"/>
      </w:pPr>
      <w:r w:rsidRPr="00782FDD">
        <w:t>develop and interpret business documents and contracts</w:t>
      </w:r>
    </w:p>
    <w:p w:rsidR="00000000" w:rsidRPr="00782FDD" w:rsidP="00782FDD">
      <w:pPr>
        <w:pStyle w:val="ListBullet2"/>
      </w:pPr>
      <w:r w:rsidRPr="00782FDD">
        <w:t>interpret QA and QM policy documentation</w:t>
      </w:r>
    </w:p>
    <w:p w:rsidR="00000000" w:rsidRPr="00782FDD" w:rsidP="00782FDD">
      <w:pPr>
        <w:pStyle w:val="ListBullet"/>
      </w:pPr>
      <w:r w:rsidRPr="00782FDD">
        <w:t>numeracy skills to:</w:t>
      </w:r>
    </w:p>
    <w:p w:rsidR="00000000" w:rsidRPr="00782FDD" w:rsidP="00782FDD">
      <w:pPr>
        <w:pStyle w:val="ListBullet2"/>
      </w:pPr>
      <w:r w:rsidRPr="00782FDD">
        <w:t>maintain contractual and financial records for business and taxation purposes</w:t>
      </w:r>
    </w:p>
    <w:p w:rsidR="00000000" w:rsidRPr="00782FDD" w:rsidP="00782FDD">
      <w:pPr>
        <w:pStyle w:val="ListBullet2"/>
      </w:pPr>
      <w:r w:rsidRPr="00782FDD">
        <w:t>prepare budgets, quotations and invoices for clients</w:t>
      </w:r>
    </w:p>
    <w:p w:rsidR="00000000" w:rsidRPr="00782FDD" w:rsidP="00782FDD">
      <w:pPr>
        <w:pStyle w:val="ListBullet"/>
      </w:pPr>
      <w:r w:rsidRPr="00782FDD">
        <w:t>communication skills to:</w:t>
      </w:r>
    </w:p>
    <w:p w:rsidR="00000000" w:rsidRPr="00782FDD" w:rsidP="00782FDD">
      <w:pPr>
        <w:pStyle w:val="ListBullet2"/>
      </w:pPr>
      <w:r w:rsidRPr="00782FDD">
        <w:t>engage with patients and medical professionals in a meaningful and respectfu</w:t>
      </w:r>
      <w:r w:rsidRPr="00782FDD">
        <w:t>l way</w:t>
      </w:r>
    </w:p>
    <w:p w:rsidR="00000000" w:rsidRPr="00782FDD" w:rsidP="00782FDD">
      <w:pPr>
        <w:pStyle w:val="ListBullet2"/>
      </w:pPr>
      <w:r w:rsidRPr="00782FDD">
        <w:t>explain and describe work practices and methods</w:t>
      </w:r>
    </w:p>
    <w:p w:rsidR="00000000" w:rsidRPr="00782FDD" w:rsidP="00782FDD">
      <w:pPr>
        <w:pStyle w:val="ListBullet2"/>
      </w:pPr>
      <w:r w:rsidRPr="00782FDD">
        <w:t xml:space="preserve">liaise and negotiate with clients, subjects, marketing officers, creative/production teams, medical staff, scientific and technical staff, museum and gallery staff, police and forensic personnel, field </w:t>
      </w:r>
      <w:r w:rsidRPr="00782FDD">
        <w:t>officers, suppliers, contractors, employees and project stakeholders</w:t>
      </w:r>
    </w:p>
    <w:p w:rsidR="00000000" w:rsidRPr="00782FDD" w:rsidP="00782FDD">
      <w:pPr>
        <w:pStyle w:val="ListBullet"/>
      </w:pPr>
      <w:r w:rsidRPr="00782FDD">
        <w:t xml:space="preserve">obtain necessary permits and licences to operate equipment and work in special locations </w:t>
      </w:r>
    </w:p>
    <w:p w:rsidR="00000000" w:rsidRPr="00782FDD" w:rsidP="00782FDD">
      <w:pPr>
        <w:pStyle w:val="ListBullet"/>
      </w:pPr>
      <w:r w:rsidRPr="00782FDD">
        <w:t>learning skills to:</w:t>
      </w:r>
    </w:p>
    <w:p w:rsidR="00000000" w:rsidRPr="00782FDD" w:rsidP="00782FDD">
      <w:pPr>
        <w:pStyle w:val="ListBullet2"/>
      </w:pPr>
      <w:r w:rsidRPr="00782FDD">
        <w:t>learn the operation of equipment</w:t>
      </w:r>
    </w:p>
    <w:p w:rsidR="00000000" w:rsidRPr="00782FDD" w:rsidP="00782FDD">
      <w:pPr>
        <w:pStyle w:val="ListBullet2"/>
      </w:pPr>
      <w:r w:rsidRPr="00782FDD">
        <w:t>review performance against QA and QM processes</w:t>
      </w:r>
    </w:p>
    <w:p w:rsidR="00000000" w:rsidRPr="00782FDD" w:rsidP="00782FDD">
      <w:pPr>
        <w:pStyle w:val="ListBullet2"/>
      </w:pPr>
      <w:r w:rsidRPr="00782FDD">
        <w:t>review personal performance within shoot context</w:t>
      </w:r>
    </w:p>
    <w:p w:rsidR="00000000" w:rsidRPr="00782FDD" w:rsidP="00782FDD">
      <w:pPr>
        <w:pStyle w:val="ListBullet2"/>
      </w:pPr>
      <w:r w:rsidRPr="00782FDD">
        <w:t>upgrade knowledge required to work in varied locations of technical imaging</w:t>
      </w:r>
    </w:p>
    <w:p w:rsidR="00000000" w:rsidRPr="00782FDD" w:rsidP="00782FDD">
      <w:pPr>
        <w:pStyle w:val="ListBullet"/>
      </w:pPr>
      <w:r w:rsidRPr="00782FDD">
        <w:t>planning and organising skills to:</w:t>
      </w:r>
    </w:p>
    <w:p w:rsidR="00000000" w:rsidRPr="00782FDD" w:rsidP="00782FDD">
      <w:pPr>
        <w:pStyle w:val="ListBullet2"/>
      </w:pPr>
      <w:r w:rsidRPr="00782FDD">
        <w:t>conduct an audit of QA and QM procedures</w:t>
      </w:r>
    </w:p>
    <w:p w:rsidR="00000000" w:rsidRPr="00782FDD" w:rsidP="00782FDD">
      <w:pPr>
        <w:pStyle w:val="ListBullet2"/>
      </w:pPr>
      <w:r w:rsidRPr="00782FDD">
        <w:t>interp</w:t>
      </w:r>
      <w:r w:rsidRPr="00782FDD">
        <w:t>ret and respond to photo imaging briefs</w:t>
      </w:r>
    </w:p>
    <w:p w:rsidR="00000000" w:rsidRPr="00782FDD" w:rsidP="00782FDD">
      <w:pPr>
        <w:pStyle w:val="ListBullet2"/>
      </w:pPr>
      <w:r w:rsidRPr="00782FDD">
        <w:t>coordinate activities of models, assistants and production teams</w:t>
      </w:r>
    </w:p>
    <w:p w:rsidR="00000000" w:rsidRPr="00782FDD" w:rsidP="00782FDD">
      <w:pPr>
        <w:pStyle w:val="ListBullet2"/>
      </w:pPr>
      <w:r w:rsidRPr="00782FDD">
        <w:t>organise shoots on location or in studio and prepare shoot management timelines</w:t>
      </w:r>
    </w:p>
    <w:p w:rsidR="00000000" w:rsidRPr="00782FDD" w:rsidP="00782FDD">
      <w:pPr>
        <w:pStyle w:val="ListBullet"/>
      </w:pPr>
      <w:r w:rsidRPr="00782FDD">
        <w:t>teamwork skills to:</w:t>
      </w:r>
    </w:p>
    <w:p w:rsidR="00000000" w:rsidRPr="00782FDD" w:rsidP="00782FDD">
      <w:pPr>
        <w:pStyle w:val="ListBullet2"/>
      </w:pPr>
      <w:r w:rsidRPr="00782FDD">
        <w:t>deal empathetically with subjects in a variety of</w:t>
      </w:r>
      <w:r w:rsidRPr="00782FDD">
        <w:t xml:space="preserve"> environments, including ones of a highly charged emotional and stressful nature</w:t>
      </w:r>
    </w:p>
    <w:p w:rsidR="00000000" w:rsidRPr="00782FDD" w:rsidP="00782FDD">
      <w:pPr>
        <w:pStyle w:val="ListBullet2"/>
      </w:pPr>
      <w:r w:rsidRPr="00782FDD">
        <w:t>establish and nourish industry links with suppliers, contractors and employees</w:t>
      </w:r>
    </w:p>
    <w:p w:rsidR="00000000" w:rsidRPr="00782FDD" w:rsidP="00782FDD">
      <w:pPr>
        <w:pStyle w:val="ListBullet2"/>
      </w:pPr>
      <w:r w:rsidRPr="00782FDD">
        <w:t>negotiate prices and fair exchange of services</w:t>
      </w:r>
    </w:p>
    <w:p w:rsidR="00000000" w:rsidRPr="00782FDD" w:rsidP="00782FDD">
      <w:pPr>
        <w:pStyle w:val="ListBullet2"/>
      </w:pPr>
      <w:r w:rsidRPr="00782FDD">
        <w:t>recognise and overcome tension and nervousness in subjects</w:t>
      </w:r>
    </w:p>
    <w:p w:rsidR="00000000" w:rsidRPr="00782FDD" w:rsidP="00782FDD">
      <w:pPr>
        <w:pStyle w:val="ListBullet2"/>
      </w:pPr>
      <w:r w:rsidRPr="00782FDD">
        <w:t>relate to the public and work team</w:t>
      </w:r>
    </w:p>
    <w:p w:rsidR="00000000" w:rsidRPr="00782FDD" w:rsidP="00782FDD">
      <w:pPr>
        <w:pStyle w:val="ListBullet2"/>
      </w:pPr>
      <w:r w:rsidRPr="00782FDD">
        <w:t>resolve complaints and disputes</w:t>
      </w:r>
    </w:p>
    <w:p w:rsidR="00000000" w:rsidRPr="00782FDD" w:rsidP="00782FDD">
      <w:pPr>
        <w:pStyle w:val="ListBullet2"/>
      </w:pPr>
      <w:r w:rsidRPr="00782FDD">
        <w:t>work effectively with diversity</w:t>
      </w:r>
    </w:p>
    <w:p w:rsidR="00000000" w:rsidRPr="00782FDD" w:rsidP="00782FDD">
      <w:pPr>
        <w:pStyle w:val="ListBullet"/>
      </w:pPr>
      <w:r w:rsidRPr="00782FDD">
        <w:t>technology skills to check and reinstate equipment, studio and props.</w:t>
      </w:r>
    </w:p>
    <w:p w:rsidR="00000000" w:rsidRPr="00782FDD" w:rsidP="00782FDD">
      <w:pPr>
        <w:pStyle w:val="BodyText"/>
      </w:pPr>
    </w:p>
    <w:p w:rsidR="00000000" w:rsidRPr="00782FDD" w:rsidP="00782FDD">
      <w:pPr>
        <w:pStyle w:val="BodyText"/>
      </w:pPr>
      <w:r w:rsidRPr="00782FDD">
        <w:rPr>
          <w:rStyle w:val="SpecialBold"/>
        </w:rPr>
        <w:t>Required knowledge</w:t>
      </w:r>
    </w:p>
    <w:p w:rsidR="00000000" w:rsidRPr="00782FDD" w:rsidP="00782FDD">
      <w:pPr>
        <w:pStyle w:val="ListBullet"/>
      </w:pPr>
      <w:r w:rsidRPr="00782FDD">
        <w:t>busine</w:t>
      </w:r>
      <w:r w:rsidRPr="00782FDD">
        <w:t>ss practice, including partnerships, contracts, intellectual property, copyright, legal, moral, insurance, financial, budget, political, OHS, licences and permits</w:t>
      </w:r>
    </w:p>
    <w:p w:rsidR="00000000" w:rsidRPr="00782FDD" w:rsidP="00782FDD">
      <w:pPr>
        <w:pStyle w:val="ListBullet"/>
      </w:pPr>
      <w:r w:rsidRPr="00782FDD">
        <w:t>forensic, medical, museum and scientific photo imaging environment, including practices and p</w:t>
      </w:r>
      <w:r w:rsidRPr="00782FDD">
        <w:t>roducts</w:t>
      </w:r>
    </w:p>
    <w:p w:rsidR="00000000" w:rsidRPr="00782FDD" w:rsidP="00782FDD">
      <w:pPr>
        <w:pStyle w:val="ListBullet"/>
      </w:pPr>
      <w:r w:rsidRPr="00782FDD">
        <w:t>QA and QM systems and audits</w:t>
      </w:r>
    </w:p>
    <w:p w:rsidR="00000000" w:rsidRPr="00782FDD" w:rsidP="00782FDD">
      <w:pPr>
        <w:pStyle w:val="ListBullet"/>
      </w:pPr>
      <w:r w:rsidRPr="00782FDD">
        <w:t>relationship between practitioner and professional bodies and associations</w:t>
      </w:r>
    </w:p>
    <w:p w:rsidR="00000000" w:rsidRPr="00782FDD" w:rsidP="00782FDD">
      <w:pPr>
        <w:pStyle w:val="ListBullet"/>
      </w:pPr>
      <w:r w:rsidRPr="00782FDD">
        <w:t>procedures for selecting, testing and evaluating technology to determine its suitability for technical production purposes</w:t>
      </w:r>
    </w:p>
    <w:p w:rsidR="00000000" w:rsidRPr="00782FDD" w:rsidP="00782FDD">
      <w:pPr>
        <w:pStyle w:val="ListBullet"/>
      </w:pPr>
      <w:r w:rsidRPr="00782FDD">
        <w:t>traditions and contem</w:t>
      </w:r>
      <w:r w:rsidRPr="00782FDD">
        <w:t>porary issues that inform technical photo imaging practice</w:t>
      </w:r>
    </w:p>
    <w:p w:rsidR="00000000" w:rsidRPr="00782FDD" w:rsidP="00782FDD">
      <w:pPr>
        <w:pStyle w:val="ListBullet"/>
      </w:pPr>
      <w:r w:rsidRPr="00782FDD">
        <w:t>working with government institutions and regulations relating to technical photo imaging practice.</w:t>
      </w:r>
    </w:p>
    <w:p w:rsidR="00000000" w:rsidRPr="00782FDD" w:rsidP="00782FDD">
      <w:pPr>
        <w:pStyle w:val="AllowPageBreak"/>
      </w:pPr>
    </w:p>
    <w:p w:rsidR="00000000" w:rsidRPr="00782FDD" w:rsidP="00782FDD">
      <w:pPr>
        <w:pStyle w:val="Heading1"/>
      </w:pPr>
      <w:bookmarkStart w:id="10" w:name="O_355011"/>
      <w:bookmarkEnd w:id="10"/>
      <w:r w:rsidRPr="00782FDD">
        <w:t>Evidence Guide</w:t>
      </w:r>
    </w:p>
    <w:p w:rsidR="00000000" w:rsidRPr="00782FDD" w:rsidP="00782FDD">
      <w:pPr>
        <w:pStyle w:val="BodyText"/>
      </w:pPr>
      <w:r w:rsidRPr="00782FDD">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782FDD" w:rsidP="00782FDD">
      <w:pPr>
        <w:pStyle w:val="BodyText"/>
      </w:pPr>
    </w:p>
    <w:tbl>
      <w:tblPr>
        <w:tblW w:w="0" w:type="auto"/>
        <w:tblLayout w:type="fixed"/>
        <w:tblCellMar>
          <w:left w:w="62" w:type="dxa"/>
          <w:right w:w="62" w:type="dxa"/>
        </w:tblCellMar>
        <w:tblLook w:val="0000"/>
      </w:tblPr>
      <w:tblGrid>
        <w:gridCol w:w="2475"/>
        <w:gridCol w:w="6180"/>
      </w:tblGrid>
      <w:tr w:rsidTr="00782FDD">
        <w:tblPrEx>
          <w:tblW w:w="0" w:type="auto"/>
          <w:tblLayout w:type="fixed"/>
          <w:tblCellMar>
            <w:left w:w="62" w:type="dxa"/>
            <w:right w:w="62" w:type="dxa"/>
          </w:tblCellMar>
          <w:tblLook w:val="0000"/>
        </w:tblPrEx>
        <w:tc>
          <w:tcPr>
            <w:tcW w:w="24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2FDD">
            <w:pPr>
              <w:pStyle w:val="BodyText"/>
              <w:rPr>
                <w:lang w:val="en-NZ"/>
              </w:rPr>
            </w:pPr>
            <w:r w:rsidRPr="00782FDD">
              <w:rPr>
                <w:rStyle w:val="SpecialBold"/>
              </w:rPr>
              <w:t>Overview of assessment</w:t>
            </w:r>
          </w:p>
        </w:tc>
        <w:tc>
          <w:tcPr>
            <w:tcW w:w="61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2FDD">
            <w:pPr>
              <w:pStyle w:val="BodyText"/>
              <w:rPr>
                <w:lang w:val="en-NZ"/>
              </w:rPr>
            </w:pPr>
          </w:p>
        </w:tc>
      </w:tr>
      <w:tr w:rsidTr="00782FDD">
        <w:tblPrEx>
          <w:tblW w:w="0" w:type="auto"/>
          <w:tblLayout w:type="fixed"/>
          <w:tblCellMar>
            <w:left w:w="62" w:type="dxa"/>
            <w:right w:w="62" w:type="dxa"/>
          </w:tblCellMar>
          <w:tblLook w:val="0000"/>
        </w:tblPrEx>
        <w:tc>
          <w:tcPr>
            <w:tcW w:w="24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2FDD">
            <w:pPr>
              <w:pStyle w:val="BodyText"/>
              <w:rPr>
                <w:lang w:val="en-NZ"/>
              </w:rPr>
            </w:pPr>
            <w:r w:rsidRPr="00782FDD">
              <w:rPr>
                <w:rStyle w:val="SpecialBold"/>
              </w:rPr>
              <w:t>Critical aspect</w:t>
            </w:r>
            <w:r w:rsidRPr="00782FDD">
              <w:rPr>
                <w:rStyle w:val="SpecialBold"/>
              </w:rPr>
              <w:t>s for assessment and evidence required to demonstrate competency in this unit</w:t>
            </w:r>
          </w:p>
        </w:tc>
        <w:tc>
          <w:tcPr>
            <w:tcW w:w="61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2FDD" w:rsidP="00782FDD">
            <w:pPr>
              <w:pStyle w:val="BodyText"/>
            </w:pPr>
            <w:r w:rsidRPr="00782FDD">
              <w:t>Evidence of the ability to:</w:t>
            </w:r>
          </w:p>
          <w:p w:rsidR="00000000" w:rsidRPr="00782FDD" w:rsidP="00782FDD">
            <w:pPr>
              <w:pStyle w:val="ListBullet"/>
            </w:pPr>
            <w:r w:rsidRPr="00782FDD">
              <w:t>apply a typical workflow in technical photo imaging professional practice</w:t>
            </w:r>
          </w:p>
          <w:p w:rsidR="00000000" w:rsidRPr="00782FDD" w:rsidP="00782FDD">
            <w:pPr>
              <w:pStyle w:val="ListBullet"/>
            </w:pPr>
            <w:r w:rsidRPr="00782FDD">
              <w:t>apply business, coordination and negotiation skills to own photo imaging work practices</w:t>
            </w:r>
          </w:p>
          <w:p w:rsidR="00000000" w:rsidRPr="00782FDD" w:rsidP="00782FDD">
            <w:pPr>
              <w:pStyle w:val="ListBullet"/>
            </w:pPr>
            <w:r w:rsidRPr="00782FDD">
              <w:t>apply technical and imaging skills, including capturing and optimising technical images</w:t>
            </w:r>
          </w:p>
          <w:p w:rsidR="00000000" w:rsidRPr="00782FDD" w:rsidP="00782FDD">
            <w:pPr>
              <w:pStyle w:val="ListBullet"/>
            </w:pPr>
            <w:r w:rsidRPr="00782FDD">
              <w:t>interact and liaise with clients, subjects, suppliers, contractors, employees, m</w:t>
            </w:r>
            <w:r w:rsidRPr="00782FDD">
              <w:t>odels, assistants, production teams, project stakeholders and associated professionals</w:t>
            </w:r>
          </w:p>
          <w:p w:rsidR="00000000" w:rsidRPr="00782FDD" w:rsidP="00782FDD">
            <w:pPr>
              <w:pStyle w:val="ListBullet"/>
            </w:pPr>
            <w:r w:rsidRPr="00782FDD">
              <w:t>attain the required skills and permits critical to the performance of activities in specialised locations, such as:</w:t>
            </w:r>
          </w:p>
          <w:p w:rsidR="00000000" w:rsidRPr="00782FDD" w:rsidP="00782FDD">
            <w:pPr>
              <w:pStyle w:val="ListBullet2"/>
            </w:pPr>
            <w:r w:rsidRPr="00782FDD">
              <w:t>diving certificates</w:t>
            </w:r>
          </w:p>
          <w:p w:rsidR="00000000" w:rsidRPr="00782FDD" w:rsidP="00782FDD">
            <w:pPr>
              <w:pStyle w:val="ListBullet2"/>
            </w:pPr>
            <w:r w:rsidRPr="00782FDD">
              <w:t>mountaineering skills</w:t>
            </w:r>
          </w:p>
          <w:p w:rsidR="00000000" w:rsidRPr="00782FDD" w:rsidP="00782FDD">
            <w:pPr>
              <w:pStyle w:val="ListBullet2"/>
            </w:pPr>
            <w:r w:rsidRPr="00782FDD">
              <w:t>mining sit</w:t>
            </w:r>
            <w:r w:rsidRPr="00782FDD">
              <w:t>e permits and licences</w:t>
            </w:r>
          </w:p>
          <w:p w:rsidR="00000000" w:rsidRPr="00782FDD" w:rsidP="00782FDD">
            <w:pPr>
              <w:pStyle w:val="ListBullet"/>
            </w:pPr>
            <w:r w:rsidRPr="00782FDD">
              <w:t>apply knowledge of special communication needs, confidentiality and cultural diversity requirements within the technical photo imaging environment.</w:t>
            </w:r>
          </w:p>
          <w:p w:rsidR="00000000" w:rsidRPr="00782FDD" w:rsidP="00782FDD">
            <w:pPr>
              <w:pStyle w:val="BodyText"/>
            </w:pPr>
            <w:r w:rsidRPr="00782FDD">
              <w:t>When assessing in a scientific context, evidence of competency against the following</w:t>
            </w:r>
            <w:r w:rsidRPr="00782FDD">
              <w:t xml:space="preserve"> unit is also required:</w:t>
            </w:r>
          </w:p>
          <w:p w:rsidR="00000000" w:rsidRPr="00782FDD" w:rsidP="00782FDD">
            <w:pPr>
              <w:pStyle w:val="ListBullet"/>
            </w:pPr>
            <w:r w:rsidRPr="00782FDD">
              <w:t>MSL974008A Capture and manage scientific images.</w:t>
            </w:r>
          </w:p>
          <w:p w:rsidR="00000000" w:rsidRPr="00782FDD" w:rsidP="00782FDD">
            <w:pPr>
              <w:pStyle w:val="BodyText"/>
            </w:pPr>
            <w:r w:rsidRPr="00782FDD">
              <w:t>When assessing in a medical context, evidence of competency against the following units is also required:</w:t>
            </w:r>
          </w:p>
          <w:p w:rsidR="00000000" w:rsidRPr="00782FDD" w:rsidP="00782FDD">
            <w:pPr>
              <w:pStyle w:val="ListBullet"/>
            </w:pPr>
            <w:r w:rsidRPr="00782FDD">
              <w:t>BSBMED301B Interpret and apply medical terminology appropriately</w:t>
            </w:r>
          </w:p>
          <w:p w:rsidR="00000000" w:rsidRPr="00782FDD" w:rsidP="00782FDD">
            <w:pPr>
              <w:pStyle w:val="ListBullet"/>
            </w:pPr>
            <w:r w:rsidRPr="00782FDD">
              <w:t>HLTIN301A Comply with infection control policies and procedures in health work.</w:t>
            </w:r>
          </w:p>
          <w:p w:rsidR="00000000" w:rsidRPr="00782FDD" w:rsidP="00782FDD">
            <w:pPr>
              <w:pStyle w:val="BodyText"/>
            </w:pPr>
            <w:r w:rsidRPr="00782FDD">
              <w:t>When assessing in a museum/library context, evidence of competency against the following unit is also required:</w:t>
            </w:r>
          </w:p>
          <w:p w:rsidR="00000000" w:rsidP="00782FDD">
            <w:pPr>
              <w:pStyle w:val="ListBullet"/>
              <w:rPr>
                <w:lang w:val="en-NZ"/>
              </w:rPr>
            </w:pPr>
            <w:r w:rsidRPr="00782FDD">
              <w:t>CULMS205C Observe and report basic condition of collection.</w:t>
            </w:r>
          </w:p>
        </w:tc>
      </w:tr>
      <w:tr w:rsidTr="00782FDD">
        <w:tblPrEx>
          <w:tblW w:w="0" w:type="auto"/>
          <w:tblLayout w:type="fixed"/>
          <w:tblCellMar>
            <w:left w:w="62" w:type="dxa"/>
            <w:right w:w="62" w:type="dxa"/>
          </w:tblCellMar>
          <w:tblLook w:val="0000"/>
        </w:tblPrEx>
        <w:tc>
          <w:tcPr>
            <w:tcW w:w="24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2FDD">
            <w:pPr>
              <w:pStyle w:val="BodyText"/>
              <w:rPr>
                <w:lang w:val="en-NZ"/>
              </w:rPr>
            </w:pPr>
            <w:r w:rsidRPr="00782FDD">
              <w:rPr>
                <w:rStyle w:val="SpecialBold"/>
              </w:rPr>
              <w:t>Co</w:t>
            </w:r>
            <w:r w:rsidRPr="00782FDD">
              <w:rPr>
                <w:rStyle w:val="SpecialBold"/>
              </w:rPr>
              <w:t>ntext of and specific resources for assessment</w:t>
            </w:r>
          </w:p>
        </w:tc>
        <w:tc>
          <w:tcPr>
            <w:tcW w:w="61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2FDD" w:rsidP="00782FDD">
            <w:pPr>
              <w:pStyle w:val="BodyText"/>
            </w:pPr>
            <w:r w:rsidRPr="00782FDD">
              <w:t>Assessment must ensure:</w:t>
            </w:r>
          </w:p>
          <w:p w:rsidR="00000000" w:rsidRPr="00782FDD" w:rsidP="00782FDD">
            <w:pPr>
              <w:pStyle w:val="ListBullet"/>
            </w:pPr>
            <w:r w:rsidRPr="00782FDD">
              <w:t>access to:</w:t>
            </w:r>
          </w:p>
          <w:p w:rsidR="00000000" w:rsidRPr="00782FDD" w:rsidP="00782FDD">
            <w:pPr>
              <w:pStyle w:val="ListBullet2"/>
            </w:pPr>
            <w:r w:rsidRPr="00782FDD">
              <w:t>a range of photo imaging production equipment, such as cameras, computers, software, printers, darkrooms, lighting and accessories</w:t>
            </w:r>
          </w:p>
          <w:p w:rsidR="00000000" w:rsidRPr="00782FDD" w:rsidP="00782FDD">
            <w:pPr>
              <w:pStyle w:val="ListBullet2"/>
            </w:pPr>
            <w:r w:rsidRPr="00782FDD">
              <w:t>a range of locations and studios for technical photo imaging shoots</w:t>
            </w:r>
          </w:p>
          <w:p w:rsidR="00000000" w:rsidRPr="00782FDD" w:rsidP="00782FDD">
            <w:pPr>
              <w:pStyle w:val="ListBullet2"/>
            </w:pPr>
            <w:r w:rsidRPr="00782FDD">
              <w:t>sources of information to research contemporary styles and conceptual or aesthetic approaches to technical photo imaging</w:t>
            </w:r>
          </w:p>
          <w:p w:rsidR="00000000" w:rsidRPr="00782FDD" w:rsidP="00782FDD">
            <w:pPr>
              <w:pStyle w:val="ListBullet2"/>
            </w:pPr>
            <w:r w:rsidRPr="00782FDD">
              <w:t>appropriate learning and assessment support when required</w:t>
            </w:r>
          </w:p>
          <w:p w:rsidR="00000000" w:rsidRPr="00782FDD" w:rsidP="00782FDD">
            <w:pPr>
              <w:pStyle w:val="ListBullet"/>
            </w:pPr>
            <w:r w:rsidRPr="00782FDD">
              <w:t>opportun</w:t>
            </w:r>
            <w:r w:rsidRPr="00782FDD">
              <w:t>ity for collaboration with or in allied industries, such as marketing officers; graphic or web designers; commercial printers; medical, pathology, nursing or allied health staff; scientific or technical staff and police</w:t>
            </w:r>
          </w:p>
          <w:p w:rsidR="00000000" w:rsidP="00782FDD">
            <w:pPr>
              <w:pStyle w:val="ListBullet"/>
              <w:rPr>
                <w:lang w:val="en-NZ"/>
              </w:rPr>
            </w:pPr>
            <w:r w:rsidRPr="00782FDD">
              <w:t>the use of culturally appropriate pr</w:t>
            </w:r>
            <w:r w:rsidRPr="00782FDD">
              <w:t>ocesses, and techniques appropriate to the oracy, language and literacy capacity of the candidate and the work being performed.</w:t>
            </w:r>
          </w:p>
        </w:tc>
      </w:tr>
      <w:tr w:rsidTr="00782FDD">
        <w:tblPrEx>
          <w:tblW w:w="0" w:type="auto"/>
          <w:tblLayout w:type="fixed"/>
          <w:tblCellMar>
            <w:left w:w="62" w:type="dxa"/>
            <w:right w:w="62" w:type="dxa"/>
          </w:tblCellMar>
          <w:tblLook w:val="0000"/>
        </w:tblPrEx>
        <w:tc>
          <w:tcPr>
            <w:tcW w:w="24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2FDD">
            <w:pPr>
              <w:pStyle w:val="BodyText"/>
              <w:rPr>
                <w:lang w:val="en-NZ"/>
              </w:rPr>
            </w:pPr>
            <w:r w:rsidRPr="00782FDD">
              <w:rPr>
                <w:rStyle w:val="SpecialBold"/>
              </w:rPr>
              <w:t>Method of assessment</w:t>
            </w:r>
          </w:p>
        </w:tc>
        <w:tc>
          <w:tcPr>
            <w:tcW w:w="61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2FDD" w:rsidP="00782FDD">
            <w:pPr>
              <w:pStyle w:val="BodyText"/>
            </w:pPr>
            <w:r w:rsidRPr="00782FDD">
              <w:t>A range of assessment methods should be used to assess practical skills and knowledge. The following examples are appropriate for this unit:</w:t>
            </w:r>
          </w:p>
          <w:p w:rsidR="00000000" w:rsidRPr="00782FDD" w:rsidP="00782FDD">
            <w:pPr>
              <w:pStyle w:val="ListBullet"/>
            </w:pPr>
            <w:r w:rsidRPr="00782FDD">
              <w:t>direct questioning combined with review of portfolios of evidence</w:t>
            </w:r>
          </w:p>
          <w:p w:rsidR="00000000" w:rsidRPr="00782FDD" w:rsidP="00782FDD">
            <w:pPr>
              <w:pStyle w:val="ListBullet"/>
            </w:pPr>
            <w:r w:rsidRPr="00782FDD">
              <w:t>review of third-party reports from experienced p</w:t>
            </w:r>
            <w:r w:rsidRPr="00782FDD">
              <w:t>ractitioners</w:t>
            </w:r>
          </w:p>
          <w:p w:rsidR="00000000" w:rsidRPr="00782FDD" w:rsidP="00782FDD">
            <w:pPr>
              <w:pStyle w:val="ListBullet"/>
            </w:pPr>
            <w:r w:rsidRPr="00782FDD">
              <w:t>direct observation of candidate applying a typical workflow in technical photo imaging professional practice</w:t>
            </w:r>
          </w:p>
          <w:p w:rsidR="00000000" w:rsidRPr="00782FDD" w:rsidP="00782FDD">
            <w:pPr>
              <w:pStyle w:val="ListBullet"/>
            </w:pPr>
            <w:r w:rsidRPr="00782FDD">
              <w:t>case studies to assess candidate’s ability to research contemporary styles and conceptual or aesthetic approaches to technical photo i</w:t>
            </w:r>
            <w:r w:rsidRPr="00782FDD">
              <w:t>maging</w:t>
            </w:r>
          </w:p>
          <w:p w:rsidR="00000000" w:rsidRPr="00782FDD" w:rsidP="00782FDD">
            <w:pPr>
              <w:pStyle w:val="ListBullet"/>
            </w:pPr>
            <w:r w:rsidRPr="00782FDD">
              <w:t>participation observation in professional technical or illustrative photo imaging awards</w:t>
            </w:r>
          </w:p>
          <w:p w:rsidR="00000000" w:rsidRPr="00782FDD" w:rsidP="00782FDD">
            <w:pPr>
              <w:pStyle w:val="ListBullet"/>
            </w:pPr>
            <w:r w:rsidRPr="00782FDD">
              <w:t>review of technical image products against industry standards and brief specifications.</w:t>
            </w:r>
          </w:p>
          <w:p w:rsidR="00000000" w:rsidP="00782FDD">
            <w:pPr>
              <w:pStyle w:val="BodyText"/>
              <w:rPr>
                <w:lang w:val="en-NZ"/>
              </w:rPr>
            </w:pPr>
            <w:r w:rsidRPr="00782FDD">
              <w:t>Assessment methods should closely reflect workplace demands (e.g. litera</w:t>
            </w:r>
            <w:r w:rsidRPr="00782FDD">
              <w:t>cy) and the needs of particular groups (e.g. people with disabilities, and people who may have literacy or numeracy difficulties, such as speakers of languages other than English, remote communities and those with interrupted schooling).</w:t>
            </w:r>
          </w:p>
        </w:tc>
      </w:tr>
      <w:tr w:rsidTr="00782FDD">
        <w:tblPrEx>
          <w:tblW w:w="0" w:type="auto"/>
          <w:tblLayout w:type="fixed"/>
          <w:tblCellMar>
            <w:left w:w="62" w:type="dxa"/>
            <w:right w:w="62" w:type="dxa"/>
          </w:tblCellMar>
          <w:tblLook w:val="0000"/>
        </w:tblPrEx>
        <w:tc>
          <w:tcPr>
            <w:tcW w:w="24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2FDD">
            <w:pPr>
              <w:pStyle w:val="BodyText"/>
              <w:rPr>
                <w:lang w:val="en-NZ"/>
              </w:rPr>
            </w:pPr>
            <w:r w:rsidRPr="00782FDD">
              <w:rPr>
                <w:rStyle w:val="SpecialBold"/>
              </w:rPr>
              <w:t>Guidance informat</w:t>
            </w:r>
            <w:r w:rsidRPr="00782FDD">
              <w:rPr>
                <w:rStyle w:val="SpecialBold"/>
              </w:rPr>
              <w:t>ion for assessment</w:t>
            </w:r>
          </w:p>
        </w:tc>
        <w:tc>
          <w:tcPr>
            <w:tcW w:w="61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2FDD" w:rsidP="00782FDD">
            <w:pPr>
              <w:pStyle w:val="BodyText"/>
            </w:pPr>
            <w:r w:rsidRPr="00782FDD">
              <w:t>Holistic assessment with other units relevant to the industry sector, workplace and job role is recommended, for example:</w:t>
            </w:r>
          </w:p>
          <w:p w:rsidR="00000000" w:rsidRPr="00782FDD" w:rsidP="00782FDD">
            <w:pPr>
              <w:pStyle w:val="ListBullet"/>
            </w:pPr>
            <w:r w:rsidRPr="00782FDD">
              <w:t>CUVPHI523A Produce media photo images</w:t>
            </w:r>
          </w:p>
          <w:p w:rsidR="00000000" w:rsidRPr="00782FDD" w:rsidP="00782FDD">
            <w:pPr>
              <w:pStyle w:val="ListBullet"/>
            </w:pPr>
            <w:r w:rsidRPr="00782FDD">
              <w:t>CUVPHI527A Make illustrative images for publication and display</w:t>
            </w:r>
          </w:p>
          <w:p w:rsidR="00000000" w:rsidRPr="00782FDD" w:rsidP="00782FDD">
            <w:pPr>
              <w:pStyle w:val="ListBullet"/>
            </w:pPr>
            <w:r w:rsidRPr="00782FDD">
              <w:t>CUVPHI529A E</w:t>
            </w:r>
            <w:r w:rsidRPr="00782FDD">
              <w:t>mploy colour management in a digital imaging workplace.</w:t>
            </w:r>
          </w:p>
        </w:tc>
      </w:tr>
    </w:tbl>
    <w:p w:rsidR="00000000" w:rsidRPr="00782FDD" w:rsidP="00782FDD">
      <w:pPr>
        <w:pStyle w:val="BodyText"/>
      </w:pPr>
    </w:p>
    <w:p w:rsidR="00000000" w:rsidRPr="00782FDD" w:rsidP="00782FDD">
      <w:pPr>
        <w:pStyle w:val="AllowPageBreak"/>
      </w:pPr>
    </w:p>
    <w:p w:rsidR="00000000" w:rsidRPr="00782FDD" w:rsidP="00782FDD">
      <w:pPr>
        <w:pStyle w:val="Heading1"/>
      </w:pPr>
      <w:bookmarkStart w:id="11" w:name="O_355012"/>
      <w:bookmarkEnd w:id="11"/>
      <w:r w:rsidRPr="00782FDD">
        <w:t>Range Statement</w:t>
      </w:r>
    </w:p>
    <w:p w:rsidR="00000000" w:rsidRPr="00782FDD" w:rsidP="00782FDD">
      <w:pPr>
        <w:pStyle w:val="BodyText"/>
      </w:pPr>
      <w:r w:rsidRPr="00782FDD">
        <w:rPr>
          <w:rStyle w:val="Emphasis"/>
        </w:rPr>
        <w:t>The range statement relates to the unit of competency as a whole. It allows for different work environments and situations that may affect performance. Bo</w:t>
      </w:r>
      <w:r w:rsidRPr="00782FDD">
        <w:rPr>
          <w:rStyle w:val="Emphasis"/>
        </w:rPr>
        <w:t>ld italicised wording, if used in the performance criteria, is detailed below. Essential operating conditions that may be present with training and assessment (depending on the work situation, needs of the candidate, accessibility of the item, and local in</w:t>
      </w:r>
      <w:r w:rsidRPr="00782FDD">
        <w:rPr>
          <w:rStyle w:val="Emphasis"/>
        </w:rPr>
        <w:t>dustry and regional contexts) may also be included.</w:t>
      </w:r>
    </w:p>
    <w:p w:rsidR="00000000" w:rsidRPr="00782FDD" w:rsidP="00782FDD">
      <w:pPr>
        <w:pStyle w:val="BodyText"/>
      </w:pPr>
    </w:p>
    <w:tbl>
      <w:tblPr>
        <w:tblW w:w="0" w:type="auto"/>
        <w:tblLayout w:type="fixed"/>
        <w:tblCellMar>
          <w:left w:w="62" w:type="dxa"/>
          <w:right w:w="62" w:type="dxa"/>
        </w:tblCellMar>
        <w:tblLook w:val="0000"/>
      </w:tblPr>
      <w:tblGrid>
        <w:gridCol w:w="2494"/>
        <w:gridCol w:w="6161"/>
      </w:tblGrid>
      <w:tr w:rsidTr="00782FDD">
        <w:tblPrEx>
          <w:tblW w:w="0" w:type="auto"/>
          <w:tblLayout w:type="fixed"/>
          <w:tblCellMar>
            <w:left w:w="62" w:type="dxa"/>
            <w:right w:w="62" w:type="dxa"/>
          </w:tblCellMar>
          <w:tblLook w:val="0000"/>
        </w:tblPrEx>
        <w:tc>
          <w:tcPr>
            <w:tcW w:w="24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2FDD">
            <w:pPr>
              <w:pStyle w:val="BodyText"/>
              <w:rPr>
                <w:lang w:val="en-NZ"/>
              </w:rPr>
            </w:pPr>
            <w:r w:rsidRPr="00782FDD">
              <w:rPr>
                <w:rStyle w:val="BoldandItalics"/>
              </w:rPr>
              <w:t>Technical photo imaging projects</w:t>
            </w:r>
            <w:r w:rsidRPr="00782FDD">
              <w:t xml:space="preserve"> may include:</w:t>
            </w:r>
          </w:p>
        </w:tc>
        <w:tc>
          <w:tcPr>
            <w:tcW w:w="61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2FDD" w:rsidP="00782FDD">
            <w:pPr>
              <w:pStyle w:val="ListBullet"/>
            </w:pPr>
            <w:r w:rsidRPr="00782FDD">
              <w:t>astronomical phenomena</w:t>
            </w:r>
          </w:p>
          <w:p w:rsidR="00000000" w:rsidRPr="00782FDD" w:rsidP="00782FDD">
            <w:pPr>
              <w:pStyle w:val="ListBullet"/>
            </w:pPr>
            <w:r w:rsidRPr="00782FDD">
              <w:t>aerial</w:t>
            </w:r>
          </w:p>
          <w:p w:rsidR="00000000" w:rsidRPr="00782FDD" w:rsidP="00782FDD">
            <w:pPr>
              <w:pStyle w:val="ListBullet"/>
            </w:pPr>
            <w:r w:rsidRPr="00782FDD">
              <w:t>biological (on site or in the field):</w:t>
            </w:r>
          </w:p>
          <w:p w:rsidR="00000000" w:rsidRPr="00782FDD" w:rsidP="00782FDD">
            <w:pPr>
              <w:pStyle w:val="ListBullet2"/>
            </w:pPr>
            <w:r w:rsidRPr="00782FDD">
              <w:t>animal</w:t>
            </w:r>
          </w:p>
          <w:p w:rsidR="00000000" w:rsidRPr="00782FDD" w:rsidP="00782FDD">
            <w:pPr>
              <w:pStyle w:val="ListBullet2"/>
            </w:pPr>
            <w:r w:rsidRPr="00782FDD">
              <w:t>botanical</w:t>
            </w:r>
          </w:p>
          <w:p w:rsidR="00000000" w:rsidRPr="00782FDD" w:rsidP="00782FDD">
            <w:pPr>
              <w:pStyle w:val="ListBullet2"/>
            </w:pPr>
            <w:r w:rsidRPr="00782FDD">
              <w:t>freshwater</w:t>
            </w:r>
          </w:p>
          <w:p w:rsidR="00000000" w:rsidRPr="00782FDD" w:rsidP="00782FDD">
            <w:pPr>
              <w:pStyle w:val="ListBullet2"/>
            </w:pPr>
            <w:r w:rsidRPr="00782FDD">
              <w:t>marine</w:t>
            </w:r>
          </w:p>
          <w:p w:rsidR="00000000" w:rsidRPr="00782FDD" w:rsidP="00782FDD">
            <w:pPr>
              <w:pStyle w:val="ListBullet2"/>
            </w:pPr>
            <w:r w:rsidRPr="00782FDD">
              <w:t>microscopic and macroscopic</w:t>
            </w:r>
          </w:p>
          <w:p w:rsidR="00000000" w:rsidRPr="00782FDD" w:rsidP="00782FDD">
            <w:pPr>
              <w:pStyle w:val="ListBullet2"/>
            </w:pPr>
            <w:r w:rsidRPr="00782FDD">
              <w:t>natural phenomena</w:t>
            </w:r>
          </w:p>
          <w:p w:rsidR="00000000" w:rsidRPr="00782FDD" w:rsidP="00782FDD">
            <w:pPr>
              <w:pStyle w:val="ListBullet2"/>
            </w:pPr>
            <w:r w:rsidRPr="00782FDD">
              <w:t>terrestrial</w:t>
            </w:r>
          </w:p>
          <w:p w:rsidR="00000000" w:rsidRPr="00782FDD" w:rsidP="00782FDD">
            <w:pPr>
              <w:pStyle w:val="ListBullet"/>
            </w:pPr>
            <w:r w:rsidRPr="00782FDD">
              <w:t>buildings and construction sites</w:t>
            </w:r>
          </w:p>
          <w:p w:rsidR="00000000" w:rsidRPr="00782FDD" w:rsidP="00782FDD">
            <w:pPr>
              <w:pStyle w:val="ListBullet"/>
            </w:pPr>
            <w:r w:rsidRPr="00782FDD">
              <w:t>copy work</w:t>
            </w:r>
          </w:p>
          <w:p w:rsidR="00000000" w:rsidRPr="00782FDD" w:rsidP="00782FDD">
            <w:pPr>
              <w:pStyle w:val="ListBullet"/>
            </w:pPr>
            <w:r w:rsidRPr="00782FDD">
              <w:t>cultural, anthropology and archaeology (on site or in the field):</w:t>
            </w:r>
          </w:p>
          <w:p w:rsidR="00000000" w:rsidRPr="00782FDD" w:rsidP="00782FDD">
            <w:pPr>
              <w:pStyle w:val="ListBullet2"/>
            </w:pPr>
            <w:r w:rsidRPr="00782FDD">
              <w:t xml:space="preserve">artefacts </w:t>
            </w:r>
          </w:p>
          <w:p w:rsidR="00000000" w:rsidRPr="00782FDD" w:rsidP="00782FDD">
            <w:pPr>
              <w:pStyle w:val="ListBullet2"/>
            </w:pPr>
            <w:r w:rsidRPr="00782FDD">
              <w:t>human history object and subjects</w:t>
            </w:r>
          </w:p>
          <w:p w:rsidR="00000000" w:rsidRPr="00782FDD" w:rsidP="00782FDD">
            <w:pPr>
              <w:pStyle w:val="ListBullet2"/>
            </w:pPr>
            <w:r w:rsidRPr="00782FDD">
              <w:t>site documentation</w:t>
            </w:r>
          </w:p>
          <w:p w:rsidR="00000000" w:rsidRPr="00782FDD" w:rsidP="00782FDD">
            <w:pPr>
              <w:pStyle w:val="ListBullet"/>
            </w:pPr>
            <w:r w:rsidRPr="00782FDD">
              <w:t>geological and mining (on site or in the field):</w:t>
            </w:r>
          </w:p>
          <w:p w:rsidR="00000000" w:rsidRPr="00782FDD" w:rsidP="00782FDD">
            <w:pPr>
              <w:pStyle w:val="ListBullet2"/>
            </w:pPr>
            <w:r w:rsidRPr="00782FDD">
              <w:t>landform and vegetation documentation</w:t>
            </w:r>
          </w:p>
          <w:p w:rsidR="00000000" w:rsidRPr="00782FDD" w:rsidP="00782FDD">
            <w:pPr>
              <w:pStyle w:val="ListBullet2"/>
            </w:pPr>
            <w:r w:rsidRPr="00782FDD">
              <w:t>metallurgy and crystallography</w:t>
            </w:r>
          </w:p>
          <w:p w:rsidR="00000000" w:rsidRPr="00782FDD" w:rsidP="00782FDD">
            <w:pPr>
              <w:pStyle w:val="ListBullet2"/>
            </w:pPr>
            <w:r w:rsidRPr="00782FDD">
              <w:t>mine sites and equipment</w:t>
            </w:r>
          </w:p>
          <w:p w:rsidR="00000000" w:rsidRPr="00782FDD" w:rsidP="00782FDD">
            <w:pPr>
              <w:pStyle w:val="ListBullet"/>
            </w:pPr>
            <w:r w:rsidRPr="00782FDD">
              <w:t>medical (on site or in the field):</w:t>
            </w:r>
          </w:p>
          <w:p w:rsidR="00000000" w:rsidRPr="00782FDD" w:rsidP="00782FDD">
            <w:pPr>
              <w:pStyle w:val="ListBullet2"/>
            </w:pPr>
            <w:r w:rsidRPr="00782FDD">
              <w:t>clinical and patients</w:t>
            </w:r>
          </w:p>
          <w:p w:rsidR="00000000" w:rsidRPr="00782FDD" w:rsidP="00782FDD">
            <w:pPr>
              <w:pStyle w:val="ListBullet2"/>
            </w:pPr>
            <w:r w:rsidRPr="00782FDD">
              <w:t>dental</w:t>
            </w:r>
          </w:p>
          <w:p w:rsidR="00000000" w:rsidRPr="00782FDD" w:rsidP="00782FDD">
            <w:pPr>
              <w:pStyle w:val="ListBullet2"/>
            </w:pPr>
            <w:r w:rsidRPr="00782FDD">
              <w:t>ophthalmology</w:t>
            </w:r>
          </w:p>
          <w:p w:rsidR="00000000" w:rsidRPr="00782FDD" w:rsidP="00782FDD">
            <w:pPr>
              <w:pStyle w:val="ListBullet2"/>
            </w:pPr>
            <w:r w:rsidRPr="00782FDD">
              <w:t>pathology</w:t>
            </w:r>
          </w:p>
          <w:p w:rsidR="00000000" w:rsidRPr="00782FDD" w:rsidP="00782FDD">
            <w:pPr>
              <w:pStyle w:val="ListBullet2"/>
            </w:pPr>
            <w:r w:rsidRPr="00782FDD">
              <w:t>pre-surgical and surgical</w:t>
            </w:r>
          </w:p>
          <w:p w:rsidR="00000000" w:rsidRPr="00782FDD" w:rsidP="00782FDD">
            <w:pPr>
              <w:pStyle w:val="ListBullet"/>
            </w:pPr>
            <w:r w:rsidRPr="00782FDD">
              <w:t>police and forensic (on site or in the field)</w:t>
            </w:r>
            <w:r w:rsidRPr="00782FDD">
              <w:t>:</w:t>
            </w:r>
          </w:p>
          <w:p w:rsidR="00000000" w:rsidRPr="00782FDD" w:rsidP="00782FDD">
            <w:pPr>
              <w:pStyle w:val="ListBullet2"/>
            </w:pPr>
            <w:r w:rsidRPr="00782FDD">
              <w:t>accident sites</w:t>
            </w:r>
          </w:p>
          <w:p w:rsidR="00000000" w:rsidRPr="00782FDD" w:rsidP="00782FDD">
            <w:pPr>
              <w:pStyle w:val="ListBullet2"/>
            </w:pPr>
            <w:r w:rsidRPr="00782FDD">
              <w:t>coronial</w:t>
            </w:r>
          </w:p>
          <w:p w:rsidR="00000000" w:rsidRPr="00782FDD" w:rsidP="00782FDD">
            <w:pPr>
              <w:pStyle w:val="ListBullet2"/>
            </w:pPr>
            <w:r w:rsidRPr="00782FDD">
              <w:t>crime scene documentation</w:t>
            </w:r>
          </w:p>
          <w:p w:rsidR="00000000" w:rsidRPr="00782FDD" w:rsidP="00782FDD">
            <w:pPr>
              <w:pStyle w:val="ListBullet2"/>
            </w:pPr>
            <w:r w:rsidRPr="00782FDD">
              <w:t>evidence</w:t>
            </w:r>
          </w:p>
          <w:p w:rsidR="00000000" w:rsidP="00782FDD">
            <w:pPr>
              <w:pStyle w:val="ListBullet"/>
              <w:rPr>
                <w:lang w:val="en-NZ"/>
              </w:rPr>
            </w:pPr>
            <w:r w:rsidRPr="00782FDD">
              <w:t>product and equipment.</w:t>
            </w:r>
          </w:p>
        </w:tc>
      </w:tr>
      <w:tr w:rsidTr="00782FDD">
        <w:tblPrEx>
          <w:tblW w:w="0" w:type="auto"/>
          <w:tblLayout w:type="fixed"/>
          <w:tblCellMar>
            <w:left w:w="62" w:type="dxa"/>
            <w:right w:w="62" w:type="dxa"/>
          </w:tblCellMar>
          <w:tblLook w:val="0000"/>
        </w:tblPrEx>
        <w:tc>
          <w:tcPr>
            <w:tcW w:w="24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2FDD">
            <w:pPr>
              <w:pStyle w:val="BodyText"/>
              <w:rPr>
                <w:lang w:val="en-NZ"/>
              </w:rPr>
            </w:pPr>
            <w:r w:rsidRPr="00782FDD">
              <w:rPr>
                <w:rStyle w:val="BoldandItalics"/>
              </w:rPr>
              <w:t>Appropriate people</w:t>
            </w:r>
            <w:r w:rsidRPr="00782FDD">
              <w:t xml:space="preserve"> may include:</w:t>
            </w:r>
          </w:p>
        </w:tc>
        <w:tc>
          <w:tcPr>
            <w:tcW w:w="61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2FDD" w:rsidP="00782FDD">
            <w:pPr>
              <w:pStyle w:val="ListBullet"/>
            </w:pPr>
            <w:r w:rsidRPr="00782FDD">
              <w:t>members of relevant professional associations</w:t>
            </w:r>
          </w:p>
          <w:p w:rsidR="00000000" w:rsidRPr="00782FDD" w:rsidP="00782FDD">
            <w:pPr>
              <w:pStyle w:val="ListBullet"/>
            </w:pPr>
            <w:r w:rsidRPr="00782FDD">
              <w:t>mentors, peers and team members</w:t>
            </w:r>
          </w:p>
          <w:p w:rsidR="00000000" w:rsidP="00782FDD">
            <w:pPr>
              <w:pStyle w:val="ListBullet"/>
              <w:rPr>
                <w:lang w:val="en-NZ"/>
              </w:rPr>
            </w:pPr>
            <w:r w:rsidRPr="00782FDD">
              <w:t>practising institutional photographers, photo imagists and members of allied fields.</w:t>
            </w:r>
          </w:p>
        </w:tc>
      </w:tr>
      <w:tr w:rsidTr="00782FDD">
        <w:tblPrEx>
          <w:tblW w:w="0" w:type="auto"/>
          <w:tblLayout w:type="fixed"/>
          <w:tblCellMar>
            <w:left w:w="62" w:type="dxa"/>
            <w:right w:w="62" w:type="dxa"/>
          </w:tblCellMar>
          <w:tblLook w:val="0000"/>
        </w:tblPrEx>
        <w:tc>
          <w:tcPr>
            <w:tcW w:w="24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2FDD">
            <w:pPr>
              <w:pStyle w:val="BodyText"/>
              <w:rPr>
                <w:lang w:val="en-NZ"/>
              </w:rPr>
            </w:pPr>
            <w:r w:rsidRPr="00782FDD">
              <w:rPr>
                <w:rStyle w:val="BoldandItalics"/>
              </w:rPr>
              <w:t>Professional practice arrangements</w:t>
            </w:r>
            <w:r w:rsidRPr="00782FDD">
              <w:t xml:space="preserve"> may include:</w:t>
            </w:r>
          </w:p>
        </w:tc>
        <w:tc>
          <w:tcPr>
            <w:tcW w:w="61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2FDD" w:rsidP="00782FDD">
            <w:pPr>
              <w:pStyle w:val="ListBullet"/>
            </w:pPr>
            <w:r w:rsidRPr="00782FDD">
              <w:t>contracts</w:t>
            </w:r>
          </w:p>
          <w:p w:rsidR="00000000" w:rsidRPr="00782FDD" w:rsidP="00782FDD">
            <w:pPr>
              <w:pStyle w:val="ListBullet"/>
            </w:pPr>
            <w:r w:rsidRPr="00782FDD">
              <w:t>copyright, licensing and intellectual property rights</w:t>
            </w:r>
          </w:p>
          <w:p w:rsidR="00000000" w:rsidRPr="00782FDD" w:rsidP="00782FDD">
            <w:pPr>
              <w:pStyle w:val="ListBullet"/>
            </w:pPr>
            <w:r w:rsidRPr="00782FDD">
              <w:t>financial management</w:t>
            </w:r>
          </w:p>
          <w:p w:rsidR="00000000" w:rsidRPr="00782FDD" w:rsidP="00782FDD">
            <w:pPr>
              <w:pStyle w:val="ListBullet"/>
            </w:pPr>
            <w:r w:rsidRPr="00782FDD">
              <w:t>image archive/digital asset management</w:t>
            </w:r>
          </w:p>
          <w:p w:rsidR="00000000" w:rsidRPr="00782FDD" w:rsidP="00782FDD">
            <w:pPr>
              <w:pStyle w:val="ListBullet"/>
            </w:pPr>
            <w:r w:rsidRPr="00782FDD">
              <w:t>image transportation and storage</w:t>
            </w:r>
          </w:p>
          <w:p w:rsidR="00000000" w:rsidRPr="00782FDD" w:rsidP="00782FDD">
            <w:pPr>
              <w:pStyle w:val="ListBullet"/>
            </w:pPr>
            <w:r w:rsidRPr="00782FDD">
              <w:t>institutional workplaces</w:t>
            </w:r>
          </w:p>
          <w:p w:rsidR="00000000" w:rsidRPr="00782FDD" w:rsidP="00782FDD">
            <w:pPr>
              <w:pStyle w:val="ListBullet"/>
            </w:pPr>
            <w:r w:rsidRPr="00782FDD">
              <w:t>insurance, including personal, public risk, accident and sickness, and equipment</w:t>
            </w:r>
          </w:p>
          <w:p w:rsidR="00000000" w:rsidRPr="00782FDD" w:rsidP="00782FDD">
            <w:pPr>
              <w:pStyle w:val="ListBullet"/>
            </w:pPr>
            <w:r w:rsidRPr="00782FDD">
              <w:t>licences and permits</w:t>
            </w:r>
          </w:p>
          <w:p w:rsidR="00000000" w:rsidRPr="00782FDD" w:rsidP="00782FDD">
            <w:pPr>
              <w:pStyle w:val="ListBullet"/>
            </w:pPr>
            <w:r w:rsidRPr="00782FDD">
              <w:t>model and property releases</w:t>
            </w:r>
          </w:p>
          <w:p w:rsidR="00000000" w:rsidRPr="00782FDD" w:rsidP="00782FDD">
            <w:pPr>
              <w:pStyle w:val="ListBullet"/>
            </w:pPr>
            <w:r w:rsidRPr="00782FDD">
              <w:t>OHS</w:t>
            </w:r>
          </w:p>
          <w:p w:rsidR="00000000" w:rsidP="00782FDD">
            <w:pPr>
              <w:pStyle w:val="ListBullet"/>
              <w:rPr>
                <w:lang w:val="en-NZ"/>
              </w:rPr>
            </w:pPr>
            <w:r w:rsidRPr="00782FDD">
              <w:t>project budget management</w:t>
            </w:r>
            <w:r w:rsidRPr="00782FDD">
              <w:t>.</w:t>
            </w:r>
          </w:p>
        </w:tc>
      </w:tr>
      <w:tr w:rsidTr="00782FDD">
        <w:tblPrEx>
          <w:tblW w:w="0" w:type="auto"/>
          <w:tblLayout w:type="fixed"/>
          <w:tblCellMar>
            <w:left w:w="62" w:type="dxa"/>
            <w:right w:w="62" w:type="dxa"/>
          </w:tblCellMar>
          <w:tblLook w:val="0000"/>
        </w:tblPrEx>
        <w:tc>
          <w:tcPr>
            <w:tcW w:w="24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2FDD">
            <w:pPr>
              <w:pStyle w:val="BodyText"/>
              <w:rPr>
                <w:lang w:val="en-NZ"/>
              </w:rPr>
            </w:pPr>
            <w:r w:rsidRPr="00782FDD">
              <w:rPr>
                <w:rStyle w:val="BoldandItalics"/>
              </w:rPr>
              <w:t>Management procedures</w:t>
            </w:r>
            <w:r w:rsidRPr="00782FDD">
              <w:t xml:space="preserve"> may include:</w:t>
            </w:r>
          </w:p>
        </w:tc>
        <w:tc>
          <w:tcPr>
            <w:tcW w:w="61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2FDD" w:rsidP="00782FDD">
            <w:pPr>
              <w:pStyle w:val="ListBullet"/>
            </w:pPr>
            <w:r w:rsidRPr="00782FDD">
              <w:t>clinical governance:</w:t>
            </w:r>
          </w:p>
          <w:p w:rsidR="00000000" w:rsidRPr="00782FDD" w:rsidP="00782FDD">
            <w:pPr>
              <w:pStyle w:val="ListBullet2"/>
            </w:pPr>
            <w:r w:rsidRPr="00782FDD">
              <w:t>confidentiality</w:t>
            </w:r>
          </w:p>
          <w:p w:rsidR="00000000" w:rsidRPr="00782FDD" w:rsidP="00782FDD">
            <w:pPr>
              <w:pStyle w:val="ListBullet2"/>
            </w:pPr>
            <w:r w:rsidRPr="00782FDD">
              <w:t>image storage, archiving and data protection</w:t>
            </w:r>
          </w:p>
          <w:p w:rsidR="00000000" w:rsidRPr="00782FDD" w:rsidP="00782FDD">
            <w:pPr>
              <w:pStyle w:val="ListBullet2"/>
            </w:pPr>
            <w:r w:rsidRPr="00782FDD">
              <w:t>informed and voluntary patient consent</w:t>
            </w:r>
          </w:p>
          <w:p w:rsidR="00000000" w:rsidRPr="00782FDD" w:rsidP="00782FDD">
            <w:pPr>
              <w:pStyle w:val="ListBullet"/>
            </w:pPr>
            <w:r w:rsidRPr="00782FDD">
              <w:t>institutional and public legal systems for photo imaging access to locations and subjects</w:t>
            </w:r>
          </w:p>
          <w:p w:rsidR="00000000" w:rsidRPr="00782FDD" w:rsidP="00782FDD">
            <w:pPr>
              <w:pStyle w:val="ListBullet"/>
            </w:pPr>
            <w:r w:rsidRPr="00782FDD">
              <w:t>institutional internal financial systems</w:t>
            </w:r>
          </w:p>
          <w:p w:rsidR="00000000" w:rsidRPr="00782FDD" w:rsidP="00782FDD">
            <w:pPr>
              <w:pStyle w:val="ListBullet"/>
            </w:pPr>
            <w:r w:rsidRPr="00782FDD">
              <w:t>institutional management systems</w:t>
            </w:r>
          </w:p>
          <w:p w:rsidR="00000000" w:rsidRPr="00782FDD" w:rsidP="00782FDD">
            <w:pPr>
              <w:pStyle w:val="ListBullet"/>
            </w:pPr>
            <w:r w:rsidRPr="00782FDD">
              <w:t>internal job requests, numbering and logging systems</w:t>
            </w:r>
          </w:p>
          <w:p w:rsidR="00000000" w:rsidP="00782FDD">
            <w:pPr>
              <w:pStyle w:val="ListBullet"/>
              <w:rPr>
                <w:lang w:val="en-NZ"/>
              </w:rPr>
            </w:pPr>
            <w:r w:rsidRPr="00782FDD">
              <w:t>patient admission procedures, including patient consent forms.</w:t>
            </w:r>
          </w:p>
        </w:tc>
      </w:tr>
      <w:tr w:rsidTr="00782FDD">
        <w:tblPrEx>
          <w:tblW w:w="0" w:type="auto"/>
          <w:tblLayout w:type="fixed"/>
          <w:tblCellMar>
            <w:left w:w="62" w:type="dxa"/>
            <w:right w:w="62" w:type="dxa"/>
          </w:tblCellMar>
          <w:tblLook w:val="0000"/>
        </w:tblPrEx>
        <w:tc>
          <w:tcPr>
            <w:tcW w:w="24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2FDD">
            <w:pPr>
              <w:pStyle w:val="BodyText"/>
              <w:rPr>
                <w:lang w:val="en-NZ"/>
              </w:rPr>
            </w:pPr>
            <w:r w:rsidRPr="00782FDD">
              <w:rPr>
                <w:rStyle w:val="BoldandItalics"/>
              </w:rPr>
              <w:t>Workflow requirements</w:t>
            </w:r>
            <w:r w:rsidRPr="00782FDD">
              <w:t xml:space="preserve"> may include:</w:t>
            </w:r>
          </w:p>
        </w:tc>
        <w:tc>
          <w:tcPr>
            <w:tcW w:w="61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2FDD" w:rsidP="00782FDD">
            <w:pPr>
              <w:pStyle w:val="ListBullet"/>
            </w:pPr>
            <w:r w:rsidRPr="00782FDD">
              <w:t>liaising with other professionals</w:t>
            </w:r>
          </w:p>
          <w:p w:rsidR="00000000" w:rsidRPr="00782FDD" w:rsidP="00782FDD">
            <w:pPr>
              <w:pStyle w:val="ListBullet"/>
            </w:pPr>
            <w:r w:rsidRPr="00782FDD">
              <w:t>professional development requirements for shoot</w:t>
            </w:r>
          </w:p>
          <w:p w:rsidR="00000000" w:rsidRPr="00782FDD" w:rsidP="00782FDD">
            <w:pPr>
              <w:pStyle w:val="ListBullet"/>
            </w:pPr>
            <w:r w:rsidRPr="00782FDD">
              <w:t>sourcing specialised equipment</w:t>
            </w:r>
          </w:p>
          <w:p w:rsidR="00000000" w:rsidRPr="00782FDD" w:rsidP="00782FDD">
            <w:pPr>
              <w:pStyle w:val="ListBullet"/>
            </w:pPr>
            <w:r w:rsidRPr="00782FDD">
              <w:t>sourcing technical information for shoot</w:t>
            </w:r>
          </w:p>
          <w:p w:rsidR="00000000" w:rsidP="00782FDD">
            <w:pPr>
              <w:pStyle w:val="ListBullet"/>
              <w:rPr>
                <w:lang w:val="en-NZ"/>
              </w:rPr>
            </w:pPr>
            <w:r w:rsidRPr="00782FDD">
              <w:t>sourcing time schedules, such as operation lists.</w:t>
            </w:r>
          </w:p>
        </w:tc>
      </w:tr>
      <w:tr w:rsidTr="00782FDD">
        <w:tblPrEx>
          <w:tblW w:w="0" w:type="auto"/>
          <w:tblLayout w:type="fixed"/>
          <w:tblCellMar>
            <w:left w:w="62" w:type="dxa"/>
            <w:right w:w="62" w:type="dxa"/>
          </w:tblCellMar>
          <w:tblLook w:val="0000"/>
        </w:tblPrEx>
        <w:tc>
          <w:tcPr>
            <w:tcW w:w="24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2FDD">
            <w:pPr>
              <w:pStyle w:val="BodyText"/>
              <w:rPr>
                <w:lang w:val="en-NZ"/>
              </w:rPr>
            </w:pPr>
            <w:r w:rsidRPr="00782FDD">
              <w:rPr>
                <w:rStyle w:val="BoldandItalics"/>
              </w:rPr>
              <w:t>Special considerations</w:t>
            </w:r>
            <w:r w:rsidRPr="00782FDD">
              <w:t xml:space="preserve"> may include:</w:t>
            </w:r>
          </w:p>
        </w:tc>
        <w:tc>
          <w:tcPr>
            <w:tcW w:w="61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2FDD" w:rsidP="00782FDD">
            <w:pPr>
              <w:pStyle w:val="ListBullet"/>
            </w:pPr>
            <w:r w:rsidRPr="00782FDD">
              <w:t xml:space="preserve">confidential, </w:t>
            </w:r>
            <w:r w:rsidRPr="00782FDD">
              <w:t>privacy or secrecy issues for shoot and subjects</w:t>
            </w:r>
          </w:p>
          <w:p w:rsidR="00000000" w:rsidRPr="00782FDD" w:rsidP="00782FDD">
            <w:pPr>
              <w:pStyle w:val="ListBullet"/>
            </w:pPr>
            <w:r w:rsidRPr="00782FDD">
              <w:t>dealing with stressful situations, such as emergency departments, mortuaries and operating theatres</w:t>
            </w:r>
          </w:p>
          <w:p w:rsidR="00000000" w:rsidRPr="00782FDD" w:rsidP="00782FDD">
            <w:pPr>
              <w:pStyle w:val="ListBullet"/>
            </w:pPr>
            <w:r w:rsidRPr="00782FDD">
              <w:t>knowledge of shoot context and subjects for safety or health issues</w:t>
            </w:r>
          </w:p>
          <w:p w:rsidR="00000000" w:rsidRPr="00782FDD" w:rsidP="00782FDD">
            <w:pPr>
              <w:pStyle w:val="ListBullet"/>
            </w:pPr>
            <w:r w:rsidRPr="00782FDD">
              <w:t>personal protective equipment (PPE)</w:t>
            </w:r>
          </w:p>
          <w:p w:rsidR="00000000" w:rsidRPr="00782FDD" w:rsidP="00782FDD">
            <w:pPr>
              <w:pStyle w:val="ListBullet"/>
            </w:pPr>
            <w:r w:rsidRPr="00782FDD">
              <w:t>rec</w:t>
            </w:r>
            <w:r w:rsidRPr="00782FDD">
              <w:t>ognising and overcoming tension and nervousness in subjects</w:t>
            </w:r>
          </w:p>
          <w:p w:rsidR="00000000" w:rsidP="00782FDD">
            <w:pPr>
              <w:pStyle w:val="ListBullet"/>
              <w:rPr>
                <w:lang w:val="en-NZ"/>
              </w:rPr>
            </w:pPr>
            <w:r w:rsidRPr="00782FDD">
              <w:t>special needs of subject or patient.</w:t>
            </w:r>
          </w:p>
        </w:tc>
      </w:tr>
      <w:tr w:rsidTr="00782FDD">
        <w:tblPrEx>
          <w:tblW w:w="0" w:type="auto"/>
          <w:tblLayout w:type="fixed"/>
          <w:tblCellMar>
            <w:left w:w="62" w:type="dxa"/>
            <w:right w:w="62" w:type="dxa"/>
          </w:tblCellMar>
          <w:tblLook w:val="0000"/>
        </w:tblPrEx>
        <w:tc>
          <w:tcPr>
            <w:tcW w:w="24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2FDD">
            <w:pPr>
              <w:pStyle w:val="BodyText"/>
              <w:rPr>
                <w:lang w:val="en-NZ"/>
              </w:rPr>
            </w:pPr>
            <w:r w:rsidRPr="00782FDD">
              <w:rPr>
                <w:rStyle w:val="BoldandItalics"/>
              </w:rPr>
              <w:t xml:space="preserve">Technical requirements </w:t>
            </w:r>
            <w:r w:rsidRPr="00782FDD">
              <w:t>may include:</w:t>
            </w:r>
          </w:p>
        </w:tc>
        <w:tc>
          <w:tcPr>
            <w:tcW w:w="61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2FDD" w:rsidP="00782FDD">
            <w:pPr>
              <w:pStyle w:val="ListBullet"/>
            </w:pPr>
            <w:r w:rsidRPr="00782FDD">
              <w:t>colour management systems</w:t>
            </w:r>
          </w:p>
          <w:p w:rsidR="00000000" w:rsidRPr="00782FDD" w:rsidP="00782FDD">
            <w:pPr>
              <w:pStyle w:val="ListBullet"/>
            </w:pPr>
            <w:r w:rsidRPr="00782FDD">
              <w:t>dynamic range of input (capture) device and tonal clipping of output (printing) device</w:t>
            </w:r>
          </w:p>
          <w:p w:rsidR="00000000" w:rsidRPr="00782FDD" w:rsidP="00782FDD">
            <w:pPr>
              <w:pStyle w:val="ListBullet"/>
            </w:pPr>
            <w:r w:rsidRPr="00782FDD">
              <w:t>pr</w:t>
            </w:r>
            <w:r w:rsidRPr="00782FDD">
              <w:t>ops, stands and backdrops</w:t>
            </w:r>
          </w:p>
          <w:p w:rsidR="00000000" w:rsidRPr="00782FDD" w:rsidP="00782FDD">
            <w:pPr>
              <w:pStyle w:val="ListBullet"/>
            </w:pPr>
            <w:r w:rsidRPr="00782FDD">
              <w:t>special lighting requirements (e.g. fibre optics, infra-red, ultraviolet, dental lighting systems)</w:t>
            </w:r>
          </w:p>
          <w:p w:rsidR="00000000" w:rsidRPr="00782FDD" w:rsidP="00782FDD">
            <w:pPr>
              <w:pStyle w:val="ListBullet"/>
            </w:pPr>
            <w:r w:rsidRPr="00782FDD">
              <w:t>special requirements of location</w:t>
            </w:r>
          </w:p>
          <w:p w:rsidR="00000000" w:rsidRPr="00782FDD" w:rsidP="00782FDD">
            <w:pPr>
              <w:pStyle w:val="ListBullet"/>
            </w:pPr>
            <w:r w:rsidRPr="00782FDD">
              <w:t>specialised capture or scanning devices (e.g. microscope backs, electron microscopes, reflective a</w:t>
            </w:r>
            <w:r w:rsidRPr="00782FDD">
              <w:t>nd transmissive scanners)</w:t>
            </w:r>
          </w:p>
          <w:p w:rsidR="00000000" w:rsidP="00782FDD">
            <w:pPr>
              <w:pStyle w:val="ListBullet"/>
              <w:rPr>
                <w:lang w:val="en-NZ"/>
              </w:rPr>
            </w:pPr>
            <w:r w:rsidRPr="00782FDD">
              <w:t>technical equipment required by shoot context.</w:t>
            </w:r>
          </w:p>
        </w:tc>
      </w:tr>
      <w:tr w:rsidTr="00782FDD">
        <w:tblPrEx>
          <w:tblW w:w="0" w:type="auto"/>
          <w:tblLayout w:type="fixed"/>
          <w:tblCellMar>
            <w:left w:w="62" w:type="dxa"/>
            <w:right w:w="62" w:type="dxa"/>
          </w:tblCellMar>
          <w:tblLook w:val="0000"/>
        </w:tblPrEx>
        <w:tc>
          <w:tcPr>
            <w:tcW w:w="24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2FDD">
            <w:pPr>
              <w:pStyle w:val="BodyText"/>
              <w:rPr>
                <w:lang w:val="en-NZ"/>
              </w:rPr>
            </w:pPr>
            <w:r w:rsidRPr="00782FDD">
              <w:rPr>
                <w:rStyle w:val="BoldandItalics"/>
              </w:rPr>
              <w:t>Shoot requirements</w:t>
            </w:r>
            <w:r w:rsidRPr="00782FDD">
              <w:t xml:space="preserve"> may include:</w:t>
            </w:r>
          </w:p>
        </w:tc>
        <w:tc>
          <w:tcPr>
            <w:tcW w:w="61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2FDD" w:rsidP="00782FDD">
            <w:pPr>
              <w:pStyle w:val="ListBullet"/>
            </w:pPr>
            <w:r w:rsidRPr="00782FDD">
              <w:t>analog or digital capture technologies and supporting accessories</w:t>
            </w:r>
          </w:p>
          <w:p w:rsidR="00000000" w:rsidRPr="00782FDD" w:rsidP="00782FDD">
            <w:pPr>
              <w:pStyle w:val="ListBullet"/>
            </w:pPr>
            <w:r w:rsidRPr="00782FDD">
              <w:t>food and accommodation</w:t>
            </w:r>
          </w:p>
          <w:p w:rsidR="00000000" w:rsidRPr="00782FDD" w:rsidP="00782FDD">
            <w:pPr>
              <w:pStyle w:val="ListBullet"/>
            </w:pPr>
            <w:r w:rsidRPr="00782FDD">
              <w:t>hire options for equipment</w:t>
            </w:r>
          </w:p>
          <w:p w:rsidR="00000000" w:rsidRPr="00782FDD" w:rsidP="00782FDD">
            <w:pPr>
              <w:pStyle w:val="ListBullet"/>
            </w:pPr>
            <w:r w:rsidRPr="00782FDD">
              <w:t>models, props and backgrounds</w:t>
            </w:r>
          </w:p>
          <w:p w:rsidR="00000000" w:rsidRPr="00782FDD" w:rsidP="00782FDD">
            <w:pPr>
              <w:pStyle w:val="ListBullet"/>
            </w:pPr>
            <w:r w:rsidRPr="00782FDD">
              <w:t>pho</w:t>
            </w:r>
            <w:r w:rsidRPr="00782FDD">
              <w:t>to imaging lighting:</w:t>
            </w:r>
          </w:p>
          <w:p w:rsidR="00000000" w:rsidRPr="00782FDD" w:rsidP="00782FDD">
            <w:pPr>
              <w:pStyle w:val="ListBullet2"/>
            </w:pPr>
            <w:r w:rsidRPr="00782FDD">
              <w:t>ambient</w:t>
            </w:r>
          </w:p>
          <w:p w:rsidR="00000000" w:rsidRPr="00782FDD" w:rsidP="00782FDD">
            <w:pPr>
              <w:pStyle w:val="ListBullet2"/>
            </w:pPr>
            <w:r w:rsidRPr="00782FDD">
              <w:t>mixed lighting</w:t>
            </w:r>
          </w:p>
          <w:p w:rsidR="00000000" w:rsidRPr="00782FDD" w:rsidP="00782FDD">
            <w:pPr>
              <w:pStyle w:val="ListBullet2"/>
            </w:pPr>
            <w:r w:rsidRPr="00782FDD">
              <w:t>supplementary, including electronic flash, tungsten and fluorescent</w:t>
            </w:r>
          </w:p>
          <w:p w:rsidR="00000000" w:rsidRPr="00782FDD" w:rsidP="00782FDD">
            <w:pPr>
              <w:pStyle w:val="ListBullet"/>
            </w:pPr>
            <w:r w:rsidRPr="00782FDD">
              <w:t>processing requirements for image work created</w:t>
            </w:r>
          </w:p>
          <w:p w:rsidR="00000000" w:rsidRPr="00782FDD" w:rsidP="00782FDD">
            <w:pPr>
              <w:pStyle w:val="ListBullet"/>
            </w:pPr>
            <w:r w:rsidRPr="00782FDD">
              <w:t>studio or location, including:</w:t>
            </w:r>
          </w:p>
          <w:p w:rsidR="00000000" w:rsidRPr="00782FDD" w:rsidP="00782FDD">
            <w:pPr>
              <w:pStyle w:val="ListBullet2"/>
            </w:pPr>
            <w:r w:rsidRPr="00782FDD">
              <w:t>internal or external</w:t>
            </w:r>
          </w:p>
          <w:p w:rsidR="00000000" w:rsidRPr="00782FDD" w:rsidP="00782FDD">
            <w:pPr>
              <w:pStyle w:val="ListBullet2"/>
            </w:pPr>
            <w:r w:rsidRPr="00782FDD">
              <w:t>aquatic</w:t>
            </w:r>
          </w:p>
          <w:p w:rsidR="00000000" w:rsidRPr="00782FDD" w:rsidP="00782FDD">
            <w:pPr>
              <w:pStyle w:val="ListBullet2"/>
            </w:pPr>
            <w:r w:rsidRPr="00782FDD">
              <w:t>aerial</w:t>
            </w:r>
          </w:p>
          <w:p w:rsidR="00000000" w:rsidRPr="00782FDD" w:rsidP="00782FDD">
            <w:pPr>
              <w:pStyle w:val="ListBullet"/>
            </w:pPr>
            <w:r w:rsidRPr="00782FDD">
              <w:t>technical imaging product:</w:t>
            </w:r>
          </w:p>
          <w:p w:rsidR="00000000" w:rsidRPr="00782FDD" w:rsidP="00782FDD">
            <w:pPr>
              <w:pStyle w:val="ListBullet2"/>
            </w:pPr>
            <w:r w:rsidRPr="00782FDD">
              <w:t>how it is to be used</w:t>
            </w:r>
          </w:p>
          <w:p w:rsidR="00000000" w:rsidRPr="00782FDD" w:rsidP="00782FDD">
            <w:pPr>
              <w:pStyle w:val="ListBullet2"/>
            </w:pPr>
            <w:r w:rsidRPr="00782FDD">
              <w:t>what the client specifies</w:t>
            </w:r>
          </w:p>
          <w:p w:rsidR="00000000" w:rsidRPr="00782FDD" w:rsidP="00782FDD">
            <w:pPr>
              <w:pStyle w:val="ListBullet"/>
            </w:pPr>
            <w:r w:rsidRPr="00782FDD">
              <w:t>timelines for stages of the workflow</w:t>
            </w:r>
          </w:p>
          <w:p w:rsidR="00000000" w:rsidP="00782FDD">
            <w:pPr>
              <w:pStyle w:val="ListBullet"/>
              <w:rPr>
                <w:lang w:val="en-NZ"/>
              </w:rPr>
            </w:pPr>
            <w:r w:rsidRPr="00782FDD">
              <w:t>transportation of team and equipment.</w:t>
            </w:r>
          </w:p>
        </w:tc>
      </w:tr>
      <w:tr w:rsidTr="00782FDD">
        <w:tblPrEx>
          <w:tblW w:w="0" w:type="auto"/>
          <w:tblLayout w:type="fixed"/>
          <w:tblCellMar>
            <w:left w:w="62" w:type="dxa"/>
            <w:right w:w="62" w:type="dxa"/>
          </w:tblCellMar>
          <w:tblLook w:val="0000"/>
        </w:tblPrEx>
        <w:tc>
          <w:tcPr>
            <w:tcW w:w="24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2FDD">
            <w:pPr>
              <w:pStyle w:val="BodyText"/>
              <w:rPr>
                <w:lang w:val="en-NZ"/>
              </w:rPr>
            </w:pPr>
            <w:r w:rsidRPr="00782FDD">
              <w:rPr>
                <w:rStyle w:val="BoldandItalics"/>
              </w:rPr>
              <w:t>Shoot responsibilities</w:t>
            </w:r>
            <w:r w:rsidRPr="00782FDD">
              <w:t xml:space="preserve"> may include:</w:t>
            </w:r>
          </w:p>
        </w:tc>
        <w:tc>
          <w:tcPr>
            <w:tcW w:w="61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2FDD" w:rsidP="00782FDD">
            <w:pPr>
              <w:pStyle w:val="ListBullet"/>
            </w:pPr>
            <w:r w:rsidRPr="00782FDD">
              <w:t xml:space="preserve">confirm legal aspects of the shoot, such as copyright, licensing and intellectual </w:t>
            </w:r>
            <w:r w:rsidRPr="00782FDD">
              <w:t>property rights</w:t>
            </w:r>
          </w:p>
          <w:p w:rsidR="00000000" w:rsidRPr="00782FDD" w:rsidP="00782FDD">
            <w:pPr>
              <w:pStyle w:val="ListBullet"/>
            </w:pPr>
            <w:r w:rsidRPr="00782FDD">
              <w:t>control the environment and shoot context, such as:</w:t>
            </w:r>
          </w:p>
          <w:p w:rsidR="00000000" w:rsidRPr="00782FDD" w:rsidP="00782FDD">
            <w:pPr>
              <w:pStyle w:val="ListBullet2"/>
            </w:pPr>
            <w:r w:rsidRPr="00782FDD">
              <w:t>surgical team for operative context</w:t>
            </w:r>
          </w:p>
          <w:p w:rsidR="00000000" w:rsidRPr="00782FDD" w:rsidP="00782FDD">
            <w:pPr>
              <w:pStyle w:val="ListBullet2"/>
            </w:pPr>
            <w:r w:rsidRPr="00782FDD">
              <w:t>police professionals in a forensic or evidential context</w:t>
            </w:r>
          </w:p>
          <w:p w:rsidR="00000000" w:rsidRPr="00782FDD" w:rsidP="00782FDD">
            <w:pPr>
              <w:pStyle w:val="ListBullet2"/>
            </w:pPr>
            <w:r w:rsidRPr="00782FDD">
              <w:t>scientist in an experimental illustration context</w:t>
            </w:r>
          </w:p>
          <w:p w:rsidR="00000000" w:rsidRPr="00782FDD" w:rsidP="00782FDD">
            <w:pPr>
              <w:pStyle w:val="ListBullet"/>
            </w:pPr>
            <w:r w:rsidRPr="00782FDD">
              <w:t>control the image product</w:t>
            </w:r>
          </w:p>
          <w:p w:rsidR="00000000" w:rsidRPr="00782FDD" w:rsidP="00782FDD">
            <w:pPr>
              <w:pStyle w:val="ListBullet"/>
            </w:pPr>
            <w:r w:rsidRPr="00782FDD">
              <w:t>control the shoot</w:t>
            </w:r>
          </w:p>
          <w:p w:rsidR="00000000" w:rsidRPr="00782FDD" w:rsidP="00782FDD">
            <w:pPr>
              <w:pStyle w:val="ListBullet"/>
            </w:pPr>
            <w:r w:rsidRPr="00782FDD">
              <w:t>internal billing</w:t>
            </w:r>
          </w:p>
          <w:p w:rsidR="00000000" w:rsidRPr="00782FDD" w:rsidP="00782FDD">
            <w:pPr>
              <w:pStyle w:val="ListBullet"/>
            </w:pPr>
            <w:r w:rsidRPr="00782FDD">
              <w:t>negotiate and sign contract</w:t>
            </w:r>
          </w:p>
          <w:p w:rsidR="00000000" w:rsidRPr="00782FDD" w:rsidP="00782FDD">
            <w:pPr>
              <w:pStyle w:val="ListBullet"/>
            </w:pPr>
            <w:r w:rsidRPr="00782FDD">
              <w:t>select locations, props and backgrounds</w:t>
            </w:r>
          </w:p>
          <w:p w:rsidR="00000000" w:rsidP="00782FDD">
            <w:pPr>
              <w:pStyle w:val="ListBullet"/>
              <w:rPr>
                <w:lang w:val="en-NZ"/>
              </w:rPr>
            </w:pPr>
            <w:r w:rsidRPr="00782FDD">
              <w:t>sign off on product.</w:t>
            </w:r>
          </w:p>
        </w:tc>
      </w:tr>
      <w:tr w:rsidTr="00782FDD">
        <w:tblPrEx>
          <w:tblW w:w="0" w:type="auto"/>
          <w:tblLayout w:type="fixed"/>
          <w:tblCellMar>
            <w:left w:w="62" w:type="dxa"/>
            <w:right w:w="62" w:type="dxa"/>
          </w:tblCellMar>
          <w:tblLook w:val="0000"/>
        </w:tblPrEx>
        <w:tc>
          <w:tcPr>
            <w:tcW w:w="24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2FDD">
            <w:pPr>
              <w:pStyle w:val="BodyText"/>
              <w:rPr>
                <w:lang w:val="en-NZ"/>
              </w:rPr>
            </w:pPr>
            <w:r w:rsidRPr="00782FDD">
              <w:rPr>
                <w:rStyle w:val="BoldandItalics"/>
              </w:rPr>
              <w:t>Shoot preparations</w:t>
            </w:r>
            <w:r w:rsidRPr="00782FDD">
              <w:t xml:space="preserve"> may include:</w:t>
            </w:r>
          </w:p>
        </w:tc>
        <w:tc>
          <w:tcPr>
            <w:tcW w:w="61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2FDD" w:rsidP="00782FDD">
            <w:pPr>
              <w:pStyle w:val="ListBullet"/>
            </w:pPr>
            <w:r w:rsidRPr="00782FDD">
              <w:t>assemble and check all equipment</w:t>
            </w:r>
          </w:p>
          <w:p w:rsidR="00000000" w:rsidRPr="00782FDD" w:rsidP="00782FDD">
            <w:pPr>
              <w:pStyle w:val="ListBullet"/>
            </w:pPr>
            <w:r w:rsidRPr="00782FDD">
              <w:t>brief assistants and other members of team</w:t>
            </w:r>
          </w:p>
          <w:p w:rsidR="00000000" w:rsidRPr="00782FDD" w:rsidP="00782FDD">
            <w:pPr>
              <w:pStyle w:val="ListBullet"/>
            </w:pPr>
            <w:r w:rsidRPr="00782FDD">
              <w:t>conc</w:t>
            </w:r>
            <w:r w:rsidRPr="00782FDD">
              <w:t>eptualise involvement in creative process</w:t>
            </w:r>
          </w:p>
          <w:p w:rsidR="00000000" w:rsidRPr="00782FDD" w:rsidP="00782FDD">
            <w:pPr>
              <w:pStyle w:val="ListBullet"/>
            </w:pPr>
            <w:r w:rsidRPr="00782FDD">
              <w:t>confirm time, place and requirements for all aspects of the shoot that will be supplied by others</w:t>
            </w:r>
          </w:p>
          <w:p w:rsidR="00000000" w:rsidP="00782FDD">
            <w:pPr>
              <w:pStyle w:val="ListBullet"/>
              <w:rPr>
                <w:lang w:val="en-NZ"/>
              </w:rPr>
            </w:pPr>
            <w:r w:rsidRPr="00782FDD">
              <w:t>undertake weather check for location shoots.</w:t>
            </w:r>
          </w:p>
        </w:tc>
      </w:tr>
      <w:tr w:rsidTr="00782FDD">
        <w:tblPrEx>
          <w:tblW w:w="0" w:type="auto"/>
          <w:tblLayout w:type="fixed"/>
          <w:tblCellMar>
            <w:left w:w="62" w:type="dxa"/>
            <w:right w:w="62" w:type="dxa"/>
          </w:tblCellMar>
          <w:tblLook w:val="0000"/>
        </w:tblPrEx>
        <w:tc>
          <w:tcPr>
            <w:tcW w:w="24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2FDD">
            <w:pPr>
              <w:pStyle w:val="BodyText"/>
              <w:rPr>
                <w:lang w:val="en-NZ"/>
              </w:rPr>
            </w:pPr>
            <w:r w:rsidRPr="00782FDD">
              <w:rPr>
                <w:rStyle w:val="BoldandItalics"/>
              </w:rPr>
              <w:t>Shoot context</w:t>
            </w:r>
            <w:r w:rsidRPr="00782FDD">
              <w:t xml:space="preserve"> may include:</w:t>
            </w:r>
          </w:p>
        </w:tc>
        <w:tc>
          <w:tcPr>
            <w:tcW w:w="61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2FDD" w:rsidP="00782FDD">
            <w:pPr>
              <w:pStyle w:val="ListBullet"/>
            </w:pPr>
            <w:r w:rsidRPr="00782FDD">
              <w:t>astronomical</w:t>
            </w:r>
          </w:p>
          <w:p w:rsidR="00000000" w:rsidRPr="00782FDD" w:rsidP="00782FDD">
            <w:pPr>
              <w:pStyle w:val="ListBullet"/>
            </w:pPr>
            <w:r w:rsidRPr="00782FDD">
              <w:t>library, art gallery or museu</w:t>
            </w:r>
            <w:r w:rsidRPr="00782FDD">
              <w:t>m</w:t>
            </w:r>
          </w:p>
          <w:p w:rsidR="00000000" w:rsidRPr="00782FDD" w:rsidP="00782FDD">
            <w:pPr>
              <w:pStyle w:val="ListBullet"/>
            </w:pPr>
            <w:r w:rsidRPr="00782FDD">
              <w:t>medical or hospital, on location or in laboratory or studio</w:t>
            </w:r>
          </w:p>
          <w:p w:rsidR="00000000" w:rsidRPr="00782FDD" w:rsidP="00782FDD">
            <w:pPr>
              <w:pStyle w:val="ListBullet"/>
            </w:pPr>
            <w:r w:rsidRPr="00782FDD">
              <w:t>mining (locations and laboratory)</w:t>
            </w:r>
          </w:p>
          <w:p w:rsidR="00000000" w:rsidRPr="00782FDD" w:rsidP="00782FDD">
            <w:pPr>
              <w:pStyle w:val="ListBullet"/>
            </w:pPr>
            <w:r w:rsidRPr="00782FDD">
              <w:t>police or forensic location or laboratory</w:t>
            </w:r>
          </w:p>
          <w:p w:rsidR="00000000" w:rsidRPr="00782FDD" w:rsidP="00782FDD">
            <w:pPr>
              <w:pStyle w:val="ListBullet"/>
            </w:pPr>
            <w:r w:rsidRPr="00782FDD">
              <w:t>public spaces and institutional administration spaces</w:t>
            </w:r>
          </w:p>
          <w:p w:rsidR="00000000" w:rsidP="00782FDD">
            <w:pPr>
              <w:pStyle w:val="ListBullet"/>
              <w:rPr>
                <w:lang w:val="en-NZ"/>
              </w:rPr>
            </w:pPr>
            <w:r w:rsidRPr="00782FDD">
              <w:t>research or scientific location, laboratory or studio.</w:t>
            </w:r>
          </w:p>
        </w:tc>
      </w:tr>
      <w:tr w:rsidTr="00782FDD">
        <w:tblPrEx>
          <w:tblW w:w="0" w:type="auto"/>
          <w:tblLayout w:type="fixed"/>
          <w:tblCellMar>
            <w:left w:w="62" w:type="dxa"/>
            <w:right w:w="62" w:type="dxa"/>
          </w:tblCellMar>
          <w:tblLook w:val="0000"/>
        </w:tblPrEx>
        <w:tc>
          <w:tcPr>
            <w:tcW w:w="24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2FDD">
            <w:pPr>
              <w:pStyle w:val="BodyText"/>
              <w:rPr>
                <w:lang w:val="en-NZ"/>
              </w:rPr>
            </w:pPr>
            <w:r w:rsidRPr="00782FDD">
              <w:rPr>
                <w:rStyle w:val="BoldandItalics"/>
              </w:rPr>
              <w:t>Production team</w:t>
            </w:r>
            <w:r w:rsidRPr="00782FDD">
              <w:t xml:space="preserve"> may include:</w:t>
            </w:r>
          </w:p>
        </w:tc>
        <w:tc>
          <w:tcPr>
            <w:tcW w:w="61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2FDD" w:rsidP="00782FDD">
            <w:pPr>
              <w:pStyle w:val="ListBullet"/>
            </w:pPr>
            <w:r w:rsidRPr="00782FDD">
              <w:t>administration representatives</w:t>
            </w:r>
          </w:p>
          <w:p w:rsidR="00000000" w:rsidRPr="00782FDD" w:rsidP="00782FDD">
            <w:pPr>
              <w:pStyle w:val="ListBullet"/>
            </w:pPr>
            <w:r w:rsidRPr="00782FDD">
              <w:t>assistants:</w:t>
            </w:r>
          </w:p>
          <w:p w:rsidR="00000000" w:rsidRPr="00782FDD" w:rsidP="00782FDD">
            <w:pPr>
              <w:pStyle w:val="ListBullet2"/>
            </w:pPr>
            <w:r w:rsidRPr="00782FDD">
              <w:t>camera equipment</w:t>
            </w:r>
          </w:p>
          <w:p w:rsidR="00000000" w:rsidRPr="00782FDD" w:rsidP="00782FDD">
            <w:pPr>
              <w:pStyle w:val="ListBullet2"/>
            </w:pPr>
            <w:r w:rsidRPr="00782FDD">
              <w:t>digital systems</w:t>
            </w:r>
          </w:p>
          <w:p w:rsidR="00000000" w:rsidRPr="00782FDD" w:rsidP="00782FDD">
            <w:pPr>
              <w:pStyle w:val="ListBullet"/>
            </w:pPr>
            <w:r w:rsidRPr="00782FDD">
              <w:t>audiovisual (AV) and telehealth representatives</w:t>
            </w:r>
          </w:p>
          <w:p w:rsidR="00000000" w:rsidRPr="00782FDD" w:rsidP="00782FDD">
            <w:pPr>
              <w:pStyle w:val="ListBullet"/>
            </w:pPr>
            <w:r w:rsidRPr="00782FDD">
              <w:t>commercial printers</w:t>
            </w:r>
          </w:p>
          <w:p w:rsidR="00000000" w:rsidRPr="00782FDD" w:rsidP="00782FDD">
            <w:pPr>
              <w:pStyle w:val="ListBullet"/>
            </w:pPr>
            <w:r w:rsidRPr="00782FDD">
              <w:t>design/construction specialists of customised shoot equipment</w:t>
            </w:r>
          </w:p>
          <w:p w:rsidR="00000000" w:rsidRPr="00782FDD" w:rsidP="00782FDD">
            <w:pPr>
              <w:pStyle w:val="ListBullet"/>
            </w:pPr>
            <w:r w:rsidRPr="00782FDD">
              <w:t>graphic designers</w:t>
            </w:r>
          </w:p>
          <w:p w:rsidR="00000000" w:rsidRPr="00782FDD" w:rsidP="00782FDD">
            <w:pPr>
              <w:pStyle w:val="ListBullet"/>
            </w:pPr>
            <w:r w:rsidRPr="00782FDD">
              <w:t>imaging product specialists, including audio, film and television</w:t>
            </w:r>
          </w:p>
          <w:p w:rsidR="00000000" w:rsidRPr="00782FDD" w:rsidP="00782FDD">
            <w:pPr>
              <w:pStyle w:val="ListBullet"/>
            </w:pPr>
            <w:r w:rsidRPr="00782FDD">
              <w:t>location specialists</w:t>
            </w:r>
          </w:p>
          <w:p w:rsidR="00000000" w:rsidRPr="00782FDD" w:rsidP="00782FDD">
            <w:pPr>
              <w:pStyle w:val="ListBullet"/>
            </w:pPr>
            <w:r w:rsidRPr="00782FDD">
              <w:t>marketing and promotion specialists</w:t>
            </w:r>
          </w:p>
          <w:p w:rsidR="00000000" w:rsidRPr="00782FDD" w:rsidP="00782FDD">
            <w:pPr>
              <w:pStyle w:val="ListBullet"/>
            </w:pPr>
            <w:r w:rsidRPr="00782FDD">
              <w:t>medical specialists and technical teams</w:t>
            </w:r>
          </w:p>
          <w:p w:rsidR="00000000" w:rsidRPr="00782FDD" w:rsidP="00782FDD">
            <w:pPr>
              <w:pStyle w:val="ListBullet"/>
            </w:pPr>
            <w:r w:rsidRPr="00782FDD">
              <w:t>post-production coordinators</w:t>
            </w:r>
          </w:p>
          <w:p w:rsidR="00000000" w:rsidRPr="00782FDD" w:rsidP="00782FDD">
            <w:pPr>
              <w:pStyle w:val="ListBullet"/>
            </w:pPr>
            <w:r w:rsidRPr="00782FDD">
              <w:t>reprographics specialists</w:t>
            </w:r>
          </w:p>
          <w:p w:rsidR="00000000" w:rsidRPr="00782FDD" w:rsidP="00782FDD">
            <w:pPr>
              <w:pStyle w:val="ListBullet"/>
            </w:pPr>
            <w:r w:rsidRPr="00782FDD">
              <w:t>scientific and educational professiona</w:t>
            </w:r>
            <w:r w:rsidRPr="00782FDD">
              <w:t>ls</w:t>
            </w:r>
          </w:p>
          <w:p w:rsidR="00000000" w:rsidRPr="00782FDD" w:rsidP="00782FDD">
            <w:pPr>
              <w:pStyle w:val="ListBullet"/>
            </w:pPr>
            <w:r w:rsidRPr="00782FDD">
              <w:t>scientists and technicians</w:t>
            </w:r>
          </w:p>
          <w:p w:rsidR="00000000" w:rsidRPr="00782FDD" w:rsidP="00782FDD">
            <w:pPr>
              <w:pStyle w:val="ListBullet"/>
            </w:pPr>
            <w:r w:rsidRPr="00782FDD">
              <w:t>specialists for field activities, including divers, mountaineers, boating/shipping specialists, pilots, machine operators, mapping specialists and rangers</w:t>
            </w:r>
          </w:p>
          <w:p w:rsidR="00000000" w:rsidP="00782FDD">
            <w:pPr>
              <w:pStyle w:val="ListBullet"/>
              <w:rPr>
                <w:lang w:val="en-NZ"/>
              </w:rPr>
            </w:pPr>
            <w:r w:rsidRPr="00782FDD">
              <w:t>surgical teams.</w:t>
            </w:r>
          </w:p>
        </w:tc>
      </w:tr>
      <w:tr w:rsidTr="00782FDD">
        <w:tblPrEx>
          <w:tblW w:w="0" w:type="auto"/>
          <w:tblLayout w:type="fixed"/>
          <w:tblCellMar>
            <w:left w:w="62" w:type="dxa"/>
            <w:right w:w="62" w:type="dxa"/>
          </w:tblCellMar>
          <w:tblLook w:val="0000"/>
        </w:tblPrEx>
        <w:tc>
          <w:tcPr>
            <w:tcW w:w="24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2FDD">
            <w:pPr>
              <w:pStyle w:val="BodyText"/>
              <w:rPr>
                <w:lang w:val="en-NZ"/>
              </w:rPr>
            </w:pPr>
            <w:r w:rsidRPr="00782FDD">
              <w:rPr>
                <w:rStyle w:val="BoldandItalics"/>
              </w:rPr>
              <w:t>Optimise image</w:t>
            </w:r>
            <w:r w:rsidRPr="00782FDD">
              <w:t xml:space="preserve"> may include:</w:t>
            </w:r>
          </w:p>
        </w:tc>
        <w:tc>
          <w:tcPr>
            <w:tcW w:w="61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2FDD" w:rsidP="00782FDD">
            <w:pPr>
              <w:pStyle w:val="ListBullet"/>
            </w:pPr>
            <w:r w:rsidRPr="00782FDD">
              <w:t>maintain quality and inte</w:t>
            </w:r>
            <w:r w:rsidRPr="00782FDD">
              <w:t>grity of the digital data</w:t>
            </w:r>
          </w:p>
          <w:p w:rsidR="00000000" w:rsidRPr="00782FDD" w:rsidP="00782FDD">
            <w:pPr>
              <w:pStyle w:val="ListBullet"/>
            </w:pPr>
            <w:r w:rsidRPr="00782FDD">
              <w:t>optimise, retouch, enhance and photomontage as requested and where appropriate</w:t>
            </w:r>
          </w:p>
          <w:p w:rsidR="00000000" w:rsidRPr="00782FDD" w:rsidP="00782FDD">
            <w:pPr>
              <w:pStyle w:val="ListBullet"/>
            </w:pPr>
            <w:r w:rsidRPr="00782FDD">
              <w:t>output to natural scale (e.g. for court exhibit boards)</w:t>
            </w:r>
          </w:p>
          <w:p w:rsidR="00000000" w:rsidRPr="00782FDD" w:rsidP="00782FDD">
            <w:pPr>
              <w:pStyle w:val="ListBullet"/>
            </w:pPr>
            <w:r w:rsidRPr="00782FDD">
              <w:t>process JPEG, RAW and DNG files</w:t>
            </w:r>
          </w:p>
          <w:p w:rsidR="00000000" w:rsidRPr="00782FDD" w:rsidP="00782FDD">
            <w:pPr>
              <w:pStyle w:val="ListBullet"/>
            </w:pPr>
            <w:r w:rsidRPr="00782FDD">
              <w:t>use appropriate:</w:t>
            </w:r>
          </w:p>
          <w:p w:rsidR="00000000" w:rsidRPr="00782FDD" w:rsidP="00782FDD">
            <w:pPr>
              <w:pStyle w:val="ListBullet2"/>
            </w:pPr>
            <w:r w:rsidRPr="00782FDD">
              <w:t>bit depth</w:t>
            </w:r>
          </w:p>
          <w:p w:rsidR="00000000" w:rsidRPr="00782FDD" w:rsidP="00782FDD">
            <w:pPr>
              <w:pStyle w:val="ListBullet2"/>
            </w:pPr>
            <w:r w:rsidRPr="00782FDD">
              <w:t>colour space</w:t>
            </w:r>
          </w:p>
          <w:p w:rsidR="00000000" w:rsidRPr="00782FDD" w:rsidP="00782FDD">
            <w:pPr>
              <w:pStyle w:val="ListBullet2"/>
            </w:pPr>
            <w:r w:rsidRPr="00782FDD">
              <w:t>file dimensions/size in pixels</w:t>
            </w:r>
          </w:p>
          <w:p w:rsidR="00000000" w:rsidRPr="00782FDD" w:rsidP="00782FDD">
            <w:pPr>
              <w:pStyle w:val="ListBullet2"/>
            </w:pPr>
            <w:r w:rsidRPr="00782FDD">
              <w:t>file format, such as:</w:t>
            </w:r>
          </w:p>
          <w:p w:rsidR="00000000" w:rsidRPr="00782FDD" w:rsidP="00782FDD">
            <w:pPr>
              <w:pStyle w:val="ListBullet3"/>
            </w:pPr>
            <w:r w:rsidRPr="00782FDD">
              <w:t>joint photographic experts group (JPEG)</w:t>
            </w:r>
          </w:p>
          <w:p w:rsidR="00000000" w:rsidRPr="00782FDD" w:rsidP="00782FDD">
            <w:pPr>
              <w:pStyle w:val="ListBullet3"/>
            </w:pPr>
            <w:r w:rsidRPr="00782FDD">
              <w:t>portable document format (PDF)</w:t>
            </w:r>
          </w:p>
          <w:p w:rsidR="00000000" w:rsidRPr="00782FDD" w:rsidP="00782FDD">
            <w:pPr>
              <w:pStyle w:val="ListBullet3"/>
            </w:pPr>
            <w:r w:rsidRPr="00782FDD">
              <w:t>Photoshop Data (PSD)</w:t>
            </w:r>
          </w:p>
          <w:p w:rsidR="00000000" w:rsidRPr="00782FDD" w:rsidP="00782FDD">
            <w:pPr>
              <w:pStyle w:val="ListBullet3"/>
            </w:pPr>
            <w:r w:rsidRPr="00782FDD">
              <w:t>tagged image file format (TIFF)</w:t>
            </w:r>
          </w:p>
          <w:p w:rsidR="00000000" w:rsidP="00782FDD">
            <w:pPr>
              <w:pStyle w:val="ListBullet2"/>
              <w:rPr>
                <w:lang w:val="en-NZ"/>
              </w:rPr>
            </w:pPr>
            <w:r w:rsidRPr="00782FDD">
              <w:t>uncompressed and compressed files.</w:t>
            </w:r>
          </w:p>
        </w:tc>
      </w:tr>
      <w:tr w:rsidTr="00782FDD">
        <w:tblPrEx>
          <w:tblW w:w="0" w:type="auto"/>
          <w:tblLayout w:type="fixed"/>
          <w:tblCellMar>
            <w:left w:w="62" w:type="dxa"/>
            <w:right w:w="62" w:type="dxa"/>
          </w:tblCellMar>
          <w:tblLook w:val="0000"/>
        </w:tblPrEx>
        <w:tc>
          <w:tcPr>
            <w:tcW w:w="24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2FDD">
            <w:pPr>
              <w:pStyle w:val="BodyText"/>
              <w:rPr>
                <w:lang w:val="en-NZ"/>
              </w:rPr>
            </w:pPr>
            <w:r w:rsidRPr="00782FDD">
              <w:rPr>
                <w:rStyle w:val="BoldandItalics"/>
              </w:rPr>
              <w:t>Image product</w:t>
            </w:r>
            <w:r w:rsidRPr="00782FDD">
              <w:t xml:space="preserve"> may include:</w:t>
            </w:r>
          </w:p>
        </w:tc>
        <w:tc>
          <w:tcPr>
            <w:tcW w:w="61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2FDD" w:rsidP="00782FDD">
            <w:pPr>
              <w:pStyle w:val="ListBullet"/>
            </w:pPr>
            <w:r w:rsidRPr="00782FDD">
              <w:t>archive and use appropriate digital asset management protocols and procedures</w:t>
            </w:r>
          </w:p>
          <w:p w:rsidR="00000000" w:rsidRPr="00782FDD" w:rsidP="00782FDD">
            <w:pPr>
              <w:pStyle w:val="ListBullet"/>
            </w:pPr>
            <w:r w:rsidRPr="00782FDD">
              <w:t>black and white prints to a specified format</w:t>
            </w:r>
          </w:p>
          <w:p w:rsidR="00000000" w:rsidRPr="00782FDD" w:rsidP="00782FDD">
            <w:pPr>
              <w:pStyle w:val="ListBullet"/>
            </w:pPr>
            <w:r w:rsidRPr="00782FDD">
              <w:t>colour film transparencies to a specified format</w:t>
            </w:r>
          </w:p>
          <w:p w:rsidR="00000000" w:rsidRPr="00782FDD" w:rsidP="00782FDD">
            <w:pPr>
              <w:pStyle w:val="ListBullet"/>
            </w:pPr>
            <w:r w:rsidRPr="00782FDD">
              <w:t>digital files as specified:</w:t>
            </w:r>
          </w:p>
          <w:p w:rsidR="00000000" w:rsidRPr="00782FDD" w:rsidP="00782FDD">
            <w:pPr>
              <w:pStyle w:val="ListBullet2"/>
            </w:pPr>
            <w:r w:rsidRPr="00782FDD">
              <w:t>digital asset management</w:t>
            </w:r>
          </w:p>
          <w:p w:rsidR="00000000" w:rsidRPr="00782FDD" w:rsidP="00782FDD">
            <w:pPr>
              <w:pStyle w:val="ListBullet2"/>
            </w:pPr>
            <w:r w:rsidRPr="00782FDD">
              <w:t>file naming, metadata, caption</w:t>
            </w:r>
            <w:r w:rsidRPr="00782FDD">
              <w:t>s and inclusion of file information/data</w:t>
            </w:r>
          </w:p>
          <w:p w:rsidR="00000000" w:rsidRPr="00782FDD" w:rsidP="00782FDD">
            <w:pPr>
              <w:pStyle w:val="ListBullet2"/>
            </w:pPr>
            <w:r w:rsidRPr="00782FDD">
              <w:t>transfer media, such as CD, DVD and internet</w:t>
            </w:r>
          </w:p>
          <w:p w:rsidR="00000000" w:rsidRPr="00782FDD" w:rsidP="00782FDD">
            <w:pPr>
              <w:pStyle w:val="ListBullet"/>
            </w:pPr>
            <w:r w:rsidRPr="00782FDD">
              <w:t>prints to specified size, mounting and finish.</w:t>
            </w:r>
          </w:p>
        </w:tc>
      </w:tr>
    </w:tbl>
    <w:p w:rsidR="00000000" w:rsidRPr="00782FDD" w:rsidP="00782FDD">
      <w:pPr>
        <w:pStyle w:val="BodyText"/>
      </w:pPr>
    </w:p>
    <w:p w:rsidR="00000000" w:rsidRPr="00782FDD" w:rsidP="00782FDD">
      <w:pPr>
        <w:pStyle w:val="AllowPageBreak"/>
      </w:pPr>
    </w:p>
    <w:p w:rsidR="00000000" w:rsidRPr="00782FDD" w:rsidP="00782FDD">
      <w:pPr>
        <w:pStyle w:val="Heading1"/>
      </w:pPr>
      <w:bookmarkStart w:id="12" w:name="O_355013"/>
      <w:bookmarkEnd w:id="12"/>
      <w:r w:rsidRPr="00782FDD">
        <w:t>Unit Sector(s)</w:t>
      </w:r>
    </w:p>
    <w:p w:rsidR="00000000" w:rsidRPr="00782FDD" w:rsidP="00782FDD">
      <w:pPr>
        <w:pStyle w:val="BodyText"/>
      </w:pPr>
      <w:r w:rsidRPr="00782FDD">
        <w:t>Visual communication – photo imaging</w:t>
      </w:r>
    </w:p>
    <w:p w:rsidR="00000000" w:rsidRPr="00782FDD" w:rsidP="00782FDD"/>
    <w:sectPr w:rsidSect="00782FD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2FD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97B61" w:rsidP="00397B6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2FD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7B61" w:rsidP="00782FD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397B61" w:rsidP="00782FD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97B61" w:rsidP="00782FD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2FD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97B61" w:rsidP="00397B6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2FD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7B61" w:rsidP="00782FDD">
    <w:pPr>
      <w:pStyle w:val="Header"/>
      <w:framePr w:wrap="around"/>
    </w:pPr>
    <w:r>
      <w:fldChar w:fldCharType="begin"/>
    </w:r>
    <w:r>
      <w:instrText xml:space="preserve"> TITLE   \* MERGEFORMAT </w:instrText>
    </w:r>
    <w:r>
      <w:fldChar w:fldCharType="separate"/>
    </w:r>
    <w:r>
      <w:t>CUVPHI526A Produce technical photo images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97B61" w:rsidP="00782FD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A826F8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0CC3BD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CA847A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2FD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82FDD"/>
    <w:pPr>
      <w:spacing w:before="360" w:after="60"/>
      <w:outlineLvl w:val="0"/>
    </w:pPr>
    <w:rPr>
      <w:sz w:val="32"/>
    </w:rPr>
  </w:style>
  <w:style w:type="paragraph" w:styleId="Heading2">
    <w:name w:val="heading 2"/>
    <w:basedOn w:val="HeadingBase"/>
    <w:next w:val="BodyText"/>
    <w:link w:val="Heading2Char"/>
    <w:qFormat/>
    <w:rsid w:val="00782FDD"/>
    <w:pPr>
      <w:keepLines/>
      <w:spacing w:before="240" w:after="120"/>
      <w:outlineLvl w:val="1"/>
    </w:pPr>
    <w:rPr>
      <w:sz w:val="28"/>
      <w:szCs w:val="40"/>
    </w:rPr>
  </w:style>
  <w:style w:type="paragraph" w:styleId="Heading3">
    <w:name w:val="heading 3"/>
    <w:basedOn w:val="HeadingBase"/>
    <w:next w:val="BodyText"/>
    <w:link w:val="Heading3Char"/>
    <w:qFormat/>
    <w:rsid w:val="00782FDD"/>
    <w:pPr>
      <w:spacing w:before="180" w:after="120"/>
      <w:outlineLvl w:val="2"/>
    </w:pPr>
    <w:rPr>
      <w:spacing w:val="-10"/>
      <w:kern w:val="32"/>
    </w:rPr>
  </w:style>
  <w:style w:type="paragraph" w:styleId="Heading4">
    <w:name w:val="heading 4"/>
    <w:basedOn w:val="HeadingBase"/>
    <w:next w:val="BodyText"/>
    <w:link w:val="Heading4Char"/>
    <w:qFormat/>
    <w:rsid w:val="00782FDD"/>
    <w:pPr>
      <w:spacing w:before="160" w:after="120"/>
      <w:outlineLvl w:val="3"/>
    </w:pPr>
    <w:rPr>
      <w:sz w:val="22"/>
    </w:rPr>
  </w:style>
  <w:style w:type="paragraph" w:styleId="Heading5">
    <w:name w:val="heading 5"/>
    <w:basedOn w:val="HeadingBase"/>
    <w:next w:val="Normal"/>
    <w:link w:val="Heading5Char"/>
    <w:qFormat/>
    <w:rsid w:val="00782FDD"/>
    <w:pPr>
      <w:spacing w:before="80"/>
      <w:outlineLvl w:val="4"/>
    </w:pPr>
    <w:rPr>
      <w:color w:val="918585"/>
      <w:sz w:val="20"/>
    </w:rPr>
  </w:style>
  <w:style w:type="paragraph" w:styleId="Heading6">
    <w:name w:val="heading 6"/>
    <w:basedOn w:val="HeadingBase"/>
    <w:next w:val="Normal"/>
    <w:link w:val="Heading6Char"/>
    <w:qFormat/>
    <w:rsid w:val="00782FDD"/>
    <w:pPr>
      <w:spacing w:before="60"/>
      <w:outlineLvl w:val="5"/>
    </w:pPr>
    <w:rPr>
      <w:color w:val="918585"/>
      <w:sz w:val="20"/>
    </w:rPr>
  </w:style>
  <w:style w:type="paragraph" w:styleId="Heading7">
    <w:name w:val="heading 7"/>
    <w:basedOn w:val="Normal"/>
    <w:next w:val="Normal"/>
    <w:link w:val="Heading7Char"/>
    <w:qFormat/>
    <w:rsid w:val="00782FDD"/>
    <w:pPr>
      <w:ind w:left="720"/>
      <w:outlineLvl w:val="6"/>
    </w:pPr>
    <w:rPr>
      <w:i/>
    </w:rPr>
  </w:style>
  <w:style w:type="paragraph" w:styleId="Heading8">
    <w:name w:val="heading 8"/>
    <w:basedOn w:val="Normal"/>
    <w:next w:val="Normal"/>
    <w:link w:val="Heading8Char"/>
    <w:qFormat/>
    <w:rsid w:val="00782FDD"/>
    <w:pPr>
      <w:ind w:left="720"/>
      <w:outlineLvl w:val="7"/>
    </w:pPr>
    <w:rPr>
      <w:i/>
    </w:rPr>
  </w:style>
  <w:style w:type="paragraph" w:styleId="Heading9">
    <w:name w:val="heading 9"/>
    <w:basedOn w:val="Normal"/>
    <w:next w:val="Normal"/>
    <w:link w:val="Heading9Char"/>
    <w:qFormat/>
    <w:rsid w:val="00782FDD"/>
    <w:pPr>
      <w:ind w:left="720"/>
      <w:outlineLvl w:val="8"/>
    </w:pPr>
    <w:rPr>
      <w:i/>
    </w:rPr>
  </w:style>
  <w:style w:type="character" w:default="1" w:styleId="DefaultParagraphFont">
    <w:name w:val="Default Paragraph Font"/>
    <w:uiPriority w:val="1"/>
    <w:unhideWhenUsed/>
    <w:rsid w:val="00782FD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82FDD"/>
  </w:style>
  <w:style w:type="character" w:customStyle="1" w:styleId="Heading1Char">
    <w:name w:val="Heading 1 Char"/>
    <w:basedOn w:val="DefaultParagraphFont"/>
    <w:link w:val="Heading1"/>
    <w:rsid w:val="00782FDD"/>
    <w:rPr>
      <w:rFonts w:ascii="Times New Roman" w:eastAsia="Times New Roman" w:hAnsi="Times New Roman" w:cs="Times New Roman"/>
      <w:b/>
      <w:sz w:val="32"/>
      <w:szCs w:val="20"/>
      <w:lang w:eastAsia="en-US"/>
    </w:rPr>
  </w:style>
  <w:style w:type="paragraph" w:styleId="BodyText">
    <w:name w:val="Body Text"/>
    <w:basedOn w:val="Normal"/>
    <w:link w:val="BodyTextChar"/>
    <w:rsid w:val="00782FD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82FDD"/>
    <w:rPr>
      <w:rFonts w:ascii="Times New Roman" w:eastAsia="Times New Roman" w:hAnsi="Times New Roman" w:cs="Times New Roman"/>
      <w:sz w:val="24"/>
      <w:lang w:val="en-US" w:eastAsia="en-US"/>
    </w:rPr>
  </w:style>
  <w:style w:type="paragraph" w:styleId="Footer">
    <w:name w:val="footer"/>
    <w:basedOn w:val="Normal"/>
    <w:link w:val="FooterChar"/>
    <w:rsid w:val="00782FD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82FDD"/>
    <w:rPr>
      <w:rFonts w:ascii="Times New Roman" w:eastAsia="Times New Roman" w:hAnsi="Times New Roman" w:cs="Times New Roman"/>
      <w:sz w:val="16"/>
      <w:lang w:val="en-US" w:eastAsia="en-US"/>
    </w:rPr>
  </w:style>
  <w:style w:type="paragraph" w:styleId="ListBullet">
    <w:name w:val="List Bullet"/>
    <w:basedOn w:val="List"/>
    <w:rsid w:val="00782FDD"/>
    <w:pPr>
      <w:numPr>
        <w:numId w:val="14"/>
      </w:numPr>
      <w:tabs>
        <w:tab w:val="clear" w:pos="340"/>
      </w:tabs>
      <w:spacing w:before="40" w:after="40"/>
    </w:pPr>
  </w:style>
  <w:style w:type="character" w:customStyle="1" w:styleId="SpecialBold">
    <w:name w:val="Special Bold"/>
    <w:basedOn w:val="DefaultParagraphFont"/>
    <w:rsid w:val="00782FDD"/>
    <w:rPr>
      <w:b/>
      <w:spacing w:val="0"/>
    </w:rPr>
  </w:style>
  <w:style w:type="paragraph" w:styleId="ListBullet2">
    <w:name w:val="List Bullet 2"/>
    <w:basedOn w:val="List2"/>
    <w:rsid w:val="00782FDD"/>
    <w:pPr>
      <w:numPr>
        <w:numId w:val="15"/>
      </w:numPr>
      <w:tabs>
        <w:tab w:val="clear" w:pos="680"/>
      </w:tabs>
    </w:pPr>
  </w:style>
  <w:style w:type="paragraph" w:styleId="Header">
    <w:name w:val="header"/>
    <w:basedOn w:val="Normal"/>
    <w:link w:val="HeaderChar"/>
    <w:rsid w:val="00782FD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82FDD"/>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782FDD"/>
    <w:rPr>
      <w:i/>
    </w:rPr>
  </w:style>
  <w:style w:type="paragraph" w:customStyle="1" w:styleId="SuperHeading">
    <w:name w:val="SuperHeading"/>
    <w:basedOn w:val="Normal"/>
    <w:rsid w:val="00782FDD"/>
    <w:pPr>
      <w:spacing w:before="240" w:after="120"/>
      <w:outlineLvl w:val="0"/>
    </w:pPr>
    <w:rPr>
      <w:rFonts w:ascii="Times New Roman" w:hAnsi="Times New Roman"/>
      <w:b/>
      <w:sz w:val="28"/>
    </w:rPr>
  </w:style>
  <w:style w:type="paragraph" w:customStyle="1" w:styleId="AllowPageBreak">
    <w:name w:val="AllowPageBreak"/>
    <w:rsid w:val="00782FD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82FDD"/>
    <w:pPr>
      <w:numPr>
        <w:numId w:val="3"/>
      </w:numPr>
      <w:tabs>
        <w:tab w:val="clear" w:pos="1021"/>
      </w:tabs>
      <w:ind w:left="1037" w:hanging="357"/>
    </w:pPr>
  </w:style>
  <w:style w:type="character" w:customStyle="1" w:styleId="BoldandItalics">
    <w:name w:val="Bold and Italics"/>
    <w:qFormat/>
    <w:rsid w:val="00782FDD"/>
    <w:rPr>
      <w:b/>
      <w:i/>
      <w:u w:val="none"/>
    </w:rPr>
  </w:style>
  <w:style w:type="character" w:customStyle="1" w:styleId="Heading2Char">
    <w:name w:val="Heading 2 Char"/>
    <w:basedOn w:val="DefaultParagraphFont"/>
    <w:link w:val="Heading2"/>
    <w:rsid w:val="00782FD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82FD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82FD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82FD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82FD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82FD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82FD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82FDD"/>
    <w:rPr>
      <w:rFonts w:ascii="Courier New" w:eastAsia="Times New Roman" w:hAnsi="Courier New" w:cs="Times New Roman"/>
      <w:i/>
      <w:szCs w:val="20"/>
      <w:lang w:val="en-US" w:eastAsia="en-US"/>
    </w:rPr>
  </w:style>
  <w:style w:type="paragraph" w:customStyle="1" w:styleId="HeadingBase">
    <w:name w:val="Heading Base"/>
    <w:rsid w:val="00782FD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82FDD"/>
    <w:pPr>
      <w:tabs>
        <w:tab w:val="right" w:leader="dot" w:pos="9072"/>
      </w:tabs>
      <w:ind w:left="567"/>
    </w:pPr>
    <w:rPr>
      <w:szCs w:val="22"/>
    </w:rPr>
  </w:style>
  <w:style w:type="paragraph" w:customStyle="1" w:styleId="TOCBase">
    <w:name w:val="TOC Base"/>
    <w:rsid w:val="00782FD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82FDD"/>
    <w:pPr>
      <w:tabs>
        <w:tab w:val="right" w:leader="dot" w:pos="9072"/>
      </w:tabs>
      <w:spacing w:before="40" w:after="40"/>
      <w:ind w:left="284"/>
    </w:pPr>
    <w:rPr>
      <w:rFonts w:ascii="Times New Roman" w:hAnsi="Times New Roman"/>
    </w:rPr>
  </w:style>
  <w:style w:type="paragraph" w:styleId="TOC1">
    <w:name w:val="toc 1"/>
    <w:basedOn w:val="TOCBase"/>
    <w:next w:val="Normal"/>
    <w:rsid w:val="00782FD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82FDD"/>
    <w:pPr>
      <w:spacing w:before="5040"/>
      <w:jc w:val="center"/>
    </w:pPr>
    <w:rPr>
      <w:sz w:val="48"/>
      <w:szCs w:val="72"/>
      <w:lang w:val="en-US"/>
    </w:rPr>
  </w:style>
  <w:style w:type="character" w:customStyle="1" w:styleId="TitleChar">
    <w:name w:val="Title Char"/>
    <w:basedOn w:val="DefaultParagraphFont"/>
    <w:link w:val="Title"/>
    <w:rsid w:val="00782FD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82FDD"/>
    <w:pPr>
      <w:tabs>
        <w:tab w:val="left" w:pos="3600"/>
        <w:tab w:val="left" w:pos="3958"/>
      </w:tabs>
    </w:pPr>
  </w:style>
  <w:style w:type="paragraph" w:styleId="List">
    <w:name w:val="List"/>
    <w:basedOn w:val="BodyText"/>
    <w:next w:val="BodyText"/>
    <w:rsid w:val="00782FDD"/>
    <w:pPr>
      <w:tabs>
        <w:tab w:val="left" w:pos="340"/>
      </w:tabs>
      <w:spacing w:before="60" w:after="60"/>
      <w:ind w:left="340" w:hanging="340"/>
    </w:pPr>
  </w:style>
  <w:style w:type="paragraph" w:customStyle="1" w:styleId="Note">
    <w:name w:val="Note"/>
    <w:basedOn w:val="BodyText"/>
    <w:rsid w:val="00782FD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82FDD"/>
    <w:pPr>
      <w:framePr w:wrap="auto" w:hAnchor="text" w:y="6049"/>
    </w:pPr>
    <w:rPr>
      <w:color w:val="000000"/>
      <w:sz w:val="40"/>
    </w:rPr>
  </w:style>
  <w:style w:type="paragraph" w:customStyle="1" w:styleId="TOCTitle">
    <w:name w:val="TOCTitle"/>
    <w:basedOn w:val="Heading1"/>
    <w:rsid w:val="00782FDD"/>
    <w:pPr>
      <w:spacing w:after="240"/>
      <w:jc w:val="center"/>
      <w:outlineLvl w:val="9"/>
    </w:pPr>
    <w:rPr>
      <w:caps/>
    </w:rPr>
  </w:style>
  <w:style w:type="paragraph" w:customStyle="1" w:styleId="Version">
    <w:name w:val="Version"/>
    <w:rsid w:val="00782FD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82FDD"/>
    <w:pPr>
      <w:keepNext w:val="0"/>
      <w:tabs>
        <w:tab w:val="right" w:pos="4176"/>
      </w:tabs>
      <w:ind w:left="198" w:hanging="198"/>
    </w:pPr>
    <w:rPr>
      <w:rFonts w:ascii="Garamond" w:hAnsi="Garamond"/>
    </w:rPr>
  </w:style>
  <w:style w:type="paragraph" w:styleId="IndexHeading">
    <w:name w:val="index heading"/>
    <w:basedOn w:val="Normal"/>
    <w:next w:val="Index1"/>
    <w:semiHidden/>
    <w:rsid w:val="00782FDD"/>
    <w:pPr>
      <w:spacing w:before="120" w:after="120"/>
    </w:pPr>
    <w:rPr>
      <w:rFonts w:ascii="Arial" w:hAnsi="Arial"/>
      <w:b/>
      <w:color w:val="918585"/>
      <w:sz w:val="24"/>
    </w:rPr>
  </w:style>
  <w:style w:type="paragraph" w:customStyle="1" w:styleId="Chapter">
    <w:name w:val="Chapter"/>
    <w:basedOn w:val="Normal"/>
    <w:rsid w:val="00782FDD"/>
    <w:pPr>
      <w:spacing w:before="240"/>
    </w:pPr>
    <w:rPr>
      <w:rFonts w:ascii="Times New Roman" w:hAnsi="Times New Roman"/>
      <w:smallCaps/>
      <w:spacing w:val="80"/>
      <w:sz w:val="28"/>
    </w:rPr>
  </w:style>
  <w:style w:type="paragraph" w:customStyle="1" w:styleId="InChapter">
    <w:name w:val="InChapter"/>
    <w:basedOn w:val="Heading3"/>
    <w:rsid w:val="00782FDD"/>
    <w:pPr>
      <w:spacing w:after="240"/>
      <w:outlineLvl w:val="9"/>
    </w:pPr>
    <w:rPr>
      <w:noProof/>
    </w:rPr>
  </w:style>
  <w:style w:type="paragraph" w:styleId="Index2">
    <w:name w:val="index 2"/>
    <w:basedOn w:val="Normal"/>
    <w:next w:val="Normal"/>
    <w:semiHidden/>
    <w:rsid w:val="00782FDD"/>
    <w:pPr>
      <w:tabs>
        <w:tab w:val="right" w:pos="4176"/>
      </w:tabs>
      <w:ind w:left="568" w:hanging="284"/>
    </w:pPr>
    <w:rPr>
      <w:rFonts w:ascii="Garamond" w:hAnsi="Garamond"/>
    </w:rPr>
  </w:style>
  <w:style w:type="paragraph" w:customStyle="1" w:styleId="Byline">
    <w:name w:val="Byline"/>
    <w:rsid w:val="00782FD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82FDD"/>
    <w:pPr>
      <w:tabs>
        <w:tab w:val="clear" w:pos="3600"/>
        <w:tab w:val="clear" w:pos="3958"/>
      </w:tabs>
      <w:jc w:val="right"/>
    </w:pPr>
  </w:style>
  <w:style w:type="paragraph" w:styleId="Caption">
    <w:name w:val="caption"/>
    <w:basedOn w:val="BodyText"/>
    <w:next w:val="Normal"/>
    <w:qFormat/>
    <w:rsid w:val="00782FDD"/>
    <w:pPr>
      <w:framePr w:w="2268" w:hSpace="181" w:vSpace="181" w:wrap="around" w:vAnchor="text" w:hAnchor="page" w:x="1135" w:y="285" w:anchorLock="1"/>
    </w:pPr>
    <w:rPr>
      <w:i/>
    </w:rPr>
  </w:style>
  <w:style w:type="paragraph" w:customStyle="1" w:styleId="MiniTOCTitle">
    <w:name w:val="MiniTOCTitle"/>
    <w:basedOn w:val="Heading4"/>
    <w:rsid w:val="00782FDD"/>
    <w:pPr>
      <w:spacing w:before="240"/>
      <w:outlineLvl w:val="9"/>
    </w:pPr>
    <w:rPr>
      <w:noProof/>
      <w:sz w:val="24"/>
    </w:rPr>
  </w:style>
  <w:style w:type="paragraph" w:customStyle="1" w:styleId="MiniTOCItem">
    <w:name w:val="MiniTOCItem"/>
    <w:basedOn w:val="ListBullet"/>
    <w:rsid w:val="00782FDD"/>
    <w:pPr>
      <w:numPr>
        <w:numId w:val="0"/>
      </w:numPr>
      <w:tabs>
        <w:tab w:val="right" w:leader="dot" w:pos="6521"/>
      </w:tabs>
      <w:spacing w:before="0" w:after="0"/>
    </w:pPr>
  </w:style>
  <w:style w:type="paragraph" w:customStyle="1" w:styleId="TOFTitle">
    <w:name w:val="TOFTitle"/>
    <w:basedOn w:val="TOCTitle"/>
    <w:rsid w:val="00782FDD"/>
  </w:style>
  <w:style w:type="paragraph" w:styleId="TableofFigures">
    <w:name w:val="table of figures"/>
    <w:basedOn w:val="Normal"/>
    <w:next w:val="Normal"/>
    <w:semiHidden/>
    <w:rsid w:val="00782FDD"/>
    <w:pPr>
      <w:tabs>
        <w:tab w:val="right" w:leader="dot" w:pos="9072"/>
      </w:tabs>
      <w:ind w:left="970" w:hanging="403"/>
    </w:pPr>
    <w:rPr>
      <w:rFonts w:ascii="Times New Roman" w:hAnsi="Times New Roman"/>
      <w:b/>
    </w:rPr>
  </w:style>
  <w:style w:type="paragraph" w:styleId="ListNumber">
    <w:name w:val="List Number"/>
    <w:basedOn w:val="List"/>
    <w:rsid w:val="00782FDD"/>
    <w:pPr>
      <w:numPr>
        <w:numId w:val="12"/>
      </w:numPr>
    </w:pPr>
  </w:style>
  <w:style w:type="character" w:customStyle="1" w:styleId="WingdingSymbols">
    <w:name w:val="Wingding Symbols"/>
    <w:rsid w:val="00782FDD"/>
    <w:rPr>
      <w:rFonts w:ascii="Wingdings" w:hAnsi="Wingdings"/>
    </w:rPr>
  </w:style>
  <w:style w:type="paragraph" w:customStyle="1" w:styleId="TableHeading">
    <w:name w:val="Table Heading"/>
    <w:basedOn w:val="HeadingBase"/>
    <w:rsid w:val="00782FDD"/>
    <w:pPr>
      <w:keepLines/>
      <w:pBdr>
        <w:bottom w:val="single" w:sz="6" w:space="1" w:color="918585"/>
      </w:pBdr>
      <w:spacing w:before="240"/>
    </w:pPr>
  </w:style>
  <w:style w:type="character" w:customStyle="1" w:styleId="HotSpot">
    <w:name w:val="HotSpot"/>
    <w:rsid w:val="00782FDD"/>
    <w:rPr>
      <w:color w:val="0033CC"/>
      <w:u w:val="none"/>
    </w:rPr>
  </w:style>
  <w:style w:type="paragraph" w:customStyle="1" w:styleId="BodyTextRight">
    <w:name w:val="Body Text Right"/>
    <w:basedOn w:val="BodyText"/>
    <w:rsid w:val="00782FDD"/>
    <w:pPr>
      <w:spacing w:before="0" w:after="0"/>
      <w:jc w:val="right"/>
    </w:pPr>
  </w:style>
  <w:style w:type="paragraph" w:styleId="Index3">
    <w:name w:val="index 3"/>
    <w:basedOn w:val="ListNumber2"/>
    <w:next w:val="Normal"/>
    <w:semiHidden/>
    <w:rsid w:val="00782FDD"/>
    <w:pPr>
      <w:numPr>
        <w:numId w:val="0"/>
      </w:numPr>
      <w:tabs>
        <w:tab w:val="right" w:leader="dot" w:pos="4176"/>
      </w:tabs>
    </w:pPr>
  </w:style>
  <w:style w:type="paragraph" w:styleId="ListNumber2">
    <w:name w:val="List Number 2"/>
    <w:basedOn w:val="List2"/>
    <w:rsid w:val="00782FDD"/>
    <w:pPr>
      <w:numPr>
        <w:numId w:val="11"/>
      </w:numPr>
      <w:tabs>
        <w:tab w:val="clear" w:pos="1060"/>
      </w:tabs>
    </w:pPr>
  </w:style>
  <w:style w:type="paragraph" w:customStyle="1" w:styleId="MarginNote">
    <w:name w:val="Margin Note"/>
    <w:basedOn w:val="BodyText"/>
    <w:rsid w:val="00782FD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82FD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82FD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82FDD"/>
    <w:rPr>
      <w:sz w:val="32"/>
    </w:rPr>
  </w:style>
  <w:style w:type="paragraph" w:customStyle="1" w:styleId="HeadingProcedure">
    <w:name w:val="Heading Procedure"/>
    <w:basedOn w:val="HeadingBase"/>
    <w:next w:val="Normal"/>
    <w:rsid w:val="00782FDD"/>
    <w:pPr>
      <w:tabs>
        <w:tab w:val="left" w:pos="0"/>
      </w:tabs>
      <w:spacing w:before="120" w:after="60"/>
    </w:pPr>
    <w:rPr>
      <w:i/>
      <w:color w:val="918585"/>
      <w:sz w:val="22"/>
    </w:rPr>
  </w:style>
  <w:style w:type="paragraph" w:customStyle="1" w:styleId="TableBodyText">
    <w:name w:val="Table Body Text"/>
    <w:basedOn w:val="BodyText"/>
    <w:rsid w:val="00782FDD"/>
    <w:pPr>
      <w:spacing w:before="60" w:after="60"/>
    </w:pPr>
  </w:style>
  <w:style w:type="paragraph" w:styleId="ListContinue">
    <w:name w:val="List Continue"/>
    <w:basedOn w:val="List"/>
    <w:rsid w:val="00782FDD"/>
    <w:pPr>
      <w:ind w:firstLine="0"/>
    </w:pPr>
  </w:style>
  <w:style w:type="paragraph" w:customStyle="1" w:styleId="ListNote">
    <w:name w:val="List Note"/>
    <w:basedOn w:val="List"/>
    <w:rsid w:val="00782FDD"/>
    <w:pPr>
      <w:pBdr>
        <w:top w:val="single" w:sz="6" w:space="2" w:color="918585"/>
        <w:bottom w:val="single" w:sz="6" w:space="2" w:color="918585"/>
      </w:pBdr>
      <w:tabs>
        <w:tab w:val="left" w:pos="1021"/>
      </w:tabs>
      <w:ind w:firstLine="0"/>
    </w:pPr>
  </w:style>
  <w:style w:type="paragraph" w:customStyle="1" w:styleId="Warning">
    <w:name w:val="Warning"/>
    <w:basedOn w:val="BodyText"/>
    <w:rsid w:val="00782FDD"/>
    <w:pPr>
      <w:shd w:val="clear" w:color="auto" w:fill="D9D9D9"/>
      <w:tabs>
        <w:tab w:val="left" w:pos="992"/>
      </w:tabs>
      <w:ind w:left="119" w:right="119"/>
    </w:pPr>
    <w:rPr>
      <w:sz w:val="20"/>
    </w:rPr>
  </w:style>
  <w:style w:type="paragraph" w:customStyle="1" w:styleId="MarginIcons">
    <w:name w:val="Margin Icons"/>
    <w:basedOn w:val="BodyText"/>
    <w:rsid w:val="00782FD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82FDD"/>
    <w:rPr>
      <w:rFonts w:ascii="Courier New" w:hAnsi="Courier New"/>
    </w:rPr>
  </w:style>
  <w:style w:type="paragraph" w:customStyle="1" w:styleId="NoteBullet">
    <w:name w:val="Note Bullet"/>
    <w:basedOn w:val="Note"/>
    <w:rsid w:val="00782FDD"/>
    <w:pPr>
      <w:tabs>
        <w:tab w:val="clear" w:pos="680"/>
      </w:tabs>
      <w:spacing w:before="60" w:after="60"/>
    </w:pPr>
  </w:style>
  <w:style w:type="paragraph" w:customStyle="1" w:styleId="SubHeading2">
    <w:name w:val="SubHeading2"/>
    <w:basedOn w:val="HeadingBase"/>
    <w:rsid w:val="00782FDD"/>
    <w:pPr>
      <w:spacing w:before="240" w:after="60"/>
    </w:pPr>
    <w:rPr>
      <w:sz w:val="20"/>
    </w:rPr>
  </w:style>
  <w:style w:type="paragraph" w:customStyle="1" w:styleId="SubHeading1">
    <w:name w:val="SubHeading1"/>
    <w:basedOn w:val="HeadingBase"/>
    <w:rsid w:val="00782FDD"/>
    <w:pPr>
      <w:spacing w:before="240" w:after="60"/>
    </w:pPr>
    <w:rPr>
      <w:color w:val="918585"/>
      <w:sz w:val="22"/>
    </w:rPr>
  </w:style>
  <w:style w:type="paragraph" w:customStyle="1" w:styleId="SideHeading">
    <w:name w:val="Side Heading"/>
    <w:basedOn w:val="HeadingBase"/>
    <w:rsid w:val="00782FD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82FDD"/>
    <w:pPr>
      <w:numPr>
        <w:numId w:val="13"/>
      </w:numPr>
    </w:pPr>
  </w:style>
  <w:style w:type="paragraph" w:styleId="PlainText">
    <w:name w:val="Plain Text"/>
    <w:basedOn w:val="Normal"/>
    <w:link w:val="PlainTextChar"/>
    <w:rsid w:val="00782FDD"/>
    <w:rPr>
      <w:sz w:val="20"/>
    </w:rPr>
  </w:style>
  <w:style w:type="character" w:customStyle="1" w:styleId="PlainTextChar">
    <w:name w:val="Plain Text Char"/>
    <w:basedOn w:val="DefaultParagraphFont"/>
    <w:link w:val="PlainText"/>
    <w:rsid w:val="00782FD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82FDD"/>
    <w:rPr>
      <w:b/>
      <w:smallCaps/>
    </w:rPr>
  </w:style>
  <w:style w:type="paragraph" w:customStyle="1" w:styleId="TableListNumber">
    <w:name w:val="Table List Number"/>
    <w:basedOn w:val="ListNumber"/>
    <w:rsid w:val="00782FDD"/>
    <w:pPr>
      <w:numPr>
        <w:numId w:val="0"/>
      </w:numPr>
    </w:pPr>
  </w:style>
  <w:style w:type="paragraph" w:styleId="TOC4">
    <w:name w:val="toc 4"/>
    <w:basedOn w:val="TOCBase"/>
    <w:next w:val="Normal"/>
    <w:semiHidden/>
    <w:rsid w:val="00782FDD"/>
    <w:pPr>
      <w:tabs>
        <w:tab w:val="right" w:leader="dot" w:pos="9071"/>
      </w:tabs>
      <w:ind w:left="1701"/>
    </w:pPr>
  </w:style>
  <w:style w:type="paragraph" w:customStyle="1" w:styleId="ListAlpha">
    <w:name w:val="List Alpha"/>
    <w:basedOn w:val="List"/>
    <w:rsid w:val="00782FDD"/>
    <w:pPr>
      <w:numPr>
        <w:numId w:val="10"/>
      </w:numPr>
    </w:pPr>
  </w:style>
  <w:style w:type="paragraph" w:customStyle="1" w:styleId="ListAlpha2">
    <w:name w:val="List Alpha 2"/>
    <w:basedOn w:val="List2"/>
    <w:rsid w:val="00782FDD"/>
    <w:pPr>
      <w:numPr>
        <w:numId w:val="9"/>
      </w:numPr>
    </w:pPr>
  </w:style>
  <w:style w:type="paragraph" w:styleId="List2">
    <w:name w:val="List 2"/>
    <w:basedOn w:val="BodyText"/>
    <w:rsid w:val="00782FDD"/>
    <w:pPr>
      <w:tabs>
        <w:tab w:val="left" w:pos="680"/>
      </w:tabs>
      <w:spacing w:before="60" w:after="60"/>
      <w:ind w:left="680" w:hanging="340"/>
    </w:pPr>
  </w:style>
  <w:style w:type="paragraph" w:styleId="List3">
    <w:name w:val="List 3"/>
    <w:basedOn w:val="BodyText"/>
    <w:rsid w:val="00782FDD"/>
    <w:pPr>
      <w:tabs>
        <w:tab w:val="left" w:pos="1021"/>
      </w:tabs>
      <w:spacing w:before="60" w:after="60"/>
      <w:ind w:left="1020" w:hanging="340"/>
    </w:pPr>
  </w:style>
  <w:style w:type="paragraph" w:styleId="List4">
    <w:name w:val="List 4"/>
    <w:basedOn w:val="BodyText"/>
    <w:rsid w:val="00782FDD"/>
    <w:pPr>
      <w:tabs>
        <w:tab w:val="left" w:pos="1361"/>
      </w:tabs>
      <w:spacing w:before="60" w:after="60"/>
      <w:ind w:left="1361" w:hanging="340"/>
    </w:pPr>
  </w:style>
  <w:style w:type="paragraph" w:styleId="List5">
    <w:name w:val="List 5"/>
    <w:basedOn w:val="BodyText"/>
    <w:rsid w:val="00782FDD"/>
    <w:pPr>
      <w:tabs>
        <w:tab w:val="left" w:pos="1701"/>
      </w:tabs>
      <w:spacing w:before="60" w:after="60"/>
      <w:ind w:left="1701" w:hanging="340"/>
    </w:pPr>
  </w:style>
  <w:style w:type="paragraph" w:styleId="ListBullet4">
    <w:name w:val="List Bullet 4"/>
    <w:basedOn w:val="List4"/>
    <w:rsid w:val="00782FDD"/>
    <w:pPr>
      <w:numPr>
        <w:numId w:val="4"/>
      </w:numPr>
    </w:pPr>
  </w:style>
  <w:style w:type="paragraph" w:styleId="ListBullet5">
    <w:name w:val="List Bullet 5"/>
    <w:basedOn w:val="List5"/>
    <w:rsid w:val="00782FDD"/>
    <w:pPr>
      <w:numPr>
        <w:numId w:val="5"/>
      </w:numPr>
    </w:pPr>
  </w:style>
  <w:style w:type="paragraph" w:styleId="ListContinue2">
    <w:name w:val="List Continue 2"/>
    <w:basedOn w:val="List2"/>
    <w:rsid w:val="00782FDD"/>
    <w:pPr>
      <w:ind w:firstLine="0"/>
    </w:pPr>
  </w:style>
  <w:style w:type="paragraph" w:styleId="ListContinue3">
    <w:name w:val="List Continue 3"/>
    <w:basedOn w:val="List3"/>
    <w:rsid w:val="00782FDD"/>
    <w:pPr>
      <w:ind w:left="1021" w:firstLine="0"/>
    </w:pPr>
  </w:style>
  <w:style w:type="paragraph" w:styleId="ListContinue4">
    <w:name w:val="List Continue 4"/>
    <w:basedOn w:val="List4"/>
    <w:rsid w:val="00782FDD"/>
    <w:pPr>
      <w:ind w:firstLine="0"/>
    </w:pPr>
  </w:style>
  <w:style w:type="paragraph" w:styleId="ListContinue5">
    <w:name w:val="List Continue 5"/>
    <w:basedOn w:val="List5"/>
    <w:rsid w:val="00782FDD"/>
    <w:pPr>
      <w:ind w:firstLine="0"/>
    </w:pPr>
  </w:style>
  <w:style w:type="paragraph" w:styleId="ListNumber3">
    <w:name w:val="List Number 3"/>
    <w:basedOn w:val="List3"/>
    <w:rsid w:val="00782FDD"/>
    <w:pPr>
      <w:numPr>
        <w:numId w:val="6"/>
      </w:numPr>
    </w:pPr>
  </w:style>
  <w:style w:type="paragraph" w:styleId="ListNumber4">
    <w:name w:val="List Number 4"/>
    <w:basedOn w:val="List4"/>
    <w:rsid w:val="00782FDD"/>
    <w:pPr>
      <w:numPr>
        <w:numId w:val="7"/>
      </w:numPr>
    </w:pPr>
  </w:style>
  <w:style w:type="paragraph" w:styleId="ListNumber5">
    <w:name w:val="List Number 5"/>
    <w:basedOn w:val="List5"/>
    <w:rsid w:val="00782FDD"/>
    <w:pPr>
      <w:numPr>
        <w:numId w:val="8"/>
      </w:numPr>
    </w:pPr>
  </w:style>
  <w:style w:type="paragraph" w:styleId="BlockText">
    <w:name w:val="Block Text"/>
    <w:basedOn w:val="Normal"/>
    <w:rsid w:val="00782FDD"/>
    <w:pPr>
      <w:spacing w:after="120"/>
      <w:ind w:left="1440" w:right="1440"/>
    </w:pPr>
  </w:style>
  <w:style w:type="character" w:customStyle="1" w:styleId="Subscript">
    <w:name w:val="Subscript"/>
    <w:basedOn w:val="DefaultParagraphFont"/>
    <w:rsid w:val="00782FDD"/>
    <w:rPr>
      <w:sz w:val="16"/>
      <w:vertAlign w:val="subscript"/>
    </w:rPr>
  </w:style>
  <w:style w:type="character" w:customStyle="1" w:styleId="Superscript">
    <w:name w:val="Superscript"/>
    <w:basedOn w:val="DefaultParagraphFont"/>
    <w:rsid w:val="00782FDD"/>
    <w:rPr>
      <w:sz w:val="16"/>
      <w:vertAlign w:val="superscript"/>
    </w:rPr>
  </w:style>
  <w:style w:type="character" w:customStyle="1" w:styleId="Symbols">
    <w:name w:val="Symbols"/>
    <w:basedOn w:val="DefaultParagraphFont"/>
    <w:rsid w:val="00782FDD"/>
    <w:rPr>
      <w:rFonts w:ascii="Symbol" w:hAnsi="Symbol"/>
    </w:rPr>
  </w:style>
  <w:style w:type="character" w:customStyle="1" w:styleId="MenuOptions">
    <w:name w:val="Menu Options"/>
    <w:basedOn w:val="DefaultParagraphFont"/>
    <w:rsid w:val="00782FDD"/>
    <w:rPr>
      <w:rFonts w:ascii="Arial Narrow" w:hAnsi="Arial Narrow"/>
      <w:smallCaps/>
    </w:rPr>
  </w:style>
  <w:style w:type="character" w:customStyle="1" w:styleId="Buttons">
    <w:name w:val="Buttons"/>
    <w:basedOn w:val="DefaultParagraphFont"/>
    <w:rsid w:val="00782FDD"/>
    <w:rPr>
      <w:b/>
    </w:rPr>
  </w:style>
  <w:style w:type="character" w:customStyle="1" w:styleId="Underlined">
    <w:name w:val="Underlined"/>
    <w:basedOn w:val="DefaultParagraphFont"/>
    <w:rsid w:val="00782FDD"/>
    <w:rPr>
      <w:u w:val="single"/>
    </w:rPr>
  </w:style>
  <w:style w:type="paragraph" w:customStyle="1" w:styleId="TableBodyTextRight">
    <w:name w:val="Table Body Text Right"/>
    <w:basedOn w:val="TableBodyText"/>
    <w:rsid w:val="00782FDD"/>
    <w:pPr>
      <w:widowControl w:val="0"/>
      <w:autoSpaceDE w:val="0"/>
      <w:autoSpaceDN w:val="0"/>
      <w:adjustRightInd w:val="0"/>
      <w:jc w:val="right"/>
    </w:pPr>
    <w:rPr>
      <w:rFonts w:cs="Arial"/>
      <w:szCs w:val="18"/>
    </w:rPr>
  </w:style>
  <w:style w:type="paragraph" w:customStyle="1" w:styleId="CopyrightText">
    <w:name w:val="Copyright Text"/>
    <w:basedOn w:val="BodyText"/>
    <w:rsid w:val="00782FDD"/>
    <w:rPr>
      <w:sz w:val="18"/>
    </w:rPr>
  </w:style>
  <w:style w:type="paragraph" w:customStyle="1" w:styleId="BodySmallRight">
    <w:name w:val="Body Small Right"/>
    <w:basedOn w:val="BodyTextRight"/>
    <w:rsid w:val="00782FDD"/>
    <w:rPr>
      <w:sz w:val="18"/>
      <w:szCs w:val="18"/>
    </w:rPr>
  </w:style>
  <w:style w:type="paragraph" w:customStyle="1" w:styleId="MarginEdition">
    <w:name w:val="Margin Edition"/>
    <w:basedOn w:val="MarginNote"/>
    <w:rsid w:val="00782FDD"/>
    <w:pPr>
      <w:spacing w:before="0" w:after="0"/>
    </w:pPr>
    <w:rPr>
      <w:rFonts w:ascii="Times New Roman" w:hAnsi="Times New Roman"/>
      <w:color w:val="999999"/>
    </w:rPr>
  </w:style>
  <w:style w:type="paragraph" w:customStyle="1" w:styleId="Spacer">
    <w:name w:val="Spacer"/>
    <w:basedOn w:val="Normal"/>
    <w:rsid w:val="00782FDD"/>
    <w:rPr>
      <w:sz w:val="2"/>
      <w:szCs w:val="2"/>
    </w:rPr>
  </w:style>
  <w:style w:type="character" w:customStyle="1" w:styleId="Small">
    <w:name w:val="Small"/>
    <w:basedOn w:val="DefaultParagraphFont"/>
    <w:rsid w:val="00782FDD"/>
    <w:rPr>
      <w:sz w:val="16"/>
    </w:rPr>
  </w:style>
  <w:style w:type="paragraph" w:customStyle="1" w:styleId="WideTable">
    <w:name w:val="Wide Table"/>
    <w:basedOn w:val="Normal"/>
    <w:rsid w:val="00782FDD"/>
    <w:pPr>
      <w:ind w:left="-1418"/>
    </w:pPr>
    <w:rPr>
      <w:sz w:val="2"/>
      <w:szCs w:val="2"/>
    </w:rPr>
  </w:style>
  <w:style w:type="character" w:styleId="PageNumber">
    <w:name w:val="page number"/>
    <w:basedOn w:val="DefaultParagraphFont"/>
    <w:rsid w:val="00782FDD"/>
  </w:style>
  <w:style w:type="paragraph" w:styleId="Quote">
    <w:name w:val="Quote"/>
    <w:basedOn w:val="Heading1"/>
    <w:link w:val="QuoteChar"/>
    <w:qFormat/>
    <w:rsid w:val="00782FDD"/>
    <w:rPr>
      <w:b w:val="0"/>
      <w:sz w:val="72"/>
      <w:szCs w:val="72"/>
      <w:lang w:val="en-NZ"/>
    </w:rPr>
  </w:style>
  <w:style w:type="character" w:customStyle="1" w:styleId="QuoteChar">
    <w:name w:val="Quote Char"/>
    <w:basedOn w:val="DefaultParagraphFont"/>
    <w:link w:val="Quote"/>
    <w:rsid w:val="00782FD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82FDD"/>
    <w:pPr>
      <w:pageBreakBefore/>
    </w:pPr>
  </w:style>
  <w:style w:type="paragraph" w:customStyle="1" w:styleId="Border">
    <w:name w:val="Border"/>
    <w:basedOn w:val="Normal"/>
    <w:qFormat/>
    <w:rsid w:val="00782FD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82FDD"/>
    <w:rPr>
      <w:b/>
      <w:bCs/>
      <w:i/>
      <w:iCs/>
      <w:color w:val="auto"/>
    </w:rPr>
  </w:style>
  <w:style w:type="paragraph" w:styleId="IntenseQuote">
    <w:name w:val="Intense Quote"/>
    <w:basedOn w:val="Normal"/>
    <w:next w:val="Normal"/>
    <w:link w:val="IntenseQuoteChar"/>
    <w:uiPriority w:val="30"/>
    <w:qFormat/>
    <w:rsid w:val="00782FD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82FD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82FDD"/>
    <w:rPr>
      <w:smallCaps/>
      <w:color w:val="auto"/>
      <w:u w:val="single"/>
    </w:rPr>
  </w:style>
  <w:style w:type="character" w:styleId="IntenseReference">
    <w:name w:val="Intense Reference"/>
    <w:basedOn w:val="DefaultParagraphFont"/>
    <w:uiPriority w:val="32"/>
    <w:qFormat/>
    <w:rsid w:val="00782FDD"/>
    <w:rPr>
      <w:b/>
      <w:bCs/>
      <w:smallCaps/>
      <w:color w:val="auto"/>
      <w:spacing w:val="5"/>
      <w:u w:val="single"/>
    </w:rPr>
  </w:style>
  <w:style w:type="paragraph" w:customStyle="1" w:styleId="2ColumnHeading">
    <w:name w:val="2Column Heading"/>
    <w:basedOn w:val="BodyText"/>
    <w:qFormat/>
    <w:rsid w:val="00782FDD"/>
    <w:pPr>
      <w:spacing w:after="60"/>
      <w:ind w:left="-2268"/>
    </w:pPr>
    <w:rPr>
      <w:b/>
    </w:rPr>
  </w:style>
  <w:style w:type="paragraph" w:customStyle="1" w:styleId="Heading1TOC">
    <w:name w:val="Heading1 TOC"/>
    <w:basedOn w:val="Normal"/>
    <w:qFormat/>
    <w:rsid w:val="00782FDD"/>
    <w:pPr>
      <w:spacing w:before="240" w:after="120"/>
    </w:pPr>
    <w:rPr>
      <w:rFonts w:ascii="Times New Roman" w:hAnsi="Times New Roman"/>
      <w:b/>
      <w:sz w:val="32"/>
    </w:rPr>
  </w:style>
  <w:style w:type="paragraph" w:customStyle="1" w:styleId="Heading2TOC">
    <w:name w:val="Heading2 TOC"/>
    <w:basedOn w:val="Normal"/>
    <w:qFormat/>
    <w:rsid w:val="00782FDD"/>
    <w:pPr>
      <w:spacing w:before="240" w:after="60"/>
    </w:pPr>
    <w:rPr>
      <w:rFonts w:ascii="Times New Roman" w:hAnsi="Times New Roman"/>
      <w:b/>
      <w:sz w:val="28"/>
    </w:rPr>
  </w:style>
  <w:style w:type="character" w:customStyle="1" w:styleId="Underline">
    <w:name w:val="Underline"/>
    <w:basedOn w:val="DefaultParagraphFont"/>
    <w:qFormat/>
    <w:rsid w:val="00782FDD"/>
    <w:rPr>
      <w:u w:val="single"/>
    </w:rPr>
  </w:style>
  <w:style w:type="paragraph" w:styleId="BalloonText">
    <w:name w:val="Balloon Text"/>
    <w:basedOn w:val="Normal"/>
    <w:link w:val="BalloonTextChar"/>
    <w:rsid w:val="00782FDD"/>
    <w:rPr>
      <w:rFonts w:ascii="Tahoma" w:hAnsi="Tahoma" w:cs="Tahoma"/>
      <w:sz w:val="16"/>
      <w:szCs w:val="16"/>
    </w:rPr>
  </w:style>
  <w:style w:type="character" w:customStyle="1" w:styleId="BalloonTextChar">
    <w:name w:val="Balloon Text Char"/>
    <w:basedOn w:val="DefaultParagraphFont"/>
    <w:link w:val="BalloonText"/>
    <w:rsid w:val="00782FD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82FD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82FD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2373</Words>
  <Characters>15579</Characters>
  <Application>Microsoft Office Word</Application>
  <DocSecurity>0</DocSecurity>
  <Lines>488</Lines>
  <Paragraphs>316</Paragraphs>
  <ScaleCrop>false</ScaleCrop>
  <Company>Author-it Software Corporation Ltd.</Company>
  <LinksUpToDate>false</LinksUpToDate>
  <CharactersWithSpaces>17870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CUVPHI526A Produce technical photo images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2012-05-26T15:44:00Z</dcterms:created>
  <dcterms:modified xsi:type="dcterms:W3CDTF">2012-05-26T15:44:00Z</dcterms:modified>
</cp:coreProperties>
</file>