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D90" w:rsidP="00282D90">
      <w:pPr>
        <w:pStyle w:val="Title"/>
      </w:pPr>
      <w:r>
        <w:fldChar w:fldCharType="begin"/>
      </w:r>
      <w:r>
        <w:instrText xml:space="preserve"> TITLE   \* MERGEFORMAT </w:instrText>
      </w:r>
      <w:r>
        <w:fldChar w:fldCharType="separate"/>
      </w:r>
      <w:r>
        <w:t>CUVOPA408A Undertake routine operational maintenance of machinery</w:t>
      </w:r>
      <w:r>
        <w:fldChar w:fldCharType="end"/>
      </w:r>
    </w:p>
    <w:p w:rsidR="00282D90" w:rsidP="00282D90">
      <w:pPr>
        <w:pStyle w:val="Version"/>
        <w:sectPr w:rsidSect="002564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496" w:rsidP="00256496">
      <w:pPr>
        <w:pStyle w:val="SuperHeading"/>
      </w:pPr>
      <w:r w:rsidRPr="00256496">
        <w:t>CUVOPA408A Undertake routine operational maintenance of machinery</w:t>
      </w:r>
    </w:p>
    <w:p w:rsidR="00000000" w:rsidRPr="00256496" w:rsidP="00256496">
      <w:pPr>
        <w:pStyle w:val="Heading1"/>
      </w:pPr>
      <w:bookmarkStart w:id="1" w:name="O_349360"/>
      <w:bookmarkEnd w:id="1"/>
      <w:r w:rsidRPr="00256496">
        <w:t>Modification History</w:t>
      </w:r>
    </w:p>
    <w:tbl>
      <w:tblPr>
        <w:tblW w:w="0" w:type="auto"/>
        <w:tblLayout w:type="fixed"/>
        <w:tblCellMar>
          <w:left w:w="62" w:type="dxa"/>
          <w:right w:w="62" w:type="dxa"/>
        </w:tblCellMar>
        <w:tblLook w:val="0000"/>
      </w:tblPr>
      <w:tblGrid>
        <w:gridCol w:w="3153"/>
        <w:gridCol w:w="5873"/>
      </w:tblGrid>
      <w:tr w:rsidTr="0025649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SpecialBold"/>
              </w:rPr>
              <w:t>Comments</w:t>
            </w:r>
          </w:p>
        </w:tc>
      </w:tr>
      <w:tr w:rsidTr="0025649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t>CUVOPA408A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t xml:space="preserve">This version first released with </w:t>
            </w:r>
            <w:r w:rsidRPr="00256496">
              <w:rPr>
                <w:rStyle w:val="Emphasis"/>
              </w:rPr>
              <w:t>CUV11 Visual Arts, Craft and Design Training Package version 1.0</w:t>
            </w:r>
          </w:p>
        </w:tc>
      </w:tr>
    </w:tbl>
    <w:p w:rsidR="00000000" w:rsidRPr="00256496" w:rsidP="00256496">
      <w:pPr>
        <w:pStyle w:val="BodyText"/>
      </w:pPr>
    </w:p>
    <w:p w:rsidR="00000000" w:rsidRPr="00256496" w:rsidP="00256496">
      <w:pPr>
        <w:pStyle w:val="AllowPageBreak"/>
      </w:pPr>
    </w:p>
    <w:p w:rsidR="00000000" w:rsidRPr="00256496" w:rsidP="00256496">
      <w:pPr>
        <w:pStyle w:val="Heading1"/>
      </w:pPr>
      <w:bookmarkStart w:id="2" w:name="O_349361"/>
      <w:bookmarkEnd w:id="2"/>
      <w:r w:rsidRPr="00256496">
        <w:t>Unit Descriptor</w:t>
      </w:r>
    </w:p>
    <w:p w:rsidR="00000000" w:rsidRPr="00256496" w:rsidP="00256496">
      <w:pPr>
        <w:pStyle w:val="BodyText"/>
      </w:pPr>
      <w:r w:rsidRPr="00256496">
        <w:t>This unit describes the performance outcome, skills and knowledge required to perform routine maintenance and rectify minor faults in opal cutting and polishing machinery and equipment.</w:t>
      </w:r>
    </w:p>
    <w:p w:rsidR="00000000" w:rsidRPr="00256496" w:rsidP="00256496">
      <w:pPr>
        <w:pStyle w:val="AllowPageBreak"/>
      </w:pPr>
    </w:p>
    <w:p w:rsidR="00000000" w:rsidRPr="00256496" w:rsidP="00256496">
      <w:pPr>
        <w:pStyle w:val="Heading1"/>
      </w:pPr>
      <w:bookmarkStart w:id="3" w:name="O_349362"/>
      <w:bookmarkEnd w:id="3"/>
      <w:r w:rsidRPr="00256496">
        <w:t>Application of the Unit</w:t>
      </w:r>
    </w:p>
    <w:p w:rsidR="00000000" w:rsidRPr="00256496" w:rsidP="00256496">
      <w:pPr>
        <w:pStyle w:val="BodyText"/>
      </w:pPr>
      <w:r w:rsidRPr="00256496">
        <w:t>Those undertaking basic operational maintenance within routines, and following basic requirements for maintenance of mechanical equipment and the instructions included in the manufacturers’ specifications apply the skills and knowledge outlined in this uni</w:t>
      </w:r>
      <w:r w:rsidRPr="00256496">
        <w:t>t. Where more complex repair and maintenance are required, specialist assistance would be sought.</w:t>
      </w:r>
    </w:p>
    <w:p w:rsidR="00000000" w:rsidRPr="00256496" w:rsidP="00256496">
      <w:pPr>
        <w:pStyle w:val="BodyText"/>
      </w:pPr>
      <w:r w:rsidRPr="00256496">
        <w:t xml:space="preserve">Where appropriate the outcomes of this unit could be contextualised to apply to other gemstones. </w:t>
      </w:r>
    </w:p>
    <w:p w:rsidR="00000000" w:rsidRPr="00256496" w:rsidP="00256496">
      <w:pPr>
        <w:pStyle w:val="AllowPageBreak"/>
      </w:pPr>
    </w:p>
    <w:p w:rsidR="00000000" w:rsidRPr="00256496" w:rsidP="00256496">
      <w:pPr>
        <w:pStyle w:val="Heading1"/>
      </w:pPr>
      <w:bookmarkStart w:id="4" w:name="O_349363"/>
      <w:bookmarkEnd w:id="4"/>
      <w:r w:rsidRPr="00256496">
        <w:t>Licensing/Regulatory Information</w:t>
      </w:r>
    </w:p>
    <w:p w:rsidR="00000000" w:rsidRPr="00256496" w:rsidP="00256496">
      <w:pPr>
        <w:pStyle w:val="BodyText"/>
      </w:pPr>
      <w:r w:rsidRPr="00256496">
        <w:t>No licensi</w:t>
      </w:r>
      <w:r w:rsidRPr="00256496">
        <w:t>ng, legislative, regulatory or certification requirements apply to this unit at the time of endorsement.</w:t>
      </w:r>
    </w:p>
    <w:p w:rsidR="00000000" w:rsidRPr="00256496" w:rsidP="00256496">
      <w:pPr>
        <w:pStyle w:val="AllowPageBreak"/>
      </w:pPr>
    </w:p>
    <w:p w:rsidR="00000000" w:rsidRPr="00256496" w:rsidP="00256496">
      <w:pPr>
        <w:pStyle w:val="Heading1"/>
      </w:pPr>
      <w:bookmarkStart w:id="5" w:name="O_349364"/>
      <w:bookmarkEnd w:id="5"/>
      <w:r w:rsidRPr="00256496">
        <w:t>Pre-Requisites</w:t>
      </w:r>
    </w:p>
    <w:p w:rsidR="00000000" w:rsidRPr="00256496" w:rsidP="00256496">
      <w:pPr>
        <w:pStyle w:val="BodyText"/>
      </w:pPr>
      <w:r w:rsidRPr="00256496">
        <w:t>Not applicable.</w:t>
      </w:r>
    </w:p>
    <w:p w:rsidR="00000000" w:rsidRPr="00256496" w:rsidP="00256496">
      <w:pPr>
        <w:pStyle w:val="AllowPageBreak"/>
      </w:pPr>
    </w:p>
    <w:p w:rsidR="00000000" w:rsidRPr="00256496" w:rsidP="00256496">
      <w:pPr>
        <w:pStyle w:val="Heading1"/>
      </w:pPr>
      <w:bookmarkStart w:id="6" w:name="O_349365"/>
      <w:bookmarkEnd w:id="6"/>
      <w:r w:rsidRPr="00256496">
        <w:t>Employability Skills Information</w:t>
      </w:r>
    </w:p>
    <w:p w:rsidR="00000000" w:rsidRPr="00256496" w:rsidP="00256496">
      <w:pPr>
        <w:pStyle w:val="BodyText"/>
      </w:pPr>
      <w:r w:rsidRPr="00256496">
        <w:t>This unit contains employability skills.</w:t>
      </w:r>
    </w:p>
    <w:p w:rsidR="00000000" w:rsidRPr="00256496" w:rsidP="00256496">
      <w:pPr>
        <w:pStyle w:val="AllowPageBreak"/>
      </w:pPr>
    </w:p>
    <w:p w:rsidR="00000000" w:rsidRPr="00256496" w:rsidP="00256496">
      <w:pPr>
        <w:pStyle w:val="Heading1"/>
      </w:pPr>
      <w:bookmarkStart w:id="7" w:name="O_349366"/>
      <w:bookmarkEnd w:id="7"/>
      <w:r w:rsidRPr="00256496">
        <w:t>Elements and Performance Criteria Pre-Content</w:t>
      </w:r>
    </w:p>
    <w:tbl>
      <w:tblPr>
        <w:tblW w:w="0" w:type="auto"/>
        <w:tblLayout w:type="fixed"/>
        <w:tblCellMar>
          <w:left w:w="62" w:type="dxa"/>
          <w:right w:w="62" w:type="dxa"/>
        </w:tblCellMar>
        <w:tblLook w:val="0000"/>
      </w:tblPr>
      <w:tblGrid>
        <w:gridCol w:w="4095"/>
        <w:gridCol w:w="4095"/>
      </w:tblGrid>
      <w:tr w:rsidTr="00282D90">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496" w:rsidP="00256496">
            <w:pPr>
              <w:pStyle w:val="BodyText"/>
            </w:pPr>
            <w:r w:rsidRPr="00256496">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496">
            <w:pPr>
              <w:pStyle w:val="BodyText"/>
              <w:rPr>
                <w:lang w:val="en-NZ"/>
              </w:rPr>
            </w:pPr>
            <w:r w:rsidRPr="00256496">
              <w:rPr>
                <w:rStyle w:val="SpecialBold"/>
              </w:rPr>
              <w:t>Performance Criteria</w:t>
            </w:r>
          </w:p>
        </w:tc>
      </w:tr>
      <w:tr w:rsidTr="00282D90">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496" w:rsidP="00256496">
            <w:pPr>
              <w:pStyle w:val="BodyText"/>
            </w:pPr>
            <w:r w:rsidRPr="00256496">
              <w:rPr>
                <w:rStyle w:val="Emphasis"/>
              </w:rPr>
              <w:t>Elements describe the essential outcomes of a unit of competency.</w:t>
            </w:r>
          </w:p>
          <w:p w:rsidR="00000000" w:rsidRPr="00256496">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496" w:rsidP="00256496">
            <w:pPr>
              <w:pStyle w:val="BodyText"/>
            </w:pPr>
            <w:r w:rsidRPr="0025649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56496">
              <w:rPr>
                <w:rStyle w:val="Emphasis"/>
              </w:rPr>
              <w:t>nce is to be consistent with the evidence guide.</w:t>
            </w:r>
          </w:p>
        </w:tc>
      </w:tr>
    </w:tbl>
    <w:p w:rsidR="00000000" w:rsidRPr="00256496" w:rsidP="00256496">
      <w:pPr>
        <w:pStyle w:val="BodyText"/>
      </w:pPr>
    </w:p>
    <w:p w:rsidR="00000000" w:rsidRPr="00256496" w:rsidP="00256496">
      <w:pPr>
        <w:pStyle w:val="AllowPageBreak"/>
      </w:pPr>
    </w:p>
    <w:p w:rsidR="00000000" w:rsidRPr="00256496" w:rsidP="00256496">
      <w:pPr>
        <w:pStyle w:val="Heading1"/>
      </w:pPr>
      <w:bookmarkStart w:id="8" w:name="O_349367"/>
      <w:bookmarkEnd w:id="8"/>
      <w:r w:rsidRPr="00256496">
        <w:t>Elements and Performance Criteria</w:t>
      </w:r>
    </w:p>
    <w:tbl>
      <w:tblPr>
        <w:tblW w:w="0" w:type="auto"/>
        <w:tblLayout w:type="fixed"/>
        <w:tblCellMar>
          <w:left w:w="62" w:type="dxa"/>
          <w:right w:w="62" w:type="dxa"/>
        </w:tblCellMar>
        <w:tblLook w:val="0000"/>
      </w:tblPr>
      <w:tblGrid>
        <w:gridCol w:w="2592"/>
        <w:gridCol w:w="6318"/>
      </w:tblGrid>
      <w:tr w:rsidTr="0025649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t>1. Perform operational maintenance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t xml:space="preserve">1.1 Perform basic </w:t>
            </w:r>
            <w:r w:rsidRPr="00256496">
              <w:rPr>
                <w:rStyle w:val="BoldandItalics"/>
              </w:rPr>
              <w:t>operational maintenance</w:t>
            </w:r>
            <w:r w:rsidRPr="00256496">
              <w:t xml:space="preserve"> on the </w:t>
            </w:r>
            <w:r w:rsidRPr="00256496">
              <w:rPr>
                <w:rStyle w:val="BoldandItalics"/>
              </w:rPr>
              <w:t>equipment and machinery</w:t>
            </w:r>
            <w:r w:rsidRPr="00256496">
              <w:t xml:space="preserve"> according to manufacturers’ guidelines</w:t>
            </w:r>
          </w:p>
          <w:p w:rsidR="00000000" w:rsidP="00256496">
            <w:pPr>
              <w:pStyle w:val="BodyText"/>
              <w:rPr>
                <w:lang w:val="en-NZ"/>
              </w:rPr>
            </w:pPr>
            <w:r w:rsidRPr="00256496">
              <w:t>1.2 Adj</w:t>
            </w:r>
            <w:r w:rsidRPr="00256496">
              <w:t>ust, clean and store equipment consistent with manufacturers’ specifications</w:t>
            </w:r>
          </w:p>
        </w:tc>
      </w:tr>
      <w:tr w:rsidTr="0025649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t>2. Rectify common mechanical faults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t>2.1 Diagnose mechanical faults and, where they do not require specialist attention, rectify according to manufacturers’ guidelines</w:t>
            </w:r>
          </w:p>
          <w:p w:rsidR="00000000" w:rsidRPr="00256496" w:rsidP="00256496">
            <w:pPr>
              <w:pStyle w:val="BodyText"/>
            </w:pPr>
            <w:r w:rsidRPr="00256496">
              <w:t>2.2 Select tools appropriate to each task and follow safe work practices</w:t>
            </w:r>
          </w:p>
          <w:p w:rsidR="00000000" w:rsidP="00256496">
            <w:pPr>
              <w:pStyle w:val="BodyText"/>
              <w:rPr>
                <w:lang w:val="en-NZ"/>
              </w:rPr>
            </w:pPr>
            <w:r w:rsidRPr="00256496">
              <w:t>2.3 Where complex faults are identified, seek assistance from manufacturer or technical experts</w:t>
            </w:r>
          </w:p>
        </w:tc>
      </w:tr>
      <w:tr w:rsidTr="0025649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t>3. Maintain a clean and tidy workshop and document operational maintenance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t>3.1 Maintai</w:t>
            </w:r>
            <w:r w:rsidRPr="00256496">
              <w:t>n the workshop as an environment that is clean and free from contaminants</w:t>
            </w:r>
          </w:p>
          <w:p w:rsidR="00000000" w:rsidRPr="00256496" w:rsidP="00256496">
            <w:pPr>
              <w:pStyle w:val="BodyText"/>
            </w:pPr>
            <w:r w:rsidRPr="00256496">
              <w:t>3.2 Identify hazardous materials and remove according to manufacturers’ instructions</w:t>
            </w:r>
          </w:p>
          <w:p w:rsidR="00000000" w:rsidRPr="00256496" w:rsidP="00256496">
            <w:pPr>
              <w:pStyle w:val="BodyText"/>
            </w:pPr>
            <w:r w:rsidRPr="00256496">
              <w:t>3.3 Document procedures and update machinery and equipment log books where required</w:t>
            </w:r>
          </w:p>
        </w:tc>
      </w:tr>
    </w:tbl>
    <w:p w:rsidR="00000000" w:rsidRPr="00256496" w:rsidP="00256496">
      <w:pPr>
        <w:pStyle w:val="BodyText"/>
      </w:pPr>
    </w:p>
    <w:p w:rsidR="00000000" w:rsidRPr="00256496" w:rsidP="00256496">
      <w:pPr>
        <w:pStyle w:val="AllowPageBreak"/>
      </w:pPr>
    </w:p>
    <w:p w:rsidR="00000000" w:rsidRPr="00256496" w:rsidP="00256496">
      <w:pPr>
        <w:pStyle w:val="Heading1"/>
      </w:pPr>
      <w:bookmarkStart w:id="9" w:name="O_349368"/>
      <w:bookmarkEnd w:id="9"/>
      <w:r w:rsidRPr="00256496">
        <w:t>Required Skills and Knowledge</w:t>
      </w:r>
    </w:p>
    <w:p w:rsidR="00000000" w:rsidRPr="00256496" w:rsidP="00256496">
      <w:pPr>
        <w:pStyle w:val="BodyText"/>
      </w:pPr>
      <w:r w:rsidRPr="00256496">
        <w:rPr>
          <w:rStyle w:val="Emphasis"/>
        </w:rPr>
        <w:t>This section describes the skills and knowledge required for this unit.</w:t>
      </w:r>
    </w:p>
    <w:p w:rsidR="00000000" w:rsidRPr="00256496" w:rsidP="00256496">
      <w:pPr>
        <w:pStyle w:val="BodyText"/>
      </w:pPr>
    </w:p>
    <w:p w:rsidR="00000000" w:rsidRPr="00256496" w:rsidP="00256496">
      <w:pPr>
        <w:pStyle w:val="BodyText"/>
      </w:pPr>
      <w:r w:rsidRPr="00256496">
        <w:rPr>
          <w:rStyle w:val="SpecialBold"/>
        </w:rPr>
        <w:t>Required skills</w:t>
      </w:r>
    </w:p>
    <w:p w:rsidR="00000000" w:rsidRPr="00256496" w:rsidP="00256496">
      <w:pPr>
        <w:pStyle w:val="ListBullet"/>
      </w:pPr>
      <w:r w:rsidRPr="00256496">
        <w:t>communication skills to:</w:t>
      </w:r>
    </w:p>
    <w:p w:rsidR="00000000" w:rsidRPr="00256496" w:rsidP="00256496">
      <w:pPr>
        <w:pStyle w:val="ListBullet2"/>
      </w:pPr>
      <w:r w:rsidRPr="00256496">
        <w:t>seek assistance and ask questions where required</w:t>
      </w:r>
    </w:p>
    <w:p w:rsidR="00000000" w:rsidRPr="00256496" w:rsidP="00256496">
      <w:pPr>
        <w:pStyle w:val="ListBullet2"/>
      </w:pPr>
      <w:r w:rsidRPr="00256496">
        <w:t xml:space="preserve">document procedures and update log books </w:t>
      </w:r>
    </w:p>
    <w:p w:rsidR="00000000" w:rsidRPr="00256496" w:rsidP="00256496">
      <w:pPr>
        <w:pStyle w:val="ListBullet"/>
      </w:pPr>
      <w:r w:rsidRPr="00256496">
        <w:t>problem-solving skills to:</w:t>
      </w:r>
    </w:p>
    <w:p w:rsidR="00000000" w:rsidRPr="00256496" w:rsidP="00256496">
      <w:pPr>
        <w:pStyle w:val="ListBullet2"/>
      </w:pPr>
      <w:r w:rsidRPr="00256496">
        <w:t>diagnose mechanical faults and, where they do not need special attention, rectify them according to manufacturer guidelines</w:t>
      </w:r>
    </w:p>
    <w:p w:rsidR="00000000" w:rsidRPr="00256496" w:rsidP="00256496">
      <w:pPr>
        <w:pStyle w:val="ListBullet2"/>
      </w:pPr>
      <w:r w:rsidRPr="00256496">
        <w:t>identify hazards and remove them according to manufacturer guidelines</w:t>
      </w:r>
    </w:p>
    <w:p w:rsidR="00000000" w:rsidRPr="00256496" w:rsidP="00256496">
      <w:pPr>
        <w:pStyle w:val="ListBullet"/>
      </w:pPr>
      <w:r w:rsidRPr="00256496">
        <w:t xml:space="preserve">numeracy skills to use numerical </w:t>
      </w:r>
      <w:r w:rsidRPr="00256496">
        <w:t>features of machinery</w:t>
      </w:r>
    </w:p>
    <w:p w:rsidR="00000000" w:rsidRPr="00256496" w:rsidP="00256496">
      <w:pPr>
        <w:pStyle w:val="ListBullet"/>
      </w:pPr>
      <w:r w:rsidRPr="00256496">
        <w:t>self-management skills to perform operational maintenance regularly according to manufacturer guidelines</w:t>
      </w:r>
    </w:p>
    <w:p w:rsidR="00000000" w:rsidRPr="00256496" w:rsidP="00256496">
      <w:pPr>
        <w:pStyle w:val="ListBullet"/>
      </w:pPr>
      <w:r w:rsidRPr="00256496">
        <w:t>technical skills to:</w:t>
      </w:r>
    </w:p>
    <w:p w:rsidR="00000000" w:rsidRPr="00256496" w:rsidP="00256496">
      <w:pPr>
        <w:pStyle w:val="ListBullet2"/>
      </w:pPr>
      <w:r w:rsidRPr="00256496">
        <w:t>perform scheduled maintenance</w:t>
      </w:r>
    </w:p>
    <w:p w:rsidR="00000000" w:rsidRPr="00256496" w:rsidP="00256496">
      <w:pPr>
        <w:pStyle w:val="ListBullet2"/>
      </w:pPr>
      <w:r w:rsidRPr="00256496">
        <w:t>rectify common mechanical faults</w:t>
      </w:r>
    </w:p>
    <w:p w:rsidR="00000000" w:rsidRPr="00256496" w:rsidP="00256496">
      <w:pPr>
        <w:pStyle w:val="ListBullet2"/>
      </w:pPr>
      <w:r w:rsidRPr="00256496">
        <w:t>maintain a workshop environment</w:t>
      </w:r>
    </w:p>
    <w:p w:rsidR="00000000" w:rsidRPr="00256496" w:rsidP="00256496">
      <w:pPr>
        <w:pStyle w:val="ListBullet2"/>
      </w:pPr>
      <w:r w:rsidRPr="00256496">
        <w:t>use appropri</w:t>
      </w:r>
      <w:r w:rsidRPr="00256496">
        <w:t>ate tools.</w:t>
      </w:r>
    </w:p>
    <w:p w:rsidR="00000000" w:rsidRPr="00256496" w:rsidP="00256496">
      <w:pPr>
        <w:pStyle w:val="BodyText"/>
      </w:pPr>
    </w:p>
    <w:p w:rsidR="00000000" w:rsidRPr="00256496" w:rsidP="00256496">
      <w:pPr>
        <w:pStyle w:val="BodyText"/>
      </w:pPr>
      <w:r w:rsidRPr="00256496">
        <w:rPr>
          <w:rStyle w:val="SpecialBold"/>
        </w:rPr>
        <w:t>Required knowledge</w:t>
      </w:r>
    </w:p>
    <w:p w:rsidR="00000000" w:rsidRPr="00256496" w:rsidP="00256496">
      <w:pPr>
        <w:pStyle w:val="ListBullet"/>
      </w:pPr>
      <w:r w:rsidRPr="00256496">
        <w:t>servicing characteristics of machinery and equipment</w:t>
      </w:r>
    </w:p>
    <w:p w:rsidR="00000000" w:rsidRPr="00256496" w:rsidP="00256496">
      <w:pPr>
        <w:pStyle w:val="ListBullet"/>
      </w:pPr>
      <w:r w:rsidRPr="00256496">
        <w:t>fault finding techniques in mechanical devices</w:t>
      </w:r>
    </w:p>
    <w:p w:rsidR="00000000" w:rsidRPr="00256496" w:rsidP="00256496">
      <w:pPr>
        <w:pStyle w:val="ListBullet"/>
      </w:pPr>
      <w:r w:rsidRPr="00256496">
        <w:t>recording systems for machinery use.</w:t>
      </w:r>
    </w:p>
    <w:p w:rsidR="00000000" w:rsidRPr="00256496" w:rsidP="00256496">
      <w:pPr>
        <w:pStyle w:val="AllowPageBreak"/>
      </w:pPr>
    </w:p>
    <w:p w:rsidR="00000000" w:rsidRPr="00256496" w:rsidP="00256496">
      <w:pPr>
        <w:pStyle w:val="Heading1"/>
      </w:pPr>
      <w:bookmarkStart w:id="10" w:name="O_349369"/>
      <w:bookmarkEnd w:id="10"/>
      <w:r w:rsidRPr="00256496">
        <w:t>Evidence Guide</w:t>
      </w:r>
    </w:p>
    <w:p w:rsidR="00000000" w:rsidRPr="00256496" w:rsidP="00256496">
      <w:pPr>
        <w:pStyle w:val="BodyText"/>
      </w:pPr>
      <w:r w:rsidRPr="0025649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56496" w:rsidP="00256496">
      <w:pPr>
        <w:pStyle w:val="BodyText"/>
      </w:pPr>
    </w:p>
    <w:tbl>
      <w:tblPr>
        <w:tblW w:w="0" w:type="auto"/>
        <w:tblLayout w:type="fixed"/>
        <w:tblCellMar>
          <w:left w:w="62" w:type="dxa"/>
          <w:right w:w="62" w:type="dxa"/>
        </w:tblCellMar>
        <w:tblLook w:val="0000"/>
      </w:tblPr>
      <w:tblGrid>
        <w:gridCol w:w="2586"/>
        <w:gridCol w:w="6324"/>
      </w:tblGrid>
      <w:tr w:rsidTr="002564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p>
        </w:tc>
      </w:tr>
      <w:tr w:rsidTr="002564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SpecialBold"/>
              </w:rPr>
              <w:t>Critical aspect</w:t>
            </w:r>
            <w:r w:rsidRPr="00256496">
              <w:rPr>
                <w:rStyle w:val="SpecialBold"/>
              </w:rPr>
              <w: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t>Evidence of the ability to:</w:t>
            </w:r>
          </w:p>
          <w:p w:rsidR="00000000" w:rsidRPr="00256496" w:rsidP="00256496">
            <w:pPr>
              <w:pStyle w:val="ListBullet"/>
            </w:pPr>
            <w:r w:rsidRPr="00256496">
              <w:t>perform operational maintenance and make routine adjustments to equipment and machinery following manufacturer guidelines</w:t>
            </w:r>
          </w:p>
          <w:p w:rsidR="00000000" w:rsidP="00256496">
            <w:pPr>
              <w:pStyle w:val="ListBullet"/>
              <w:rPr>
                <w:lang w:val="en-NZ"/>
              </w:rPr>
            </w:pPr>
            <w:r w:rsidRPr="00256496">
              <w:t>diagnose and rectify minor faults using appropriate tools and working safely.</w:t>
            </w:r>
          </w:p>
        </w:tc>
      </w:tr>
      <w:tr w:rsidTr="002564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t>Assessment must ensure access to a range of equipment and machinery.</w:t>
            </w:r>
          </w:p>
        </w:tc>
      </w:tr>
      <w:tr w:rsidTr="002564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t xml:space="preserve">A range of assessment methods should </w:t>
            </w:r>
            <w:r w:rsidRPr="00256496">
              <w:t>be used to assess practical skills and knowledge. The following examples are appropriate for this unit:</w:t>
            </w:r>
          </w:p>
          <w:p w:rsidR="00000000" w:rsidRPr="00256496" w:rsidP="00256496">
            <w:pPr>
              <w:pStyle w:val="ListBullet"/>
            </w:pPr>
            <w:r w:rsidRPr="00256496">
              <w:t>observation of processes and procedures</w:t>
            </w:r>
          </w:p>
          <w:p w:rsidR="00000000" w:rsidRPr="00256496" w:rsidP="00256496">
            <w:pPr>
              <w:pStyle w:val="ListBullet"/>
            </w:pPr>
            <w:r w:rsidRPr="00256496">
              <w:t xml:space="preserve">oral and/or written questioning on underpinning knowledge and skills </w:t>
            </w:r>
          </w:p>
          <w:p w:rsidR="00000000" w:rsidRPr="00256496" w:rsidP="00256496">
            <w:pPr>
              <w:pStyle w:val="ListBullet"/>
            </w:pPr>
            <w:r w:rsidRPr="00256496">
              <w:t xml:space="preserve">review of portfolios of evidence </w:t>
            </w:r>
          </w:p>
          <w:p w:rsidR="00000000" w:rsidRPr="00256496" w:rsidP="00256496">
            <w:pPr>
              <w:pStyle w:val="ListBullet"/>
            </w:pPr>
            <w:r w:rsidRPr="00256496">
              <w:t xml:space="preserve">review </w:t>
            </w:r>
            <w:r w:rsidRPr="00256496">
              <w:t>of third-party workplace reports of on-the-job performance by candidate.</w:t>
            </w:r>
          </w:p>
          <w:p w:rsidR="00000000" w:rsidP="00256496">
            <w:pPr>
              <w:pStyle w:val="BodyText"/>
              <w:rPr>
                <w:lang w:val="en-NZ"/>
              </w:rPr>
            </w:pPr>
            <w:r w:rsidRPr="00256496">
              <w:t>Assessment methods should closely reflect workplace demands (e.g. literacy) and the needs of particular groups (e.g. people with disabilities, and people who may have literacy or nume</w:t>
            </w:r>
            <w:r w:rsidRPr="00256496">
              <w:t>racy difficulties, such as speakers of languages other than English, remote communities and those with interrupted schooling).</w:t>
            </w:r>
          </w:p>
        </w:tc>
      </w:tr>
      <w:tr w:rsidTr="002564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BodyText"/>
            </w:pPr>
            <w:r w:rsidRPr="00256496">
              <w:t xml:space="preserve">Holistic assessment with other units relevant to the industry sector workplace and job role </w:t>
            </w:r>
            <w:r w:rsidRPr="00256496">
              <w:t>is recommended.</w:t>
            </w:r>
          </w:p>
        </w:tc>
      </w:tr>
    </w:tbl>
    <w:p w:rsidR="00000000" w:rsidRPr="00256496" w:rsidP="00256496">
      <w:pPr>
        <w:pStyle w:val="BodyText"/>
      </w:pPr>
    </w:p>
    <w:p w:rsidR="00000000" w:rsidRPr="00256496" w:rsidP="00256496">
      <w:pPr>
        <w:pStyle w:val="AllowPageBreak"/>
      </w:pPr>
    </w:p>
    <w:p w:rsidR="00000000" w:rsidRPr="00256496" w:rsidP="00256496">
      <w:pPr>
        <w:pStyle w:val="Heading1"/>
      </w:pPr>
      <w:bookmarkStart w:id="11" w:name="O_349370"/>
      <w:bookmarkEnd w:id="11"/>
      <w:r w:rsidRPr="00256496">
        <w:t>Range Statement</w:t>
      </w:r>
    </w:p>
    <w:p w:rsidR="00000000" w:rsidRPr="00256496" w:rsidP="00256496">
      <w:pPr>
        <w:pStyle w:val="BodyText"/>
      </w:pPr>
      <w:r w:rsidRPr="00256496">
        <w:rPr>
          <w:rStyle w:val="Emphasis"/>
        </w:rPr>
        <w:t xml:space="preserve">The range statement relates to the unit of competency as a whole. It allows for different work environments and situations that may affect </w:t>
      </w:r>
      <w:r w:rsidRPr="0025649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56496">
        <w:rPr>
          <w:rStyle w:val="Emphasis"/>
        </w:rPr>
        <w:t>m, and local industry and regional contexts) may also be included.</w:t>
      </w:r>
    </w:p>
    <w:p w:rsidR="00000000" w:rsidRPr="00256496" w:rsidP="00256496">
      <w:pPr>
        <w:pStyle w:val="BodyText"/>
      </w:pPr>
    </w:p>
    <w:tbl>
      <w:tblPr>
        <w:tblW w:w="0" w:type="auto"/>
        <w:tblLayout w:type="fixed"/>
        <w:tblCellMar>
          <w:left w:w="62" w:type="dxa"/>
          <w:right w:w="62" w:type="dxa"/>
        </w:tblCellMar>
        <w:tblLook w:val="0000"/>
      </w:tblPr>
      <w:tblGrid>
        <w:gridCol w:w="2444"/>
        <w:gridCol w:w="6556"/>
      </w:tblGrid>
      <w:tr w:rsidTr="00256496">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BoldandItalics"/>
              </w:rPr>
              <w:t>Operational maintenance</w:t>
            </w:r>
            <w:r w:rsidRPr="00256496">
              <w:t xml:space="preserve"> may include:</w:t>
            </w:r>
          </w:p>
        </w:tc>
        <w:tc>
          <w:tcPr>
            <w:tcW w:w="6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ListBullet"/>
              <w:rPr>
                <w:lang w:val="en-NZ"/>
              </w:rPr>
            </w:pPr>
            <w:r w:rsidRPr="00256496">
              <w:t>daily, weekly, monthly, quarterly and yearly servicing schedules.</w:t>
            </w:r>
          </w:p>
        </w:tc>
      </w:tr>
      <w:tr w:rsidTr="00256496">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496">
            <w:pPr>
              <w:pStyle w:val="BodyText"/>
              <w:rPr>
                <w:lang w:val="en-NZ"/>
              </w:rPr>
            </w:pPr>
            <w:r w:rsidRPr="00256496">
              <w:rPr>
                <w:rStyle w:val="BoldandItalics"/>
              </w:rPr>
              <w:t>Equipment and machinery</w:t>
            </w:r>
            <w:r w:rsidRPr="00256496">
              <w:t xml:space="preserve"> may include:</w:t>
            </w:r>
          </w:p>
        </w:tc>
        <w:tc>
          <w:tcPr>
            <w:tcW w:w="6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496" w:rsidP="00256496">
            <w:pPr>
              <w:pStyle w:val="ListBullet"/>
            </w:pPr>
            <w:r w:rsidRPr="00256496">
              <w:t>bench grinder 6″ or 8″</w:t>
            </w:r>
          </w:p>
          <w:p w:rsidR="00000000" w:rsidRPr="00256496" w:rsidP="00256496">
            <w:pPr>
              <w:pStyle w:val="ListBullet"/>
            </w:pPr>
            <w:r w:rsidRPr="00256496">
              <w:t>combination units for grind, sand and polish</w:t>
            </w:r>
          </w:p>
          <w:p w:rsidR="00000000" w:rsidRPr="00256496" w:rsidP="00256496">
            <w:pPr>
              <w:pStyle w:val="ListBullet"/>
            </w:pPr>
            <w:r w:rsidRPr="00256496">
              <w:t>diamond grinding, sanding and polishing units</w:t>
            </w:r>
          </w:p>
          <w:p w:rsidR="00000000" w:rsidRPr="00256496" w:rsidP="00256496">
            <w:pPr>
              <w:pStyle w:val="ListBullet"/>
            </w:pPr>
            <w:r w:rsidRPr="00256496">
              <w:t>drum or belt sanders</w:t>
            </w:r>
          </w:p>
          <w:p w:rsidR="00000000" w:rsidRPr="00256496" w:rsidP="00256496">
            <w:pPr>
              <w:pStyle w:val="ListBullet"/>
            </w:pPr>
            <w:r w:rsidRPr="00256496">
              <w:t>dry sanding units</w:t>
            </w:r>
          </w:p>
          <w:p w:rsidR="00000000" w:rsidRPr="00256496" w:rsidP="00256496">
            <w:pPr>
              <w:pStyle w:val="ListBullet"/>
            </w:pPr>
            <w:r w:rsidRPr="00256496">
              <w:t>free-hand saws</w:t>
            </w:r>
          </w:p>
          <w:p w:rsidR="00000000" w:rsidRPr="00256496" w:rsidP="00256496">
            <w:pPr>
              <w:pStyle w:val="ListBullet"/>
            </w:pPr>
            <w:r w:rsidRPr="00256496">
              <w:t>grinding arbours with belt drive</w:t>
            </w:r>
          </w:p>
          <w:p w:rsidR="00000000" w:rsidRPr="00256496" w:rsidP="00256496">
            <w:pPr>
              <w:pStyle w:val="ListBullet"/>
            </w:pPr>
            <w:r w:rsidRPr="00256496">
              <w:t>leather or felt polishing units</w:t>
            </w:r>
          </w:p>
          <w:p w:rsidR="00000000" w:rsidRPr="00256496" w:rsidP="00256496">
            <w:pPr>
              <w:pStyle w:val="ListBullet"/>
            </w:pPr>
            <w:r w:rsidRPr="00256496">
              <w:t>multi-blade saws</w:t>
            </w:r>
          </w:p>
          <w:p w:rsidR="00000000" w:rsidRPr="00256496" w:rsidP="00256496">
            <w:pPr>
              <w:pStyle w:val="ListBullet"/>
            </w:pPr>
            <w:r w:rsidRPr="00256496">
              <w:t>slab saws</w:t>
            </w:r>
          </w:p>
          <w:p w:rsidR="00000000" w:rsidRPr="00256496" w:rsidP="00256496">
            <w:pPr>
              <w:pStyle w:val="ListBullet"/>
            </w:pPr>
            <w:r w:rsidRPr="00256496">
              <w:t>trim saws</w:t>
            </w:r>
          </w:p>
          <w:p w:rsidR="00000000" w:rsidRPr="00256496" w:rsidP="00256496">
            <w:pPr>
              <w:pStyle w:val="ListBullet"/>
            </w:pPr>
            <w:r w:rsidRPr="00256496">
              <w:t>wet sandi</w:t>
            </w:r>
            <w:r w:rsidRPr="00256496">
              <w:t>ng units.</w:t>
            </w:r>
          </w:p>
        </w:tc>
      </w:tr>
    </w:tbl>
    <w:p w:rsidR="00000000" w:rsidRPr="00256496" w:rsidP="00256496">
      <w:pPr>
        <w:pStyle w:val="BodyText"/>
      </w:pPr>
    </w:p>
    <w:p w:rsidR="00000000" w:rsidRPr="00256496" w:rsidP="00256496">
      <w:pPr>
        <w:pStyle w:val="AllowPageBreak"/>
      </w:pPr>
    </w:p>
    <w:p w:rsidR="00000000" w:rsidRPr="00256496" w:rsidP="00256496">
      <w:pPr>
        <w:pStyle w:val="Heading1"/>
      </w:pPr>
      <w:bookmarkStart w:id="12" w:name="O_349371"/>
      <w:bookmarkEnd w:id="12"/>
      <w:r w:rsidRPr="00256496">
        <w:t>Unit Sector(s)</w:t>
      </w:r>
    </w:p>
    <w:p w:rsidR="00000000" w:rsidRPr="00256496" w:rsidP="00256496">
      <w:pPr>
        <w:pStyle w:val="BodyText"/>
      </w:pPr>
      <w:r w:rsidRPr="00256496">
        <w:t>Opal cutting and polishing</w:t>
      </w:r>
    </w:p>
    <w:p w:rsidR="00000000" w:rsidRPr="00256496" w:rsidP="00256496"/>
    <w:sectPr w:rsidSect="002564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D90" w:rsidP="00282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90" w:rsidP="00256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2D90" w:rsidP="002564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2D90" w:rsidP="002564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D90" w:rsidP="00282D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90" w:rsidP="00256496">
    <w:pPr>
      <w:pStyle w:val="Header"/>
      <w:framePr w:wrap="around"/>
    </w:pPr>
    <w:r>
      <w:fldChar w:fldCharType="begin"/>
    </w:r>
    <w:r>
      <w:instrText xml:space="preserve"> TITLE   \* MERGEFORMAT </w:instrText>
    </w:r>
    <w:r>
      <w:fldChar w:fldCharType="separate"/>
    </w:r>
    <w:r>
      <w:t>CUVOPA408A Undertake routine operational maintenance of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2D90" w:rsidP="002564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D02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AE7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3E1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4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6496"/>
    <w:pPr>
      <w:spacing w:before="360" w:after="60"/>
      <w:outlineLvl w:val="0"/>
    </w:pPr>
    <w:rPr>
      <w:sz w:val="32"/>
    </w:rPr>
  </w:style>
  <w:style w:type="paragraph" w:styleId="Heading2">
    <w:name w:val="heading 2"/>
    <w:basedOn w:val="HeadingBase"/>
    <w:next w:val="BodyText"/>
    <w:link w:val="Heading2Char"/>
    <w:qFormat/>
    <w:rsid w:val="00256496"/>
    <w:pPr>
      <w:keepLines/>
      <w:spacing w:before="240" w:after="120"/>
      <w:outlineLvl w:val="1"/>
    </w:pPr>
    <w:rPr>
      <w:sz w:val="28"/>
      <w:szCs w:val="40"/>
    </w:rPr>
  </w:style>
  <w:style w:type="paragraph" w:styleId="Heading3">
    <w:name w:val="heading 3"/>
    <w:basedOn w:val="HeadingBase"/>
    <w:next w:val="BodyText"/>
    <w:link w:val="Heading3Char"/>
    <w:qFormat/>
    <w:rsid w:val="00256496"/>
    <w:pPr>
      <w:spacing w:before="180" w:after="120"/>
      <w:outlineLvl w:val="2"/>
    </w:pPr>
    <w:rPr>
      <w:spacing w:val="-10"/>
      <w:kern w:val="32"/>
    </w:rPr>
  </w:style>
  <w:style w:type="paragraph" w:styleId="Heading4">
    <w:name w:val="heading 4"/>
    <w:basedOn w:val="HeadingBase"/>
    <w:next w:val="BodyText"/>
    <w:link w:val="Heading4Char"/>
    <w:qFormat/>
    <w:rsid w:val="00256496"/>
    <w:pPr>
      <w:spacing w:before="160" w:after="120"/>
      <w:outlineLvl w:val="3"/>
    </w:pPr>
    <w:rPr>
      <w:sz w:val="22"/>
    </w:rPr>
  </w:style>
  <w:style w:type="paragraph" w:styleId="Heading5">
    <w:name w:val="heading 5"/>
    <w:basedOn w:val="HeadingBase"/>
    <w:next w:val="Normal"/>
    <w:link w:val="Heading5Char"/>
    <w:qFormat/>
    <w:rsid w:val="00256496"/>
    <w:pPr>
      <w:spacing w:before="80"/>
      <w:outlineLvl w:val="4"/>
    </w:pPr>
    <w:rPr>
      <w:color w:val="918585"/>
      <w:sz w:val="20"/>
    </w:rPr>
  </w:style>
  <w:style w:type="paragraph" w:styleId="Heading6">
    <w:name w:val="heading 6"/>
    <w:basedOn w:val="HeadingBase"/>
    <w:next w:val="Normal"/>
    <w:link w:val="Heading6Char"/>
    <w:qFormat/>
    <w:rsid w:val="00256496"/>
    <w:pPr>
      <w:spacing w:before="60"/>
      <w:outlineLvl w:val="5"/>
    </w:pPr>
    <w:rPr>
      <w:color w:val="918585"/>
      <w:sz w:val="20"/>
    </w:rPr>
  </w:style>
  <w:style w:type="paragraph" w:styleId="Heading7">
    <w:name w:val="heading 7"/>
    <w:basedOn w:val="Normal"/>
    <w:next w:val="Normal"/>
    <w:link w:val="Heading7Char"/>
    <w:qFormat/>
    <w:rsid w:val="00256496"/>
    <w:pPr>
      <w:ind w:left="720"/>
      <w:outlineLvl w:val="6"/>
    </w:pPr>
    <w:rPr>
      <w:i/>
    </w:rPr>
  </w:style>
  <w:style w:type="paragraph" w:styleId="Heading8">
    <w:name w:val="heading 8"/>
    <w:basedOn w:val="Normal"/>
    <w:next w:val="Normal"/>
    <w:link w:val="Heading8Char"/>
    <w:qFormat/>
    <w:rsid w:val="00256496"/>
    <w:pPr>
      <w:ind w:left="720"/>
      <w:outlineLvl w:val="7"/>
    </w:pPr>
    <w:rPr>
      <w:i/>
    </w:rPr>
  </w:style>
  <w:style w:type="paragraph" w:styleId="Heading9">
    <w:name w:val="heading 9"/>
    <w:basedOn w:val="Normal"/>
    <w:next w:val="Normal"/>
    <w:link w:val="Heading9Char"/>
    <w:qFormat/>
    <w:rsid w:val="00256496"/>
    <w:pPr>
      <w:ind w:left="720"/>
      <w:outlineLvl w:val="8"/>
    </w:pPr>
    <w:rPr>
      <w:i/>
    </w:rPr>
  </w:style>
  <w:style w:type="character" w:default="1" w:styleId="DefaultParagraphFont">
    <w:name w:val="Default Paragraph Font"/>
    <w:uiPriority w:val="1"/>
    <w:unhideWhenUsed/>
    <w:rsid w:val="00256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496"/>
  </w:style>
  <w:style w:type="character" w:customStyle="1" w:styleId="Heading1Char">
    <w:name w:val="Heading 1 Char"/>
    <w:basedOn w:val="DefaultParagraphFont"/>
    <w:link w:val="Heading1"/>
    <w:rsid w:val="00256496"/>
    <w:rPr>
      <w:rFonts w:ascii="Times New Roman" w:eastAsia="Times New Roman" w:hAnsi="Times New Roman" w:cs="Times New Roman"/>
      <w:b/>
      <w:sz w:val="32"/>
      <w:szCs w:val="20"/>
      <w:lang w:eastAsia="en-US"/>
    </w:rPr>
  </w:style>
  <w:style w:type="paragraph" w:styleId="BodyText">
    <w:name w:val="Body Text"/>
    <w:basedOn w:val="Normal"/>
    <w:link w:val="BodyTextChar"/>
    <w:rsid w:val="002564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496"/>
    <w:rPr>
      <w:rFonts w:ascii="Times New Roman" w:eastAsia="Times New Roman" w:hAnsi="Times New Roman" w:cs="Times New Roman"/>
      <w:sz w:val="24"/>
      <w:lang w:val="en-US" w:eastAsia="en-US"/>
    </w:rPr>
  </w:style>
  <w:style w:type="paragraph" w:styleId="Footer">
    <w:name w:val="footer"/>
    <w:basedOn w:val="Normal"/>
    <w:link w:val="FooterChar"/>
    <w:rsid w:val="00256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496"/>
    <w:rPr>
      <w:rFonts w:ascii="Times New Roman" w:eastAsia="Times New Roman" w:hAnsi="Times New Roman" w:cs="Times New Roman"/>
      <w:sz w:val="16"/>
      <w:lang w:val="en-US" w:eastAsia="en-US"/>
    </w:rPr>
  </w:style>
  <w:style w:type="paragraph" w:styleId="ListBullet">
    <w:name w:val="List Bullet"/>
    <w:basedOn w:val="List"/>
    <w:rsid w:val="00256496"/>
    <w:pPr>
      <w:numPr>
        <w:numId w:val="13"/>
      </w:numPr>
      <w:tabs>
        <w:tab w:val="clear" w:pos="340"/>
      </w:tabs>
      <w:spacing w:before="40" w:after="40"/>
    </w:pPr>
  </w:style>
  <w:style w:type="character" w:customStyle="1" w:styleId="SpecialBold">
    <w:name w:val="Special Bold"/>
    <w:basedOn w:val="DefaultParagraphFont"/>
    <w:rsid w:val="00256496"/>
    <w:rPr>
      <w:b/>
      <w:spacing w:val="0"/>
    </w:rPr>
  </w:style>
  <w:style w:type="paragraph" w:styleId="ListBullet2">
    <w:name w:val="List Bullet 2"/>
    <w:basedOn w:val="List2"/>
    <w:rsid w:val="00256496"/>
    <w:pPr>
      <w:numPr>
        <w:numId w:val="14"/>
      </w:numPr>
      <w:tabs>
        <w:tab w:val="clear" w:pos="680"/>
      </w:tabs>
    </w:pPr>
  </w:style>
  <w:style w:type="paragraph" w:styleId="Header">
    <w:name w:val="header"/>
    <w:basedOn w:val="Normal"/>
    <w:link w:val="HeaderChar"/>
    <w:rsid w:val="00256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49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6496"/>
    <w:rPr>
      <w:i/>
    </w:rPr>
  </w:style>
  <w:style w:type="paragraph" w:customStyle="1" w:styleId="SuperHeading">
    <w:name w:val="SuperHeading"/>
    <w:basedOn w:val="Normal"/>
    <w:rsid w:val="00256496"/>
    <w:pPr>
      <w:spacing w:before="240" w:after="120"/>
      <w:outlineLvl w:val="0"/>
    </w:pPr>
    <w:rPr>
      <w:rFonts w:ascii="Times New Roman" w:hAnsi="Times New Roman"/>
      <w:b/>
      <w:sz w:val="28"/>
    </w:rPr>
  </w:style>
  <w:style w:type="paragraph" w:customStyle="1" w:styleId="AllowPageBreak">
    <w:name w:val="AllowPageBreak"/>
    <w:rsid w:val="00256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6496"/>
    <w:rPr>
      <w:b/>
      <w:i/>
      <w:u w:val="none"/>
    </w:rPr>
  </w:style>
  <w:style w:type="character" w:customStyle="1" w:styleId="Heading2Char">
    <w:name w:val="Heading 2 Char"/>
    <w:basedOn w:val="DefaultParagraphFont"/>
    <w:link w:val="Heading2"/>
    <w:rsid w:val="00256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4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64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6496"/>
    <w:rPr>
      <w:rFonts w:ascii="Courier New" w:eastAsia="Times New Roman" w:hAnsi="Courier New" w:cs="Times New Roman"/>
      <w:i/>
      <w:szCs w:val="20"/>
      <w:lang w:val="en-US" w:eastAsia="en-US"/>
    </w:rPr>
  </w:style>
  <w:style w:type="paragraph" w:customStyle="1" w:styleId="HeadingBase">
    <w:name w:val="Heading Base"/>
    <w:rsid w:val="00256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496"/>
    <w:pPr>
      <w:tabs>
        <w:tab w:val="right" w:leader="dot" w:pos="9072"/>
      </w:tabs>
      <w:ind w:left="567"/>
    </w:pPr>
    <w:rPr>
      <w:szCs w:val="22"/>
    </w:rPr>
  </w:style>
  <w:style w:type="paragraph" w:customStyle="1" w:styleId="TOCBase">
    <w:name w:val="TOC Base"/>
    <w:rsid w:val="00256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496"/>
    <w:pPr>
      <w:tabs>
        <w:tab w:val="right" w:leader="dot" w:pos="9072"/>
      </w:tabs>
      <w:spacing w:before="40" w:after="40"/>
      <w:ind w:left="284"/>
    </w:pPr>
    <w:rPr>
      <w:rFonts w:ascii="Times New Roman" w:hAnsi="Times New Roman"/>
    </w:rPr>
  </w:style>
  <w:style w:type="paragraph" w:styleId="TOC1">
    <w:name w:val="toc 1"/>
    <w:basedOn w:val="TOCBase"/>
    <w:next w:val="Normal"/>
    <w:rsid w:val="002564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496"/>
    <w:pPr>
      <w:spacing w:before="5040"/>
      <w:jc w:val="center"/>
    </w:pPr>
    <w:rPr>
      <w:sz w:val="48"/>
      <w:szCs w:val="72"/>
      <w:lang w:val="en-US"/>
    </w:rPr>
  </w:style>
  <w:style w:type="character" w:customStyle="1" w:styleId="TitleChar">
    <w:name w:val="Title Char"/>
    <w:basedOn w:val="DefaultParagraphFont"/>
    <w:link w:val="Title"/>
    <w:rsid w:val="00256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496"/>
    <w:pPr>
      <w:tabs>
        <w:tab w:val="left" w:pos="3600"/>
        <w:tab w:val="left" w:pos="3958"/>
      </w:tabs>
    </w:pPr>
  </w:style>
  <w:style w:type="paragraph" w:styleId="List">
    <w:name w:val="List"/>
    <w:basedOn w:val="BodyText"/>
    <w:next w:val="BodyText"/>
    <w:rsid w:val="00256496"/>
    <w:pPr>
      <w:tabs>
        <w:tab w:val="left" w:pos="340"/>
      </w:tabs>
      <w:spacing w:before="60" w:after="60"/>
      <w:ind w:left="340" w:hanging="340"/>
    </w:pPr>
  </w:style>
  <w:style w:type="paragraph" w:customStyle="1" w:styleId="Note">
    <w:name w:val="Note"/>
    <w:basedOn w:val="BodyText"/>
    <w:rsid w:val="00256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496"/>
    <w:pPr>
      <w:framePr w:wrap="auto" w:hAnchor="text" w:y="6049"/>
    </w:pPr>
    <w:rPr>
      <w:color w:val="000000"/>
      <w:sz w:val="40"/>
    </w:rPr>
  </w:style>
  <w:style w:type="paragraph" w:customStyle="1" w:styleId="TOCTitle">
    <w:name w:val="TOCTitle"/>
    <w:basedOn w:val="Heading1"/>
    <w:rsid w:val="00256496"/>
    <w:pPr>
      <w:spacing w:after="240"/>
      <w:jc w:val="center"/>
      <w:outlineLvl w:val="9"/>
    </w:pPr>
    <w:rPr>
      <w:caps/>
    </w:rPr>
  </w:style>
  <w:style w:type="paragraph" w:customStyle="1" w:styleId="Version">
    <w:name w:val="Version"/>
    <w:rsid w:val="00256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496"/>
    <w:pPr>
      <w:keepNext w:val="0"/>
      <w:tabs>
        <w:tab w:val="right" w:pos="4176"/>
      </w:tabs>
      <w:ind w:left="198" w:hanging="198"/>
    </w:pPr>
    <w:rPr>
      <w:rFonts w:ascii="Garamond" w:hAnsi="Garamond"/>
    </w:rPr>
  </w:style>
  <w:style w:type="paragraph" w:styleId="IndexHeading">
    <w:name w:val="index heading"/>
    <w:basedOn w:val="Normal"/>
    <w:next w:val="Index1"/>
    <w:semiHidden/>
    <w:rsid w:val="00256496"/>
    <w:pPr>
      <w:spacing w:before="120" w:after="120"/>
    </w:pPr>
    <w:rPr>
      <w:rFonts w:ascii="Arial" w:hAnsi="Arial"/>
      <w:b/>
      <w:color w:val="918585"/>
      <w:sz w:val="24"/>
    </w:rPr>
  </w:style>
  <w:style w:type="paragraph" w:customStyle="1" w:styleId="Chapter">
    <w:name w:val="Chapter"/>
    <w:basedOn w:val="Normal"/>
    <w:rsid w:val="00256496"/>
    <w:pPr>
      <w:spacing w:before="240"/>
    </w:pPr>
    <w:rPr>
      <w:rFonts w:ascii="Times New Roman" w:hAnsi="Times New Roman"/>
      <w:smallCaps/>
      <w:spacing w:val="80"/>
      <w:sz w:val="28"/>
    </w:rPr>
  </w:style>
  <w:style w:type="paragraph" w:customStyle="1" w:styleId="InChapter">
    <w:name w:val="InChapter"/>
    <w:basedOn w:val="Heading3"/>
    <w:rsid w:val="00256496"/>
    <w:pPr>
      <w:spacing w:after="240"/>
      <w:outlineLvl w:val="9"/>
    </w:pPr>
    <w:rPr>
      <w:noProof/>
    </w:rPr>
  </w:style>
  <w:style w:type="paragraph" w:styleId="Index2">
    <w:name w:val="index 2"/>
    <w:basedOn w:val="Normal"/>
    <w:next w:val="Normal"/>
    <w:semiHidden/>
    <w:rsid w:val="00256496"/>
    <w:pPr>
      <w:tabs>
        <w:tab w:val="right" w:pos="4176"/>
      </w:tabs>
      <w:ind w:left="568" w:hanging="284"/>
    </w:pPr>
    <w:rPr>
      <w:rFonts w:ascii="Garamond" w:hAnsi="Garamond"/>
    </w:rPr>
  </w:style>
  <w:style w:type="paragraph" w:customStyle="1" w:styleId="Byline">
    <w:name w:val="Byline"/>
    <w:rsid w:val="00256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496"/>
    <w:pPr>
      <w:tabs>
        <w:tab w:val="clear" w:pos="3600"/>
        <w:tab w:val="clear" w:pos="3958"/>
      </w:tabs>
      <w:jc w:val="right"/>
    </w:pPr>
  </w:style>
  <w:style w:type="paragraph" w:styleId="Caption">
    <w:name w:val="caption"/>
    <w:basedOn w:val="BodyText"/>
    <w:next w:val="Normal"/>
    <w:qFormat/>
    <w:rsid w:val="00256496"/>
    <w:pPr>
      <w:framePr w:w="2268" w:hSpace="181" w:vSpace="181" w:wrap="around" w:vAnchor="text" w:hAnchor="page" w:x="1135" w:y="285" w:anchorLock="1"/>
    </w:pPr>
    <w:rPr>
      <w:i/>
    </w:rPr>
  </w:style>
  <w:style w:type="paragraph" w:customStyle="1" w:styleId="MiniTOCTitle">
    <w:name w:val="MiniTOCTitle"/>
    <w:basedOn w:val="Heading4"/>
    <w:rsid w:val="00256496"/>
    <w:pPr>
      <w:spacing w:before="240"/>
      <w:outlineLvl w:val="9"/>
    </w:pPr>
    <w:rPr>
      <w:noProof/>
      <w:sz w:val="24"/>
    </w:rPr>
  </w:style>
  <w:style w:type="paragraph" w:customStyle="1" w:styleId="MiniTOCItem">
    <w:name w:val="MiniTOCItem"/>
    <w:basedOn w:val="ListBullet"/>
    <w:rsid w:val="00256496"/>
    <w:pPr>
      <w:numPr>
        <w:numId w:val="0"/>
      </w:numPr>
      <w:tabs>
        <w:tab w:val="right" w:leader="dot" w:pos="6521"/>
      </w:tabs>
      <w:spacing w:before="0" w:after="0"/>
    </w:pPr>
  </w:style>
  <w:style w:type="paragraph" w:customStyle="1" w:styleId="TOFTitle">
    <w:name w:val="TOFTitle"/>
    <w:basedOn w:val="TOCTitle"/>
    <w:rsid w:val="00256496"/>
  </w:style>
  <w:style w:type="paragraph" w:styleId="TableofFigures">
    <w:name w:val="table of figures"/>
    <w:basedOn w:val="Normal"/>
    <w:next w:val="Normal"/>
    <w:semiHidden/>
    <w:rsid w:val="00256496"/>
    <w:pPr>
      <w:tabs>
        <w:tab w:val="right" w:leader="dot" w:pos="9072"/>
      </w:tabs>
      <w:ind w:left="970" w:hanging="403"/>
    </w:pPr>
    <w:rPr>
      <w:rFonts w:ascii="Times New Roman" w:hAnsi="Times New Roman"/>
      <w:b/>
    </w:rPr>
  </w:style>
  <w:style w:type="paragraph" w:styleId="ListNumber">
    <w:name w:val="List Number"/>
    <w:basedOn w:val="List"/>
    <w:rsid w:val="00256496"/>
    <w:pPr>
      <w:numPr>
        <w:numId w:val="11"/>
      </w:numPr>
    </w:pPr>
  </w:style>
  <w:style w:type="character" w:customStyle="1" w:styleId="WingdingSymbols">
    <w:name w:val="Wingding Symbols"/>
    <w:rsid w:val="00256496"/>
    <w:rPr>
      <w:rFonts w:ascii="Wingdings" w:hAnsi="Wingdings"/>
    </w:rPr>
  </w:style>
  <w:style w:type="paragraph" w:customStyle="1" w:styleId="TableHeading">
    <w:name w:val="Table Heading"/>
    <w:basedOn w:val="HeadingBase"/>
    <w:rsid w:val="00256496"/>
    <w:pPr>
      <w:keepLines/>
      <w:pBdr>
        <w:bottom w:val="single" w:sz="6" w:space="1" w:color="918585"/>
      </w:pBdr>
      <w:spacing w:before="240"/>
    </w:pPr>
  </w:style>
  <w:style w:type="character" w:customStyle="1" w:styleId="HotSpot">
    <w:name w:val="HotSpot"/>
    <w:rsid w:val="00256496"/>
    <w:rPr>
      <w:color w:val="0033CC"/>
      <w:u w:val="none"/>
    </w:rPr>
  </w:style>
  <w:style w:type="paragraph" w:customStyle="1" w:styleId="BodyTextRight">
    <w:name w:val="Body Text Right"/>
    <w:basedOn w:val="BodyText"/>
    <w:rsid w:val="00256496"/>
    <w:pPr>
      <w:spacing w:before="0" w:after="0"/>
      <w:jc w:val="right"/>
    </w:pPr>
  </w:style>
  <w:style w:type="paragraph" w:styleId="Index3">
    <w:name w:val="index 3"/>
    <w:basedOn w:val="ListNumber2"/>
    <w:next w:val="Normal"/>
    <w:semiHidden/>
    <w:rsid w:val="00256496"/>
    <w:pPr>
      <w:numPr>
        <w:numId w:val="0"/>
      </w:numPr>
      <w:tabs>
        <w:tab w:val="right" w:leader="dot" w:pos="4176"/>
      </w:tabs>
    </w:pPr>
  </w:style>
  <w:style w:type="paragraph" w:styleId="ListNumber2">
    <w:name w:val="List Number 2"/>
    <w:basedOn w:val="List2"/>
    <w:rsid w:val="00256496"/>
    <w:pPr>
      <w:numPr>
        <w:numId w:val="10"/>
      </w:numPr>
      <w:tabs>
        <w:tab w:val="clear" w:pos="1060"/>
      </w:tabs>
    </w:pPr>
  </w:style>
  <w:style w:type="paragraph" w:customStyle="1" w:styleId="MarginNote">
    <w:name w:val="Margin Note"/>
    <w:basedOn w:val="BodyText"/>
    <w:rsid w:val="00256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4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6496"/>
    <w:rPr>
      <w:sz w:val="32"/>
    </w:rPr>
  </w:style>
  <w:style w:type="paragraph" w:customStyle="1" w:styleId="HeadingProcedure">
    <w:name w:val="Heading Procedure"/>
    <w:basedOn w:val="HeadingBase"/>
    <w:next w:val="Normal"/>
    <w:rsid w:val="00256496"/>
    <w:pPr>
      <w:tabs>
        <w:tab w:val="left" w:pos="0"/>
      </w:tabs>
      <w:spacing w:before="120" w:after="60"/>
    </w:pPr>
    <w:rPr>
      <w:i/>
      <w:color w:val="918585"/>
      <w:sz w:val="22"/>
    </w:rPr>
  </w:style>
  <w:style w:type="paragraph" w:customStyle="1" w:styleId="TableBodyText">
    <w:name w:val="Table Body Text"/>
    <w:basedOn w:val="BodyText"/>
    <w:rsid w:val="00256496"/>
    <w:pPr>
      <w:spacing w:before="60" w:after="60"/>
    </w:pPr>
  </w:style>
  <w:style w:type="paragraph" w:styleId="ListContinue">
    <w:name w:val="List Continue"/>
    <w:basedOn w:val="List"/>
    <w:rsid w:val="00256496"/>
    <w:pPr>
      <w:ind w:firstLine="0"/>
    </w:pPr>
  </w:style>
  <w:style w:type="paragraph" w:customStyle="1" w:styleId="ListNote">
    <w:name w:val="List Note"/>
    <w:basedOn w:val="List"/>
    <w:rsid w:val="00256496"/>
    <w:pPr>
      <w:pBdr>
        <w:top w:val="single" w:sz="6" w:space="2" w:color="918585"/>
        <w:bottom w:val="single" w:sz="6" w:space="2" w:color="918585"/>
      </w:pBdr>
      <w:tabs>
        <w:tab w:val="left" w:pos="1021"/>
      </w:tabs>
      <w:ind w:firstLine="0"/>
    </w:pPr>
  </w:style>
  <w:style w:type="paragraph" w:customStyle="1" w:styleId="Warning">
    <w:name w:val="Warning"/>
    <w:basedOn w:val="BodyText"/>
    <w:rsid w:val="00256496"/>
    <w:pPr>
      <w:shd w:val="clear" w:color="auto" w:fill="D9D9D9"/>
      <w:tabs>
        <w:tab w:val="left" w:pos="992"/>
      </w:tabs>
      <w:ind w:left="119" w:right="119"/>
    </w:pPr>
    <w:rPr>
      <w:sz w:val="20"/>
    </w:rPr>
  </w:style>
  <w:style w:type="paragraph" w:customStyle="1" w:styleId="MarginIcons">
    <w:name w:val="Margin Icons"/>
    <w:basedOn w:val="BodyText"/>
    <w:rsid w:val="00256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496"/>
    <w:rPr>
      <w:rFonts w:ascii="Courier New" w:hAnsi="Courier New"/>
    </w:rPr>
  </w:style>
  <w:style w:type="paragraph" w:customStyle="1" w:styleId="NoteBullet">
    <w:name w:val="Note Bullet"/>
    <w:basedOn w:val="Note"/>
    <w:rsid w:val="00256496"/>
    <w:pPr>
      <w:tabs>
        <w:tab w:val="clear" w:pos="680"/>
      </w:tabs>
      <w:spacing w:before="60" w:after="60"/>
    </w:pPr>
  </w:style>
  <w:style w:type="paragraph" w:customStyle="1" w:styleId="SubHeading2">
    <w:name w:val="SubHeading2"/>
    <w:basedOn w:val="HeadingBase"/>
    <w:rsid w:val="00256496"/>
    <w:pPr>
      <w:spacing w:before="240" w:after="60"/>
    </w:pPr>
    <w:rPr>
      <w:sz w:val="20"/>
    </w:rPr>
  </w:style>
  <w:style w:type="paragraph" w:customStyle="1" w:styleId="SubHeading1">
    <w:name w:val="SubHeading1"/>
    <w:basedOn w:val="HeadingBase"/>
    <w:rsid w:val="00256496"/>
    <w:pPr>
      <w:spacing w:before="240" w:after="60"/>
    </w:pPr>
    <w:rPr>
      <w:color w:val="918585"/>
      <w:sz w:val="22"/>
    </w:rPr>
  </w:style>
  <w:style w:type="paragraph" w:customStyle="1" w:styleId="SideHeading">
    <w:name w:val="Side Heading"/>
    <w:basedOn w:val="HeadingBase"/>
    <w:rsid w:val="00256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496"/>
    <w:pPr>
      <w:numPr>
        <w:numId w:val="12"/>
      </w:numPr>
    </w:pPr>
  </w:style>
  <w:style w:type="paragraph" w:styleId="PlainText">
    <w:name w:val="Plain Text"/>
    <w:basedOn w:val="Normal"/>
    <w:link w:val="PlainTextChar"/>
    <w:rsid w:val="00256496"/>
    <w:rPr>
      <w:sz w:val="20"/>
    </w:rPr>
  </w:style>
  <w:style w:type="character" w:customStyle="1" w:styleId="PlainTextChar">
    <w:name w:val="Plain Text Char"/>
    <w:basedOn w:val="DefaultParagraphFont"/>
    <w:link w:val="PlainText"/>
    <w:rsid w:val="002564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6496"/>
    <w:rPr>
      <w:b/>
      <w:smallCaps/>
    </w:rPr>
  </w:style>
  <w:style w:type="paragraph" w:customStyle="1" w:styleId="TableListNumber">
    <w:name w:val="Table List Number"/>
    <w:basedOn w:val="ListNumber"/>
    <w:rsid w:val="00256496"/>
    <w:pPr>
      <w:numPr>
        <w:numId w:val="0"/>
      </w:numPr>
    </w:pPr>
  </w:style>
  <w:style w:type="paragraph" w:styleId="TOC4">
    <w:name w:val="toc 4"/>
    <w:basedOn w:val="TOCBase"/>
    <w:next w:val="Normal"/>
    <w:semiHidden/>
    <w:rsid w:val="00256496"/>
    <w:pPr>
      <w:tabs>
        <w:tab w:val="right" w:leader="dot" w:pos="9071"/>
      </w:tabs>
      <w:ind w:left="1701"/>
    </w:pPr>
  </w:style>
  <w:style w:type="paragraph" w:customStyle="1" w:styleId="ListAlpha">
    <w:name w:val="List Alpha"/>
    <w:basedOn w:val="List"/>
    <w:rsid w:val="00256496"/>
    <w:pPr>
      <w:numPr>
        <w:numId w:val="9"/>
      </w:numPr>
    </w:pPr>
  </w:style>
  <w:style w:type="paragraph" w:customStyle="1" w:styleId="ListAlpha2">
    <w:name w:val="List Alpha 2"/>
    <w:basedOn w:val="List2"/>
    <w:rsid w:val="00256496"/>
    <w:pPr>
      <w:numPr>
        <w:numId w:val="8"/>
      </w:numPr>
    </w:pPr>
  </w:style>
  <w:style w:type="paragraph" w:styleId="List2">
    <w:name w:val="List 2"/>
    <w:basedOn w:val="BodyText"/>
    <w:rsid w:val="00256496"/>
    <w:pPr>
      <w:tabs>
        <w:tab w:val="left" w:pos="680"/>
      </w:tabs>
      <w:spacing w:before="60" w:after="60"/>
      <w:ind w:left="680" w:hanging="340"/>
    </w:pPr>
  </w:style>
  <w:style w:type="paragraph" w:styleId="List3">
    <w:name w:val="List 3"/>
    <w:basedOn w:val="BodyText"/>
    <w:rsid w:val="00256496"/>
    <w:pPr>
      <w:tabs>
        <w:tab w:val="left" w:pos="1021"/>
      </w:tabs>
      <w:spacing w:before="60" w:after="60"/>
      <w:ind w:left="1020" w:hanging="340"/>
    </w:pPr>
  </w:style>
  <w:style w:type="paragraph" w:styleId="List4">
    <w:name w:val="List 4"/>
    <w:basedOn w:val="BodyText"/>
    <w:rsid w:val="00256496"/>
    <w:pPr>
      <w:tabs>
        <w:tab w:val="left" w:pos="1361"/>
      </w:tabs>
      <w:spacing w:before="60" w:after="60"/>
      <w:ind w:left="1361" w:hanging="340"/>
    </w:pPr>
  </w:style>
  <w:style w:type="paragraph" w:styleId="List5">
    <w:name w:val="List 5"/>
    <w:basedOn w:val="BodyText"/>
    <w:rsid w:val="00256496"/>
    <w:pPr>
      <w:tabs>
        <w:tab w:val="left" w:pos="1701"/>
      </w:tabs>
      <w:spacing w:before="60" w:after="60"/>
      <w:ind w:left="1701" w:hanging="340"/>
    </w:pPr>
  </w:style>
  <w:style w:type="paragraph" w:styleId="ListBullet3">
    <w:name w:val="List Bullet 3"/>
    <w:basedOn w:val="List3"/>
    <w:rsid w:val="00256496"/>
    <w:pPr>
      <w:numPr>
        <w:numId w:val="15"/>
      </w:numPr>
      <w:tabs>
        <w:tab w:val="clear" w:pos="1021"/>
      </w:tabs>
      <w:ind w:left="1037" w:hanging="357"/>
    </w:pPr>
  </w:style>
  <w:style w:type="paragraph" w:styleId="ListBullet4">
    <w:name w:val="List Bullet 4"/>
    <w:basedOn w:val="List4"/>
    <w:rsid w:val="00256496"/>
    <w:pPr>
      <w:numPr>
        <w:numId w:val="3"/>
      </w:numPr>
    </w:pPr>
  </w:style>
  <w:style w:type="paragraph" w:styleId="ListBullet5">
    <w:name w:val="List Bullet 5"/>
    <w:basedOn w:val="List5"/>
    <w:rsid w:val="00256496"/>
    <w:pPr>
      <w:numPr>
        <w:numId w:val="4"/>
      </w:numPr>
    </w:pPr>
  </w:style>
  <w:style w:type="paragraph" w:styleId="ListContinue2">
    <w:name w:val="List Continue 2"/>
    <w:basedOn w:val="List2"/>
    <w:rsid w:val="00256496"/>
    <w:pPr>
      <w:ind w:firstLine="0"/>
    </w:pPr>
  </w:style>
  <w:style w:type="paragraph" w:styleId="ListContinue3">
    <w:name w:val="List Continue 3"/>
    <w:basedOn w:val="List3"/>
    <w:rsid w:val="00256496"/>
    <w:pPr>
      <w:ind w:left="1021" w:firstLine="0"/>
    </w:pPr>
  </w:style>
  <w:style w:type="paragraph" w:styleId="ListContinue4">
    <w:name w:val="List Continue 4"/>
    <w:basedOn w:val="List4"/>
    <w:rsid w:val="00256496"/>
    <w:pPr>
      <w:ind w:firstLine="0"/>
    </w:pPr>
  </w:style>
  <w:style w:type="paragraph" w:styleId="ListContinue5">
    <w:name w:val="List Continue 5"/>
    <w:basedOn w:val="List5"/>
    <w:rsid w:val="00256496"/>
    <w:pPr>
      <w:ind w:firstLine="0"/>
    </w:pPr>
  </w:style>
  <w:style w:type="paragraph" w:styleId="ListNumber3">
    <w:name w:val="List Number 3"/>
    <w:basedOn w:val="List3"/>
    <w:rsid w:val="00256496"/>
    <w:pPr>
      <w:numPr>
        <w:numId w:val="5"/>
      </w:numPr>
    </w:pPr>
  </w:style>
  <w:style w:type="paragraph" w:styleId="ListNumber4">
    <w:name w:val="List Number 4"/>
    <w:basedOn w:val="List4"/>
    <w:rsid w:val="00256496"/>
    <w:pPr>
      <w:numPr>
        <w:numId w:val="6"/>
      </w:numPr>
    </w:pPr>
  </w:style>
  <w:style w:type="paragraph" w:styleId="ListNumber5">
    <w:name w:val="List Number 5"/>
    <w:basedOn w:val="List5"/>
    <w:rsid w:val="00256496"/>
    <w:pPr>
      <w:numPr>
        <w:numId w:val="7"/>
      </w:numPr>
    </w:pPr>
  </w:style>
  <w:style w:type="paragraph" w:styleId="BlockText">
    <w:name w:val="Block Text"/>
    <w:basedOn w:val="Normal"/>
    <w:rsid w:val="00256496"/>
    <w:pPr>
      <w:spacing w:after="120"/>
      <w:ind w:left="1440" w:right="1440"/>
    </w:pPr>
  </w:style>
  <w:style w:type="character" w:customStyle="1" w:styleId="Subscript">
    <w:name w:val="Subscript"/>
    <w:basedOn w:val="DefaultParagraphFont"/>
    <w:rsid w:val="00256496"/>
    <w:rPr>
      <w:sz w:val="16"/>
      <w:vertAlign w:val="subscript"/>
    </w:rPr>
  </w:style>
  <w:style w:type="character" w:customStyle="1" w:styleId="Superscript">
    <w:name w:val="Superscript"/>
    <w:basedOn w:val="DefaultParagraphFont"/>
    <w:rsid w:val="00256496"/>
    <w:rPr>
      <w:sz w:val="16"/>
      <w:vertAlign w:val="superscript"/>
    </w:rPr>
  </w:style>
  <w:style w:type="character" w:customStyle="1" w:styleId="Symbols">
    <w:name w:val="Symbols"/>
    <w:basedOn w:val="DefaultParagraphFont"/>
    <w:rsid w:val="00256496"/>
    <w:rPr>
      <w:rFonts w:ascii="Symbol" w:hAnsi="Symbol"/>
    </w:rPr>
  </w:style>
  <w:style w:type="character" w:customStyle="1" w:styleId="MenuOptions">
    <w:name w:val="Menu Options"/>
    <w:basedOn w:val="DefaultParagraphFont"/>
    <w:rsid w:val="00256496"/>
    <w:rPr>
      <w:rFonts w:ascii="Arial Narrow" w:hAnsi="Arial Narrow"/>
      <w:smallCaps/>
    </w:rPr>
  </w:style>
  <w:style w:type="character" w:customStyle="1" w:styleId="Buttons">
    <w:name w:val="Buttons"/>
    <w:basedOn w:val="DefaultParagraphFont"/>
    <w:rsid w:val="00256496"/>
    <w:rPr>
      <w:b/>
    </w:rPr>
  </w:style>
  <w:style w:type="character" w:customStyle="1" w:styleId="Underlined">
    <w:name w:val="Underlined"/>
    <w:basedOn w:val="DefaultParagraphFont"/>
    <w:rsid w:val="00256496"/>
    <w:rPr>
      <w:u w:val="single"/>
    </w:rPr>
  </w:style>
  <w:style w:type="paragraph" w:customStyle="1" w:styleId="TableBodyTextRight">
    <w:name w:val="Table Body Text Right"/>
    <w:basedOn w:val="TableBodyText"/>
    <w:rsid w:val="00256496"/>
    <w:pPr>
      <w:widowControl w:val="0"/>
      <w:autoSpaceDE w:val="0"/>
      <w:autoSpaceDN w:val="0"/>
      <w:adjustRightInd w:val="0"/>
      <w:jc w:val="right"/>
    </w:pPr>
    <w:rPr>
      <w:rFonts w:cs="Arial"/>
      <w:szCs w:val="18"/>
    </w:rPr>
  </w:style>
  <w:style w:type="paragraph" w:customStyle="1" w:styleId="CopyrightText">
    <w:name w:val="Copyright Text"/>
    <w:basedOn w:val="BodyText"/>
    <w:rsid w:val="00256496"/>
    <w:rPr>
      <w:sz w:val="18"/>
    </w:rPr>
  </w:style>
  <w:style w:type="paragraph" w:customStyle="1" w:styleId="BodySmallRight">
    <w:name w:val="Body Small Right"/>
    <w:basedOn w:val="BodyTextRight"/>
    <w:rsid w:val="00256496"/>
    <w:rPr>
      <w:sz w:val="18"/>
      <w:szCs w:val="18"/>
    </w:rPr>
  </w:style>
  <w:style w:type="paragraph" w:customStyle="1" w:styleId="MarginEdition">
    <w:name w:val="Margin Edition"/>
    <w:basedOn w:val="MarginNote"/>
    <w:rsid w:val="00256496"/>
    <w:pPr>
      <w:spacing w:before="0" w:after="0"/>
    </w:pPr>
    <w:rPr>
      <w:rFonts w:ascii="Times New Roman" w:hAnsi="Times New Roman"/>
      <w:color w:val="999999"/>
    </w:rPr>
  </w:style>
  <w:style w:type="paragraph" w:customStyle="1" w:styleId="Spacer">
    <w:name w:val="Spacer"/>
    <w:basedOn w:val="Normal"/>
    <w:rsid w:val="00256496"/>
    <w:rPr>
      <w:sz w:val="2"/>
      <w:szCs w:val="2"/>
    </w:rPr>
  </w:style>
  <w:style w:type="character" w:customStyle="1" w:styleId="Small">
    <w:name w:val="Small"/>
    <w:basedOn w:val="DefaultParagraphFont"/>
    <w:rsid w:val="00256496"/>
    <w:rPr>
      <w:sz w:val="16"/>
    </w:rPr>
  </w:style>
  <w:style w:type="paragraph" w:customStyle="1" w:styleId="WideTable">
    <w:name w:val="Wide Table"/>
    <w:basedOn w:val="Normal"/>
    <w:rsid w:val="00256496"/>
    <w:pPr>
      <w:ind w:left="-1418"/>
    </w:pPr>
    <w:rPr>
      <w:sz w:val="2"/>
      <w:szCs w:val="2"/>
    </w:rPr>
  </w:style>
  <w:style w:type="character" w:styleId="PageNumber">
    <w:name w:val="page number"/>
    <w:basedOn w:val="DefaultParagraphFont"/>
    <w:rsid w:val="00256496"/>
  </w:style>
  <w:style w:type="paragraph" w:styleId="Quote">
    <w:name w:val="Quote"/>
    <w:basedOn w:val="Heading1"/>
    <w:link w:val="QuoteChar"/>
    <w:qFormat/>
    <w:rsid w:val="00256496"/>
    <w:rPr>
      <w:b w:val="0"/>
      <w:sz w:val="72"/>
      <w:szCs w:val="72"/>
      <w:lang w:val="en-NZ"/>
    </w:rPr>
  </w:style>
  <w:style w:type="character" w:customStyle="1" w:styleId="QuoteChar">
    <w:name w:val="Quote Char"/>
    <w:basedOn w:val="DefaultParagraphFont"/>
    <w:link w:val="Quote"/>
    <w:rsid w:val="00256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496"/>
    <w:pPr>
      <w:pageBreakBefore/>
    </w:pPr>
  </w:style>
  <w:style w:type="paragraph" w:customStyle="1" w:styleId="Border">
    <w:name w:val="Border"/>
    <w:basedOn w:val="Normal"/>
    <w:qFormat/>
    <w:rsid w:val="00256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496"/>
    <w:rPr>
      <w:b/>
      <w:bCs/>
      <w:i/>
      <w:iCs/>
      <w:color w:val="auto"/>
    </w:rPr>
  </w:style>
  <w:style w:type="paragraph" w:styleId="IntenseQuote">
    <w:name w:val="Intense Quote"/>
    <w:basedOn w:val="Normal"/>
    <w:next w:val="Normal"/>
    <w:link w:val="IntenseQuoteChar"/>
    <w:uiPriority w:val="30"/>
    <w:qFormat/>
    <w:rsid w:val="00256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4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6496"/>
    <w:rPr>
      <w:smallCaps/>
      <w:color w:val="auto"/>
      <w:u w:val="single"/>
    </w:rPr>
  </w:style>
  <w:style w:type="character" w:styleId="IntenseReference">
    <w:name w:val="Intense Reference"/>
    <w:basedOn w:val="DefaultParagraphFont"/>
    <w:uiPriority w:val="32"/>
    <w:qFormat/>
    <w:rsid w:val="00256496"/>
    <w:rPr>
      <w:b/>
      <w:bCs/>
      <w:smallCaps/>
      <w:color w:val="auto"/>
      <w:spacing w:val="5"/>
      <w:u w:val="single"/>
    </w:rPr>
  </w:style>
  <w:style w:type="paragraph" w:customStyle="1" w:styleId="2ColumnHeading">
    <w:name w:val="2Column Heading"/>
    <w:basedOn w:val="BodyText"/>
    <w:qFormat/>
    <w:rsid w:val="00256496"/>
    <w:pPr>
      <w:spacing w:after="60"/>
      <w:ind w:left="-2268"/>
    </w:pPr>
    <w:rPr>
      <w:b/>
    </w:rPr>
  </w:style>
  <w:style w:type="paragraph" w:customStyle="1" w:styleId="Heading1TOC">
    <w:name w:val="Heading1 TOC"/>
    <w:basedOn w:val="Normal"/>
    <w:qFormat/>
    <w:rsid w:val="00256496"/>
    <w:pPr>
      <w:spacing w:before="240" w:after="120"/>
    </w:pPr>
    <w:rPr>
      <w:rFonts w:ascii="Times New Roman" w:hAnsi="Times New Roman"/>
      <w:b/>
      <w:sz w:val="32"/>
    </w:rPr>
  </w:style>
  <w:style w:type="paragraph" w:customStyle="1" w:styleId="Heading2TOC">
    <w:name w:val="Heading2 TOC"/>
    <w:basedOn w:val="Normal"/>
    <w:qFormat/>
    <w:rsid w:val="00256496"/>
    <w:pPr>
      <w:spacing w:before="240" w:after="60"/>
    </w:pPr>
    <w:rPr>
      <w:rFonts w:ascii="Times New Roman" w:hAnsi="Times New Roman"/>
      <w:b/>
      <w:sz w:val="28"/>
    </w:rPr>
  </w:style>
  <w:style w:type="character" w:customStyle="1" w:styleId="Underline">
    <w:name w:val="Underline"/>
    <w:basedOn w:val="DefaultParagraphFont"/>
    <w:qFormat/>
    <w:rsid w:val="00256496"/>
    <w:rPr>
      <w:u w:val="single"/>
    </w:rPr>
  </w:style>
  <w:style w:type="paragraph" w:styleId="BalloonText">
    <w:name w:val="Balloon Text"/>
    <w:basedOn w:val="Normal"/>
    <w:link w:val="BalloonTextChar"/>
    <w:rsid w:val="00256496"/>
    <w:rPr>
      <w:rFonts w:ascii="Tahoma" w:hAnsi="Tahoma" w:cs="Tahoma"/>
      <w:sz w:val="16"/>
      <w:szCs w:val="16"/>
    </w:rPr>
  </w:style>
  <w:style w:type="character" w:customStyle="1" w:styleId="BalloonTextChar">
    <w:name w:val="Balloon Text Char"/>
    <w:basedOn w:val="DefaultParagraphFont"/>
    <w:link w:val="BalloonText"/>
    <w:rsid w:val="002564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64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4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818</Words>
  <Characters>5201</Characters>
  <Application>Microsoft Office Word</Application>
  <DocSecurity>0</DocSecurity>
  <Lines>182</Lines>
  <Paragraphs>93</Paragraphs>
  <ScaleCrop>false</ScaleCrop>
  <Company>Author-it Software Corporation Ltd.</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CUVOPA408A Undertake routine operational maintenance of machinery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2012-05-26T15:41:00Z</dcterms:created>
  <dcterms:modified xsi:type="dcterms:W3CDTF">2012-05-26T15:41:00Z</dcterms:modified>
</cp:coreProperties>
</file>