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D0F" w:rsidP="005E3D0F">
      <w:pPr>
        <w:pStyle w:val="Title"/>
      </w:pPr>
      <w:bookmarkStart w:id="0" w:name="_GoBack"/>
      <w:bookmarkEnd w:id="0"/>
      <w:r>
        <w:fldChar w:fldCharType="begin"/>
      </w:r>
      <w:r>
        <w:instrText xml:space="preserve"> TITLE   \* MERGEFORMAT </w:instrText>
      </w:r>
      <w:r>
        <w:fldChar w:fldCharType="separate"/>
      </w:r>
      <w:r>
        <w:t>CUVOPA406A Identify the requirements for establishing an opal-cutting workshop</w:t>
      </w:r>
      <w:r>
        <w:fldChar w:fldCharType="end"/>
      </w:r>
    </w:p>
    <w:p w:rsidR="005E3D0F" w:rsidP="005E3D0F">
      <w:pPr>
        <w:pStyle w:val="Version"/>
        <w:sectPr w:rsidSect="009A77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77D4" w:rsidP="009A77D4">
      <w:pPr>
        <w:pStyle w:val="SuperHeading"/>
      </w:pPr>
      <w:r w:rsidRPr="009A77D4">
        <w:t>CUVOPA406A Identify the requirements for establishing an opal-cutting workshop</w:t>
      </w:r>
    </w:p>
    <w:p w:rsidR="00000000" w:rsidRPr="009A77D4" w:rsidP="009A77D4">
      <w:pPr>
        <w:pStyle w:val="Heading1"/>
      </w:pPr>
      <w:bookmarkStart w:id="1" w:name="O_349316"/>
      <w:bookmarkEnd w:id="1"/>
      <w:r w:rsidRPr="009A77D4">
        <w:t>Modification History</w:t>
      </w:r>
    </w:p>
    <w:tbl>
      <w:tblPr>
        <w:tblW w:w="0" w:type="auto"/>
        <w:tblLayout w:type="fixed"/>
        <w:tblCellMar>
          <w:left w:w="62" w:type="dxa"/>
          <w:right w:w="62" w:type="dxa"/>
        </w:tblCellMar>
        <w:tblLook w:val="0000"/>
      </w:tblPr>
      <w:tblGrid>
        <w:gridCol w:w="3153"/>
        <w:gridCol w:w="5873"/>
      </w:tblGrid>
      <w:tr w:rsidTr="009A77D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SpecialBold"/>
              </w:rPr>
              <w:t>Comments</w:t>
            </w:r>
          </w:p>
        </w:tc>
      </w:tr>
      <w:tr w:rsidTr="009A77D4">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t>CUVOPA406A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t>This version first re</w:t>
            </w:r>
            <w:r w:rsidRPr="009A77D4">
              <w:t xml:space="preserve">leased with </w:t>
            </w:r>
            <w:r w:rsidRPr="009A77D4">
              <w:rPr>
                <w:rStyle w:val="Emphasis"/>
              </w:rPr>
              <w:t>CUV11 Visual Arts, Craft and Design Training Package version 1.0</w:t>
            </w:r>
          </w:p>
        </w:tc>
      </w:tr>
    </w:tbl>
    <w:p w:rsidR="00000000" w:rsidRPr="009A77D4" w:rsidP="009A77D4">
      <w:pPr>
        <w:pStyle w:val="BodyText"/>
      </w:pPr>
    </w:p>
    <w:p w:rsidR="00000000" w:rsidRPr="009A77D4" w:rsidP="009A77D4">
      <w:pPr>
        <w:pStyle w:val="AllowPageBreak"/>
      </w:pPr>
    </w:p>
    <w:p w:rsidR="00000000" w:rsidRPr="009A77D4" w:rsidP="009A77D4">
      <w:pPr>
        <w:pStyle w:val="Heading1"/>
      </w:pPr>
      <w:bookmarkStart w:id="2" w:name="O_349317"/>
      <w:bookmarkEnd w:id="2"/>
      <w:r w:rsidRPr="009A77D4">
        <w:t>Unit Descriptor</w:t>
      </w:r>
    </w:p>
    <w:p w:rsidR="00000000" w:rsidRPr="009A77D4" w:rsidP="009A77D4">
      <w:pPr>
        <w:pStyle w:val="BodyText"/>
      </w:pPr>
      <w:r w:rsidRPr="009A77D4">
        <w:t>This unit describes the performance outcomes, skills and knowledge required to identify t</w:t>
      </w:r>
      <w:r w:rsidRPr="009A77D4">
        <w:t>he requirements for establishing an opal-cutting workshop.</w:t>
      </w:r>
    </w:p>
    <w:p w:rsidR="00000000" w:rsidRPr="009A77D4" w:rsidP="009A77D4">
      <w:pPr>
        <w:pStyle w:val="AllowPageBreak"/>
      </w:pPr>
    </w:p>
    <w:p w:rsidR="00000000" w:rsidRPr="009A77D4" w:rsidP="009A77D4">
      <w:pPr>
        <w:pStyle w:val="Heading1"/>
      </w:pPr>
      <w:bookmarkStart w:id="3" w:name="O_349318"/>
      <w:bookmarkEnd w:id="3"/>
      <w:r w:rsidRPr="009A77D4">
        <w:t>Application of the Unit</w:t>
      </w:r>
    </w:p>
    <w:p w:rsidR="00000000" w:rsidRPr="009A77D4" w:rsidP="009A77D4">
      <w:pPr>
        <w:pStyle w:val="BodyText"/>
      </w:pPr>
      <w:r w:rsidRPr="009A77D4">
        <w:t>People who set up their own opal-cutting workshop apply the skills and knowledge in this unit.</w:t>
      </w:r>
    </w:p>
    <w:p w:rsidR="00000000" w:rsidRPr="009A77D4" w:rsidP="009A77D4">
      <w:pPr>
        <w:pStyle w:val="BodyText"/>
      </w:pPr>
      <w:r w:rsidRPr="009A77D4">
        <w:t>Where appropriate the outcomes of this unit could be contextu</w:t>
      </w:r>
      <w:r w:rsidRPr="009A77D4">
        <w:t>alised to apply to other gemstones.</w:t>
      </w:r>
    </w:p>
    <w:p w:rsidR="00000000" w:rsidRPr="009A77D4" w:rsidP="009A77D4">
      <w:pPr>
        <w:pStyle w:val="AllowPageBreak"/>
      </w:pPr>
    </w:p>
    <w:p w:rsidR="00000000" w:rsidRPr="009A77D4" w:rsidP="009A77D4">
      <w:pPr>
        <w:pStyle w:val="Heading1"/>
      </w:pPr>
      <w:bookmarkStart w:id="4" w:name="O_349319"/>
      <w:bookmarkEnd w:id="4"/>
      <w:r w:rsidRPr="009A77D4">
        <w:t>Licensing/Regulatory Information</w:t>
      </w:r>
    </w:p>
    <w:p w:rsidR="00000000" w:rsidRPr="009A77D4" w:rsidP="009A77D4">
      <w:pPr>
        <w:pStyle w:val="BodyText"/>
      </w:pPr>
      <w:r w:rsidRPr="009A77D4">
        <w:t>No licensing, legislative, regulatory or certification requirements apply to this unit at the time of endorsement.</w:t>
      </w:r>
    </w:p>
    <w:p w:rsidR="00000000" w:rsidRPr="009A77D4" w:rsidP="009A77D4">
      <w:pPr>
        <w:pStyle w:val="AllowPageBreak"/>
      </w:pPr>
    </w:p>
    <w:p w:rsidR="00000000" w:rsidRPr="009A77D4" w:rsidP="009A77D4">
      <w:pPr>
        <w:pStyle w:val="Heading1"/>
      </w:pPr>
      <w:bookmarkStart w:id="5" w:name="O_349320"/>
      <w:bookmarkEnd w:id="5"/>
      <w:r w:rsidRPr="009A77D4">
        <w:t>Pre-Requisites</w:t>
      </w:r>
    </w:p>
    <w:p w:rsidR="00000000" w:rsidRPr="009A77D4" w:rsidP="009A77D4">
      <w:pPr>
        <w:pStyle w:val="BodyText"/>
      </w:pPr>
      <w:r w:rsidRPr="009A77D4">
        <w:t>Not applicable.</w:t>
      </w:r>
    </w:p>
    <w:p w:rsidR="00000000" w:rsidRPr="009A77D4" w:rsidP="009A77D4">
      <w:pPr>
        <w:pStyle w:val="AllowPageBreak"/>
      </w:pPr>
    </w:p>
    <w:p w:rsidR="00000000" w:rsidRPr="009A77D4" w:rsidP="009A77D4">
      <w:pPr>
        <w:pStyle w:val="Heading1"/>
      </w:pPr>
      <w:bookmarkStart w:id="6" w:name="O_349321"/>
      <w:bookmarkEnd w:id="6"/>
      <w:r w:rsidRPr="009A77D4">
        <w:t>Employability Skills Information</w:t>
      </w:r>
    </w:p>
    <w:p w:rsidR="00000000" w:rsidRPr="009A77D4" w:rsidP="009A77D4">
      <w:pPr>
        <w:pStyle w:val="BodyText"/>
      </w:pPr>
      <w:r w:rsidRPr="009A77D4">
        <w:t>This unit contains employability skills.</w:t>
      </w:r>
    </w:p>
    <w:p w:rsidR="00000000" w:rsidRPr="009A77D4" w:rsidP="009A77D4">
      <w:pPr>
        <w:pStyle w:val="AllowPageBreak"/>
      </w:pPr>
    </w:p>
    <w:p w:rsidR="00000000" w:rsidRPr="009A77D4" w:rsidP="009A77D4">
      <w:pPr>
        <w:pStyle w:val="Heading1"/>
      </w:pPr>
      <w:bookmarkStart w:id="7" w:name="O_349322"/>
      <w:bookmarkEnd w:id="7"/>
      <w:r w:rsidRPr="009A77D4">
        <w:t>Elements and Performance Criteria Pre-Content</w:t>
      </w:r>
    </w:p>
    <w:tbl>
      <w:tblPr>
        <w:tblW w:w="0" w:type="auto"/>
        <w:tblLayout w:type="fixed"/>
        <w:tblCellMar>
          <w:left w:w="62" w:type="dxa"/>
          <w:right w:w="62" w:type="dxa"/>
        </w:tblCellMar>
        <w:tblLook w:val="0000"/>
      </w:tblPr>
      <w:tblGrid>
        <w:gridCol w:w="4095"/>
        <w:gridCol w:w="4095"/>
      </w:tblGrid>
      <w:tr w:rsidTr="005E3D0F">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7D4" w:rsidP="009A77D4">
            <w:pPr>
              <w:pStyle w:val="BodyText"/>
            </w:pPr>
            <w:r w:rsidRPr="009A77D4">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A77D4">
            <w:pPr>
              <w:pStyle w:val="BodyText"/>
              <w:rPr>
                <w:lang w:val="en-NZ"/>
              </w:rPr>
            </w:pPr>
            <w:r w:rsidRPr="009A77D4">
              <w:rPr>
                <w:rStyle w:val="SpecialBold"/>
              </w:rPr>
              <w:t>Performance Criteria</w:t>
            </w:r>
          </w:p>
        </w:tc>
      </w:tr>
      <w:tr w:rsidTr="005E3D0F">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7D4" w:rsidP="009A77D4">
            <w:pPr>
              <w:pStyle w:val="BodyText"/>
            </w:pPr>
            <w:r w:rsidRPr="009A77D4">
              <w:rPr>
                <w:rStyle w:val="Emphasis"/>
              </w:rPr>
              <w:t>Elements describe the essential outcomes of a unit of competency.</w:t>
            </w:r>
          </w:p>
          <w:p w:rsidR="00000000" w:rsidRPr="009A77D4">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A77D4" w:rsidP="009A77D4">
            <w:pPr>
              <w:pStyle w:val="BodyText"/>
            </w:pPr>
            <w:r w:rsidRPr="009A77D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9A77D4">
              <w:rPr>
                <w:rStyle w:val="Emphasis"/>
              </w:rPr>
              <w:t>nce is to be consistent with the evidence guide.</w:t>
            </w:r>
          </w:p>
        </w:tc>
      </w:tr>
    </w:tbl>
    <w:p w:rsidR="00000000" w:rsidRPr="009A77D4" w:rsidP="009A77D4">
      <w:pPr>
        <w:pStyle w:val="BodyText"/>
      </w:pPr>
    </w:p>
    <w:p w:rsidR="00000000" w:rsidRPr="009A77D4" w:rsidP="009A77D4">
      <w:pPr>
        <w:pStyle w:val="AllowPageBreak"/>
      </w:pPr>
    </w:p>
    <w:p w:rsidR="00000000" w:rsidRPr="009A77D4" w:rsidP="009A77D4">
      <w:pPr>
        <w:pStyle w:val="Heading1"/>
      </w:pPr>
      <w:bookmarkStart w:id="8" w:name="O_349323"/>
      <w:bookmarkEnd w:id="8"/>
      <w:r w:rsidRPr="009A77D4">
        <w:t>Elements and Performance Criteria</w:t>
      </w:r>
    </w:p>
    <w:tbl>
      <w:tblPr>
        <w:tblW w:w="0" w:type="auto"/>
        <w:tblLayout w:type="fixed"/>
        <w:tblCellMar>
          <w:left w:w="62" w:type="dxa"/>
          <w:right w:w="62" w:type="dxa"/>
        </w:tblCellMar>
        <w:tblLook w:val="0000"/>
      </w:tblPr>
      <w:tblGrid>
        <w:gridCol w:w="2592"/>
        <w:gridCol w:w="6408"/>
      </w:tblGrid>
      <w:tr w:rsidTr="009A77D4">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t xml:space="preserve">1. Assess workshop requirements </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t>1.1 Decide what the workshop is to be used for and how many people will be working there</w:t>
            </w:r>
          </w:p>
          <w:p w:rsidR="00000000" w:rsidRPr="009A77D4" w:rsidP="009A77D4">
            <w:pPr>
              <w:pStyle w:val="BodyText"/>
            </w:pPr>
            <w:r w:rsidRPr="009A77D4">
              <w:t xml:space="preserve">1.2 Determine the consumables, </w:t>
            </w:r>
            <w:r w:rsidRPr="009A77D4">
              <w:rPr>
                <w:rStyle w:val="BoldandItalics"/>
              </w:rPr>
              <w:t>f</w:t>
            </w:r>
            <w:r w:rsidRPr="009A77D4">
              <w:rPr>
                <w:rStyle w:val="BoldandItalics"/>
              </w:rPr>
              <w:t>ixtures and fittings</w:t>
            </w:r>
            <w:r w:rsidRPr="009A77D4">
              <w:t xml:space="preserve"> needed for an opal-cutting workshop</w:t>
            </w:r>
          </w:p>
          <w:p w:rsidR="00000000" w:rsidRPr="009A77D4" w:rsidP="009A77D4">
            <w:pPr>
              <w:pStyle w:val="BodyText"/>
            </w:pPr>
            <w:r w:rsidRPr="009A77D4">
              <w:t xml:space="preserve">1.3 Identify essential and desirable </w:t>
            </w:r>
            <w:r w:rsidRPr="009A77D4">
              <w:rPr>
                <w:rStyle w:val="BoldandItalics"/>
              </w:rPr>
              <w:t>machinery</w:t>
            </w:r>
            <w:r w:rsidRPr="009A77D4">
              <w:t xml:space="preserve"> needed for a cutting and polishing workshop</w:t>
            </w:r>
          </w:p>
          <w:p w:rsidR="00000000" w:rsidRPr="009A77D4" w:rsidP="009A77D4">
            <w:pPr>
              <w:pStyle w:val="BodyText"/>
            </w:pPr>
            <w:r w:rsidRPr="009A77D4">
              <w:t xml:space="preserve">1.4 Assess the </w:t>
            </w:r>
            <w:r w:rsidRPr="009A77D4">
              <w:rPr>
                <w:rStyle w:val="BoldandItalics"/>
              </w:rPr>
              <w:t xml:space="preserve">OHS issues </w:t>
            </w:r>
            <w:r w:rsidRPr="009A77D4">
              <w:t>for an opal-cutting and polishing workshop and determine control measures required</w:t>
            </w:r>
          </w:p>
          <w:p w:rsidR="00000000" w:rsidRPr="009A77D4" w:rsidP="009A77D4">
            <w:pPr>
              <w:pStyle w:val="BodyText"/>
            </w:pPr>
            <w:r w:rsidRPr="009A77D4">
              <w:t>1.5 Determine the environmental protection requirements and plan compliance</w:t>
            </w:r>
          </w:p>
          <w:p w:rsidR="00000000" w:rsidP="009A77D4">
            <w:pPr>
              <w:pStyle w:val="BodyText"/>
              <w:rPr>
                <w:lang w:val="en-NZ"/>
              </w:rPr>
            </w:pPr>
            <w:r w:rsidRPr="009A77D4">
              <w:t xml:space="preserve">1.6 Assess the specifications for the building needed for an opal-cutting workshop, including size, </w:t>
            </w:r>
            <w:r w:rsidRPr="009A77D4">
              <w:rPr>
                <w:rStyle w:val="BoldandItalics"/>
              </w:rPr>
              <w:t>electrical fittings</w:t>
            </w:r>
            <w:r w:rsidRPr="009A77D4">
              <w:t xml:space="preserve">, and </w:t>
            </w:r>
            <w:r w:rsidRPr="009A77D4">
              <w:rPr>
                <w:rStyle w:val="BoldandItalics"/>
              </w:rPr>
              <w:t>water and drainage requirements</w:t>
            </w:r>
          </w:p>
        </w:tc>
      </w:tr>
      <w:tr w:rsidTr="009A77D4">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t>2. Identify suppliers of machinery and consumables and establish set-up cost</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t xml:space="preserve">2.1 Identify </w:t>
            </w:r>
            <w:r w:rsidRPr="009A77D4">
              <w:rPr>
                <w:rStyle w:val="BoldandItalics"/>
              </w:rPr>
              <w:t>manufacturers and suppliers/agents</w:t>
            </w:r>
            <w:r w:rsidRPr="009A77D4">
              <w:t xml:space="preserve"> for new and second-hand lapidary equipment</w:t>
            </w:r>
          </w:p>
          <w:p w:rsidR="00000000" w:rsidRPr="009A77D4" w:rsidP="009A77D4">
            <w:pPr>
              <w:pStyle w:val="BodyText"/>
            </w:pPr>
            <w:r w:rsidRPr="009A77D4">
              <w:t>2.2 Compare prices and advantages and disadvantages of new and second-hand equipment, an</w:t>
            </w:r>
            <w:r w:rsidRPr="009A77D4">
              <w:t xml:space="preserve">d the </w:t>
            </w:r>
            <w:r w:rsidRPr="009A77D4">
              <w:rPr>
                <w:rStyle w:val="BoldandItalics"/>
              </w:rPr>
              <w:t xml:space="preserve">costs </w:t>
            </w:r>
            <w:r w:rsidRPr="009A77D4">
              <w:t>in obtaining machinery and equipment</w:t>
            </w:r>
          </w:p>
          <w:p w:rsidR="00000000" w:rsidRPr="009A77D4" w:rsidP="009A77D4">
            <w:pPr>
              <w:pStyle w:val="BodyText"/>
            </w:pPr>
            <w:r w:rsidRPr="009A77D4">
              <w:t>2.3 List suppliers of consumables and compare prices</w:t>
            </w:r>
          </w:p>
          <w:p w:rsidR="00000000" w:rsidP="009A77D4">
            <w:pPr>
              <w:pStyle w:val="BodyText"/>
              <w:rPr>
                <w:lang w:val="en-NZ"/>
              </w:rPr>
            </w:pPr>
            <w:r w:rsidRPr="009A77D4">
              <w:t xml:space="preserve">2.4 Obtain estimates of the cost of </w:t>
            </w:r>
            <w:r w:rsidRPr="009A77D4">
              <w:rPr>
                <w:rStyle w:val="BoldandItalics"/>
              </w:rPr>
              <w:t xml:space="preserve">services </w:t>
            </w:r>
            <w:r w:rsidRPr="009A77D4">
              <w:t>required to set up the workshop</w:t>
            </w:r>
          </w:p>
        </w:tc>
      </w:tr>
      <w:tr w:rsidTr="009A77D4">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t>3. Investigate resources needed to set up the workshop</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t>3.1 Develop a draft b</w:t>
            </w:r>
            <w:r w:rsidRPr="009A77D4">
              <w:t>udget and cash flow for the first year of operation</w:t>
            </w:r>
          </w:p>
          <w:p w:rsidR="00000000" w:rsidP="009A77D4">
            <w:pPr>
              <w:pStyle w:val="BodyText"/>
              <w:rPr>
                <w:lang w:val="en-NZ"/>
              </w:rPr>
            </w:pPr>
            <w:r w:rsidRPr="009A77D4">
              <w:t xml:space="preserve">3.2 Use appropriate research techniques to investigate </w:t>
            </w:r>
            <w:r w:rsidRPr="009A77D4">
              <w:rPr>
                <w:rStyle w:val="BoldandItalics"/>
              </w:rPr>
              <w:t>sources of finance</w:t>
            </w:r>
            <w:r w:rsidRPr="009A77D4">
              <w:t xml:space="preserve"> and repayment schedules</w:t>
            </w:r>
          </w:p>
        </w:tc>
      </w:tr>
      <w:tr w:rsidTr="009A77D4">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t>4. Document the information</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t>4.1 Record the information gained</w:t>
            </w:r>
          </w:p>
          <w:p w:rsidR="00000000" w:rsidRPr="009A77D4" w:rsidP="009A77D4">
            <w:pPr>
              <w:pStyle w:val="BodyText"/>
            </w:pPr>
            <w:r w:rsidRPr="009A77D4">
              <w:t>4.2 Organise the information so that it can</w:t>
            </w:r>
            <w:r w:rsidRPr="009A77D4">
              <w:t xml:space="preserve"> be used as the basis for making a decision on whether to proceed with the option to set up an opal cutting and polishing business</w:t>
            </w:r>
          </w:p>
        </w:tc>
      </w:tr>
    </w:tbl>
    <w:p w:rsidR="00000000" w:rsidRPr="009A77D4" w:rsidP="009A77D4">
      <w:pPr>
        <w:pStyle w:val="BodyText"/>
      </w:pPr>
    </w:p>
    <w:p w:rsidR="00000000" w:rsidRPr="009A77D4" w:rsidP="009A77D4">
      <w:pPr>
        <w:pStyle w:val="AllowPageBreak"/>
      </w:pPr>
    </w:p>
    <w:p w:rsidR="00000000" w:rsidRPr="009A77D4" w:rsidP="009A77D4">
      <w:pPr>
        <w:pStyle w:val="Heading1"/>
      </w:pPr>
      <w:bookmarkStart w:id="9" w:name="O_349324"/>
      <w:bookmarkEnd w:id="9"/>
      <w:r w:rsidRPr="009A77D4">
        <w:t>Required Skills and Knowledge</w:t>
      </w:r>
    </w:p>
    <w:p w:rsidR="00000000" w:rsidRPr="009A77D4" w:rsidP="009A77D4">
      <w:pPr>
        <w:pStyle w:val="BodyText"/>
      </w:pPr>
      <w:r w:rsidRPr="009A77D4">
        <w:rPr>
          <w:rStyle w:val="Emphasis"/>
        </w:rPr>
        <w:t>This section describes the skills and knowledge required for this unit.</w:t>
      </w:r>
    </w:p>
    <w:p w:rsidR="00000000" w:rsidRPr="009A77D4" w:rsidP="009A77D4">
      <w:pPr>
        <w:pStyle w:val="BodyText"/>
      </w:pPr>
    </w:p>
    <w:p w:rsidR="00000000" w:rsidRPr="009A77D4" w:rsidP="009A77D4">
      <w:pPr>
        <w:pStyle w:val="BodyText"/>
      </w:pPr>
      <w:r w:rsidRPr="009A77D4">
        <w:rPr>
          <w:rStyle w:val="SpecialBold"/>
        </w:rPr>
        <w:t>Req</w:t>
      </w:r>
      <w:r w:rsidRPr="009A77D4">
        <w:rPr>
          <w:rStyle w:val="SpecialBold"/>
        </w:rPr>
        <w:t>uired skills</w:t>
      </w:r>
    </w:p>
    <w:p w:rsidR="00000000" w:rsidRPr="009A77D4" w:rsidP="009A77D4">
      <w:pPr>
        <w:pStyle w:val="ListBullet"/>
      </w:pPr>
      <w:r w:rsidRPr="009A77D4">
        <w:t>communication skills to:</w:t>
      </w:r>
    </w:p>
    <w:p w:rsidR="00000000" w:rsidRPr="009A77D4" w:rsidP="009A77D4">
      <w:pPr>
        <w:pStyle w:val="ListBullet2"/>
      </w:pPr>
      <w:r w:rsidRPr="009A77D4">
        <w:t>source information from suppliers about costs and equipment requirements</w:t>
      </w:r>
    </w:p>
    <w:p w:rsidR="00000000" w:rsidRPr="009A77D4" w:rsidP="009A77D4">
      <w:pPr>
        <w:pStyle w:val="ListBullet2"/>
      </w:pPr>
      <w:r w:rsidRPr="009A77D4">
        <w:t>obtain estimates from service providers and financial institutions</w:t>
      </w:r>
    </w:p>
    <w:p w:rsidR="00000000" w:rsidRPr="009A77D4" w:rsidP="009A77D4">
      <w:pPr>
        <w:pStyle w:val="ListBullet2"/>
      </w:pPr>
      <w:r w:rsidRPr="009A77D4">
        <w:t>document and access information on opal-cutting equipment, manufacturers and the setting up of an opal-cutting workshop</w:t>
      </w:r>
    </w:p>
    <w:p w:rsidR="00000000" w:rsidRPr="009A77D4" w:rsidP="009A77D4">
      <w:pPr>
        <w:pStyle w:val="ListBullet"/>
      </w:pPr>
      <w:r w:rsidRPr="009A77D4">
        <w:t>initiative and enterprise skills to:</w:t>
      </w:r>
    </w:p>
    <w:p w:rsidR="00000000" w:rsidRPr="009A77D4" w:rsidP="009A77D4">
      <w:pPr>
        <w:pStyle w:val="ListBullet2"/>
      </w:pPr>
      <w:r w:rsidRPr="009A77D4">
        <w:t>obtain estimates</w:t>
      </w:r>
    </w:p>
    <w:p w:rsidR="00000000" w:rsidRPr="009A77D4" w:rsidP="009A77D4">
      <w:pPr>
        <w:pStyle w:val="ListBullet2"/>
      </w:pPr>
      <w:r w:rsidRPr="009A77D4">
        <w:t>develop draft budgets and cash flow</w:t>
      </w:r>
    </w:p>
    <w:p w:rsidR="00000000" w:rsidRPr="009A77D4" w:rsidP="009A77D4">
      <w:pPr>
        <w:pStyle w:val="ListBullet2"/>
      </w:pPr>
      <w:r w:rsidRPr="009A77D4">
        <w:t>investigate sources of finance</w:t>
      </w:r>
    </w:p>
    <w:p w:rsidR="00000000" w:rsidRPr="009A77D4" w:rsidP="009A77D4">
      <w:pPr>
        <w:pStyle w:val="ListBullet"/>
      </w:pPr>
      <w:r w:rsidRPr="009A77D4">
        <w:t>planning and o</w:t>
      </w:r>
      <w:r w:rsidRPr="009A77D4">
        <w:t>rganising skills to record information and organise it in a way that can be used as a basis for decision making</w:t>
      </w:r>
    </w:p>
    <w:p w:rsidR="00000000" w:rsidRPr="009A77D4" w:rsidP="009A77D4">
      <w:pPr>
        <w:pStyle w:val="ListBullet"/>
      </w:pPr>
      <w:r w:rsidRPr="009A77D4">
        <w:t>problem-solving skills to identify contingencies, such as OHS issues and rectify them</w:t>
      </w:r>
    </w:p>
    <w:p w:rsidR="00000000" w:rsidRPr="009A77D4" w:rsidP="009A77D4">
      <w:pPr>
        <w:pStyle w:val="ListBullet"/>
      </w:pPr>
      <w:r w:rsidRPr="009A77D4">
        <w:t>numeracy skills to develop draft budgets, cash flow and pr</w:t>
      </w:r>
      <w:r w:rsidRPr="009A77D4">
        <w:t>ice materials</w:t>
      </w:r>
    </w:p>
    <w:p w:rsidR="00000000" w:rsidRPr="009A77D4" w:rsidP="009A77D4">
      <w:pPr>
        <w:pStyle w:val="ListBullet"/>
      </w:pPr>
      <w:r w:rsidRPr="009A77D4">
        <w:t>self-management skills to deliver information on time to appropriate persons for review and decision making</w:t>
      </w:r>
    </w:p>
    <w:p w:rsidR="00000000" w:rsidRPr="009A77D4" w:rsidP="009A77D4">
      <w:pPr>
        <w:pStyle w:val="ListBullet"/>
      </w:pPr>
      <w:r w:rsidRPr="009A77D4">
        <w:t>basic research skills, including internet searching skills.</w:t>
      </w:r>
    </w:p>
    <w:p w:rsidR="00000000" w:rsidRPr="009A77D4" w:rsidP="009A77D4">
      <w:pPr>
        <w:pStyle w:val="BodyText"/>
      </w:pPr>
    </w:p>
    <w:p w:rsidR="00000000" w:rsidRPr="009A77D4" w:rsidP="009A77D4">
      <w:pPr>
        <w:pStyle w:val="BodyText"/>
      </w:pPr>
      <w:r w:rsidRPr="009A77D4">
        <w:rPr>
          <w:rStyle w:val="SpecialBold"/>
        </w:rPr>
        <w:t>Required knowledge</w:t>
      </w:r>
    </w:p>
    <w:p w:rsidR="00000000" w:rsidRPr="009A77D4" w:rsidP="009A77D4">
      <w:pPr>
        <w:pStyle w:val="ListBullet"/>
      </w:pPr>
      <w:r w:rsidRPr="009A77D4">
        <w:t>opal-cutting workshop requirements</w:t>
      </w:r>
    </w:p>
    <w:p w:rsidR="00000000" w:rsidRPr="009A77D4" w:rsidP="009A77D4">
      <w:pPr>
        <w:pStyle w:val="ListBullet"/>
      </w:pPr>
      <w:r w:rsidRPr="009A77D4">
        <w:t>manufacturers and s</w:t>
      </w:r>
      <w:r w:rsidRPr="009A77D4">
        <w:t>uppliers of opal-cutting equipment</w:t>
      </w:r>
    </w:p>
    <w:p w:rsidR="00000000" w:rsidRPr="009A77D4" w:rsidP="009A77D4">
      <w:pPr>
        <w:pStyle w:val="ListBullet"/>
      </w:pPr>
      <w:r w:rsidRPr="009A77D4">
        <w:t>basic cost analysis, business principles and business planning.</w:t>
      </w:r>
    </w:p>
    <w:p w:rsidR="00000000" w:rsidRPr="009A77D4" w:rsidP="009A77D4">
      <w:pPr>
        <w:pStyle w:val="AllowPageBreak"/>
      </w:pPr>
    </w:p>
    <w:p w:rsidR="00000000" w:rsidRPr="009A77D4" w:rsidP="009A77D4">
      <w:pPr>
        <w:pStyle w:val="Heading1"/>
      </w:pPr>
      <w:bookmarkStart w:id="10" w:name="O_349325"/>
      <w:bookmarkEnd w:id="10"/>
      <w:r w:rsidRPr="009A77D4">
        <w:t>Evidence Guide</w:t>
      </w:r>
    </w:p>
    <w:p w:rsidR="00000000" w:rsidRPr="009A77D4" w:rsidP="009A77D4">
      <w:pPr>
        <w:pStyle w:val="BodyText"/>
      </w:pPr>
      <w:r w:rsidRPr="009A77D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9A77D4" w:rsidP="009A77D4">
      <w:pPr>
        <w:pStyle w:val="BodyText"/>
      </w:pPr>
    </w:p>
    <w:tbl>
      <w:tblPr>
        <w:tblW w:w="0" w:type="auto"/>
        <w:tblLayout w:type="fixed"/>
        <w:tblCellMar>
          <w:left w:w="62" w:type="dxa"/>
          <w:right w:w="62" w:type="dxa"/>
        </w:tblCellMar>
        <w:tblLook w:val="0000"/>
      </w:tblPr>
      <w:tblGrid>
        <w:gridCol w:w="2586"/>
        <w:gridCol w:w="6414"/>
      </w:tblGrid>
      <w:tr w:rsidTr="009A77D4">
        <w:tblPrEx>
          <w:tblW w:w="0" w:type="auto"/>
          <w:tblLayout w:type="fixed"/>
          <w:tblCellMar>
            <w:left w:w="62" w:type="dxa"/>
            <w:right w:w="62" w:type="dxa"/>
          </w:tblCellMar>
          <w:tblLook w:val="0000"/>
        </w:tblPrEx>
        <w:trPr>
          <w:trHeight w:val="278"/>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p>
        </w:tc>
      </w:tr>
      <w:tr w:rsidTr="009A77D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SpecialBold"/>
              </w:rPr>
              <w:t>Critical aspect</w:t>
            </w:r>
            <w:r w:rsidRPr="009A77D4">
              <w:rPr>
                <w:rStyle w:val="SpecialBold"/>
              </w:rPr>
              <w: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t>Evidence of the ability to:</w:t>
            </w:r>
          </w:p>
          <w:p w:rsidR="00000000" w:rsidRPr="009A77D4" w:rsidP="009A77D4">
            <w:pPr>
              <w:pStyle w:val="ListBullet"/>
            </w:pPr>
            <w:r w:rsidRPr="009A77D4">
              <w:t>identify the requirements for setting up and financing an opal-cutting workshop</w:t>
            </w:r>
          </w:p>
          <w:p w:rsidR="00000000" w:rsidP="009A77D4">
            <w:pPr>
              <w:pStyle w:val="ListBullet"/>
              <w:rPr>
                <w:lang w:val="en-NZ"/>
              </w:rPr>
            </w:pPr>
            <w:r w:rsidRPr="009A77D4">
              <w:t xml:space="preserve">organise the information in such a way that it can be used as a basis </w:t>
            </w:r>
            <w:r w:rsidRPr="009A77D4">
              <w:t>for decision making.</w:t>
            </w:r>
          </w:p>
        </w:tc>
      </w:tr>
      <w:tr w:rsidTr="009A77D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t>Assessment must ensure access to:</w:t>
            </w:r>
          </w:p>
          <w:p w:rsidR="00000000" w:rsidRPr="009A77D4" w:rsidP="009A77D4">
            <w:pPr>
              <w:pStyle w:val="ListBullet"/>
            </w:pPr>
            <w:r w:rsidRPr="009A77D4">
              <w:t>various reference materials</w:t>
            </w:r>
          </w:p>
          <w:p w:rsidR="00000000" w:rsidRPr="009A77D4" w:rsidP="009A77D4">
            <w:pPr>
              <w:pStyle w:val="ListBullet"/>
            </w:pPr>
            <w:r w:rsidRPr="009A77D4">
              <w:t>internet</w:t>
            </w:r>
          </w:p>
          <w:p w:rsidR="00000000" w:rsidP="009A77D4">
            <w:pPr>
              <w:pStyle w:val="ListBullet"/>
              <w:rPr>
                <w:lang w:val="en-NZ"/>
              </w:rPr>
            </w:pPr>
            <w:r w:rsidRPr="009A77D4">
              <w:t>lapidary magazines and catalogues.</w:t>
            </w:r>
          </w:p>
        </w:tc>
      </w:tr>
      <w:tr w:rsidTr="009A77D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t>A range of assessment methods should be used to assess practical skills and knowledge. The following examples are appropriate for this unit:</w:t>
            </w:r>
          </w:p>
          <w:p w:rsidR="00000000" w:rsidRPr="009A77D4" w:rsidP="009A77D4">
            <w:pPr>
              <w:pStyle w:val="ListBullet"/>
            </w:pPr>
            <w:r w:rsidRPr="009A77D4">
              <w:t>observation of processes and procedures</w:t>
            </w:r>
          </w:p>
          <w:p w:rsidR="00000000" w:rsidRPr="009A77D4" w:rsidP="009A77D4">
            <w:pPr>
              <w:pStyle w:val="ListBullet"/>
            </w:pPr>
            <w:r w:rsidRPr="009A77D4">
              <w:t xml:space="preserve">oral and/or written questioning on underpinning knowledge and skills </w:t>
            </w:r>
          </w:p>
          <w:p w:rsidR="00000000" w:rsidRPr="009A77D4" w:rsidP="009A77D4">
            <w:pPr>
              <w:pStyle w:val="ListBullet"/>
            </w:pPr>
            <w:r w:rsidRPr="009A77D4">
              <w:t>revie</w:t>
            </w:r>
            <w:r w:rsidRPr="009A77D4">
              <w:t xml:space="preserve">w of portfolios of evidence </w:t>
            </w:r>
          </w:p>
          <w:p w:rsidR="00000000" w:rsidRPr="009A77D4" w:rsidP="009A77D4">
            <w:pPr>
              <w:pStyle w:val="ListBullet"/>
            </w:pPr>
            <w:r w:rsidRPr="009A77D4">
              <w:t>review of third-party workplace reports of on-the-job performance by candidate.</w:t>
            </w:r>
          </w:p>
          <w:p w:rsidR="00000000" w:rsidP="009A77D4">
            <w:pPr>
              <w:pStyle w:val="BodyText"/>
              <w:rPr>
                <w:lang w:val="en-NZ"/>
              </w:rPr>
            </w:pPr>
            <w:r w:rsidRPr="009A77D4">
              <w:t xml:space="preserve">Assessment methods should closely reflect workplace demands (e.g. literacy) and the needs of particular groups (e.g. people with disabilities, and </w:t>
            </w:r>
            <w:r w:rsidRPr="009A77D4">
              <w:t>people who may have literacy or numeracy difficulties, such as speakers of languages other than English, remote communities and those with interrupted schooling).</w:t>
            </w:r>
          </w:p>
        </w:tc>
      </w:tr>
      <w:tr w:rsidTr="009A77D4">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BodyText"/>
            </w:pPr>
            <w:r w:rsidRPr="009A77D4">
              <w:t>Holistic assessment with other units relevant to the industry sector workplace and job role is recommended.</w:t>
            </w:r>
          </w:p>
        </w:tc>
      </w:tr>
    </w:tbl>
    <w:p w:rsidR="00000000" w:rsidRPr="009A77D4" w:rsidP="009A77D4">
      <w:pPr>
        <w:pStyle w:val="BodyText"/>
      </w:pPr>
    </w:p>
    <w:p w:rsidR="00000000" w:rsidRPr="009A77D4" w:rsidP="009A77D4">
      <w:pPr>
        <w:pStyle w:val="AllowPageBreak"/>
      </w:pPr>
    </w:p>
    <w:p w:rsidR="00000000" w:rsidRPr="009A77D4" w:rsidP="009A77D4">
      <w:pPr>
        <w:pStyle w:val="Heading1"/>
      </w:pPr>
      <w:bookmarkStart w:id="11" w:name="O_349326"/>
      <w:bookmarkEnd w:id="11"/>
      <w:r w:rsidRPr="009A77D4">
        <w:t>Range Statement</w:t>
      </w:r>
    </w:p>
    <w:p w:rsidR="00000000" w:rsidRPr="009A77D4" w:rsidP="009A77D4">
      <w:pPr>
        <w:pStyle w:val="BodyText"/>
      </w:pPr>
      <w:r w:rsidRPr="009A77D4">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9A77D4">
        <w:rPr>
          <w:rStyle w:val="Emphasis"/>
        </w:rPr>
        <w:t>ditions that may be present with training and assessment (depending on the work situation, needs of the candidate, accessibility of the item, and local industry and regional contexts) may also be included.</w:t>
      </w:r>
    </w:p>
    <w:p w:rsidR="00000000" w:rsidRPr="009A77D4" w:rsidP="009A77D4">
      <w:pPr>
        <w:pStyle w:val="BodyText"/>
      </w:pPr>
    </w:p>
    <w:tbl>
      <w:tblPr>
        <w:tblW w:w="0" w:type="auto"/>
        <w:tblLayout w:type="fixed"/>
        <w:tblCellMar>
          <w:left w:w="62" w:type="dxa"/>
          <w:right w:w="62" w:type="dxa"/>
        </w:tblCellMar>
        <w:tblLook w:val="0000"/>
      </w:tblPr>
      <w:tblGrid>
        <w:gridCol w:w="2790"/>
        <w:gridCol w:w="6120"/>
      </w:tblGrid>
      <w:tr w:rsidTr="009A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BoldandItalics"/>
              </w:rPr>
              <w:t>Fixtures and fittings</w:t>
            </w:r>
            <w:r w:rsidRPr="009A77D4">
              <w:t xml:space="preserve"> may include: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ListBullet"/>
            </w:pPr>
            <w:r w:rsidRPr="009A77D4">
              <w:t>air conditioni</w:t>
            </w:r>
            <w:r w:rsidRPr="009A77D4">
              <w:t>ng</w:t>
            </w:r>
          </w:p>
          <w:p w:rsidR="00000000" w:rsidRPr="009A77D4" w:rsidP="009A77D4">
            <w:pPr>
              <w:pStyle w:val="ListBullet"/>
            </w:pPr>
            <w:r w:rsidRPr="009A77D4">
              <w:t>benches</w:t>
            </w:r>
          </w:p>
          <w:p w:rsidR="00000000" w:rsidRPr="009A77D4" w:rsidP="009A77D4">
            <w:pPr>
              <w:pStyle w:val="ListBullet"/>
            </w:pPr>
            <w:r w:rsidRPr="009A77D4">
              <w:t>chairs</w:t>
            </w:r>
          </w:p>
          <w:p w:rsidR="00000000" w:rsidRPr="009A77D4" w:rsidP="009A77D4">
            <w:pPr>
              <w:pStyle w:val="ListBullet"/>
            </w:pPr>
            <w:r w:rsidRPr="009A77D4">
              <w:t>chemical cupboards</w:t>
            </w:r>
          </w:p>
          <w:p w:rsidR="00000000" w:rsidRPr="009A77D4" w:rsidP="009A77D4">
            <w:pPr>
              <w:pStyle w:val="ListBullet"/>
            </w:pPr>
            <w:r w:rsidRPr="009A77D4">
              <w:t>cupboards</w:t>
            </w:r>
          </w:p>
          <w:p w:rsidR="00000000" w:rsidRPr="009A77D4" w:rsidP="009A77D4">
            <w:pPr>
              <w:pStyle w:val="ListBullet"/>
            </w:pPr>
            <w:r w:rsidRPr="009A77D4">
              <w:t>floor coverings</w:t>
            </w:r>
          </w:p>
          <w:p w:rsidR="00000000" w:rsidRPr="009A77D4" w:rsidP="009A77D4">
            <w:pPr>
              <w:pStyle w:val="ListBullet"/>
            </w:pPr>
            <w:r w:rsidRPr="009A77D4">
              <w:t>safes</w:t>
            </w:r>
          </w:p>
          <w:p w:rsidR="00000000" w:rsidRPr="009A77D4" w:rsidP="009A77D4">
            <w:pPr>
              <w:pStyle w:val="ListBullet"/>
            </w:pPr>
            <w:r w:rsidRPr="009A77D4">
              <w:t>security requirements, such as door and window locks alarms</w:t>
            </w:r>
          </w:p>
          <w:p w:rsidR="00000000" w:rsidRPr="009A77D4" w:rsidP="009A77D4">
            <w:pPr>
              <w:pStyle w:val="ListBullet"/>
            </w:pPr>
            <w:r w:rsidRPr="009A77D4">
              <w:t>shelving</w:t>
            </w:r>
          </w:p>
          <w:p w:rsidR="00000000" w:rsidRPr="009A77D4" w:rsidP="009A77D4">
            <w:pPr>
              <w:pStyle w:val="ListBullet"/>
            </w:pPr>
            <w:r w:rsidRPr="009A77D4">
              <w:t>telephone</w:t>
            </w:r>
          </w:p>
          <w:p w:rsidR="00000000" w:rsidP="009A77D4">
            <w:pPr>
              <w:pStyle w:val="ListBullet"/>
              <w:rPr>
                <w:lang w:val="en-NZ"/>
              </w:rPr>
            </w:pPr>
            <w:r w:rsidRPr="009A77D4">
              <w:t>windows and doors.</w:t>
            </w:r>
          </w:p>
        </w:tc>
      </w:tr>
      <w:tr w:rsidTr="009A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BoldandItalics"/>
              </w:rPr>
              <w:t>Machinery</w:t>
            </w:r>
            <w:r w:rsidRPr="009A77D4">
              <w:t xml:space="preserve"> and equipment may include: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ListBullet"/>
            </w:pPr>
            <w:r w:rsidRPr="009A77D4">
              <w:t>bench grinder 6″ or 8″</w:t>
            </w:r>
          </w:p>
          <w:p w:rsidR="00000000" w:rsidRPr="009A77D4" w:rsidP="009A77D4">
            <w:pPr>
              <w:pStyle w:val="ListBullet"/>
            </w:pPr>
            <w:r w:rsidRPr="009A77D4">
              <w:t>combination units for grind,</w:t>
            </w:r>
            <w:r w:rsidRPr="009A77D4">
              <w:t xml:space="preserve"> sand and polish</w:t>
            </w:r>
          </w:p>
          <w:p w:rsidR="00000000" w:rsidRPr="009A77D4" w:rsidP="009A77D4">
            <w:pPr>
              <w:pStyle w:val="ListBullet"/>
            </w:pPr>
            <w:r w:rsidRPr="009A77D4">
              <w:t>diamond grinding, sanding and polishing units</w:t>
            </w:r>
          </w:p>
          <w:p w:rsidR="00000000" w:rsidRPr="009A77D4" w:rsidP="009A77D4">
            <w:pPr>
              <w:pStyle w:val="ListBullet"/>
            </w:pPr>
            <w:r w:rsidRPr="009A77D4">
              <w:t>drum or belt sanders</w:t>
            </w:r>
          </w:p>
          <w:p w:rsidR="00000000" w:rsidRPr="009A77D4" w:rsidP="009A77D4">
            <w:pPr>
              <w:pStyle w:val="ListBullet"/>
            </w:pPr>
            <w:r w:rsidRPr="009A77D4">
              <w:t>dry sanding units</w:t>
            </w:r>
          </w:p>
          <w:p w:rsidR="00000000" w:rsidRPr="009A77D4" w:rsidP="009A77D4">
            <w:pPr>
              <w:pStyle w:val="ListBullet"/>
            </w:pPr>
            <w:r w:rsidRPr="009A77D4">
              <w:t>free-hand saws</w:t>
            </w:r>
          </w:p>
          <w:p w:rsidR="00000000" w:rsidRPr="009A77D4" w:rsidP="009A77D4">
            <w:pPr>
              <w:pStyle w:val="ListBullet"/>
            </w:pPr>
            <w:r w:rsidRPr="009A77D4">
              <w:t>grinding arbours with belt drive</w:t>
            </w:r>
          </w:p>
          <w:p w:rsidR="00000000" w:rsidRPr="009A77D4" w:rsidP="009A77D4">
            <w:pPr>
              <w:pStyle w:val="ListBullet"/>
            </w:pPr>
            <w:r w:rsidRPr="009A77D4">
              <w:t>leather or felt polishing units</w:t>
            </w:r>
          </w:p>
          <w:p w:rsidR="00000000" w:rsidRPr="009A77D4" w:rsidP="009A77D4">
            <w:pPr>
              <w:pStyle w:val="ListBullet"/>
            </w:pPr>
            <w:r w:rsidRPr="009A77D4">
              <w:t>multi-blade saws</w:t>
            </w:r>
          </w:p>
          <w:p w:rsidR="00000000" w:rsidRPr="009A77D4" w:rsidP="009A77D4">
            <w:pPr>
              <w:pStyle w:val="ListBullet"/>
            </w:pPr>
            <w:r w:rsidRPr="009A77D4">
              <w:t>slab saws</w:t>
            </w:r>
          </w:p>
          <w:p w:rsidR="00000000" w:rsidRPr="009A77D4" w:rsidP="009A77D4">
            <w:pPr>
              <w:pStyle w:val="ListBullet"/>
            </w:pPr>
            <w:r w:rsidRPr="009A77D4">
              <w:t>trim saws</w:t>
            </w:r>
          </w:p>
          <w:p w:rsidR="00000000" w:rsidRPr="009A77D4" w:rsidP="009A77D4">
            <w:pPr>
              <w:pStyle w:val="ListBullet"/>
            </w:pPr>
            <w:r w:rsidRPr="009A77D4">
              <w:t>ventilation system and filters</w:t>
            </w:r>
          </w:p>
          <w:p w:rsidR="00000000" w:rsidP="009A77D4">
            <w:pPr>
              <w:pStyle w:val="ListBullet"/>
              <w:rPr>
                <w:lang w:val="en-NZ"/>
              </w:rPr>
            </w:pPr>
            <w:r w:rsidRPr="009A77D4">
              <w:t>wet sanding units.</w:t>
            </w:r>
          </w:p>
        </w:tc>
      </w:tr>
      <w:tr w:rsidTr="009A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BoldandItalics"/>
              </w:rPr>
              <w:t>OHS issues</w:t>
            </w:r>
            <w:r w:rsidRPr="009A77D4">
              <w:t xml:space="preserve"> may include: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ListBullet"/>
            </w:pPr>
            <w:r w:rsidRPr="009A77D4">
              <w:t>appropriate clothing and footwear</w:t>
            </w:r>
          </w:p>
          <w:p w:rsidR="00000000" w:rsidRPr="009A77D4" w:rsidP="009A77D4">
            <w:pPr>
              <w:pStyle w:val="ListBullet"/>
            </w:pPr>
            <w:r w:rsidRPr="009A77D4">
              <w:t>chemicals</w:t>
            </w:r>
          </w:p>
          <w:p w:rsidR="00000000" w:rsidRPr="009A77D4" w:rsidP="009A77D4">
            <w:pPr>
              <w:pStyle w:val="ListBullet"/>
            </w:pPr>
            <w:r w:rsidRPr="009A77D4">
              <w:t>cleanliness of work areas</w:t>
            </w:r>
          </w:p>
          <w:p w:rsidR="00000000" w:rsidRPr="009A77D4" w:rsidP="009A77D4">
            <w:pPr>
              <w:pStyle w:val="ListBullet"/>
            </w:pPr>
            <w:r w:rsidRPr="009A77D4">
              <w:t xml:space="preserve">dangers of using electricity and water in the same environment </w:t>
            </w:r>
          </w:p>
          <w:p w:rsidR="00000000" w:rsidRPr="009A77D4" w:rsidP="009A77D4">
            <w:pPr>
              <w:pStyle w:val="ListBullet"/>
            </w:pPr>
            <w:r w:rsidRPr="009A77D4">
              <w:t>dust and fumes</w:t>
            </w:r>
          </w:p>
          <w:p w:rsidR="00000000" w:rsidRPr="009A77D4" w:rsidP="009A77D4">
            <w:pPr>
              <w:pStyle w:val="ListBullet"/>
            </w:pPr>
            <w:r w:rsidRPr="009A77D4">
              <w:t>ergonomics</w:t>
            </w:r>
          </w:p>
          <w:p w:rsidR="00000000" w:rsidRPr="009A77D4" w:rsidP="009A77D4">
            <w:pPr>
              <w:pStyle w:val="ListBullet"/>
            </w:pPr>
            <w:r w:rsidRPr="009A77D4">
              <w:t>fire extinguishers</w:t>
            </w:r>
          </w:p>
          <w:p w:rsidR="00000000" w:rsidRPr="009A77D4" w:rsidP="009A77D4">
            <w:pPr>
              <w:pStyle w:val="ListBullet"/>
            </w:pPr>
            <w:r w:rsidRPr="009A77D4">
              <w:t>first aid kit</w:t>
            </w:r>
          </w:p>
          <w:p w:rsidR="00000000" w:rsidRPr="009A77D4" w:rsidP="009A77D4">
            <w:pPr>
              <w:pStyle w:val="ListBullet"/>
            </w:pPr>
            <w:r w:rsidRPr="009A77D4">
              <w:t>guarding for machinery</w:t>
            </w:r>
          </w:p>
          <w:p w:rsidR="00000000" w:rsidRPr="009A77D4" w:rsidP="009A77D4">
            <w:pPr>
              <w:pStyle w:val="ListBullet"/>
            </w:pPr>
            <w:r w:rsidRPr="009A77D4">
              <w:t>lighting</w:t>
            </w:r>
          </w:p>
          <w:p w:rsidR="00000000" w:rsidRPr="009A77D4" w:rsidP="009A77D4">
            <w:pPr>
              <w:pStyle w:val="ListBullet"/>
            </w:pPr>
            <w:r w:rsidRPr="009A77D4">
              <w:t>naked flames</w:t>
            </w:r>
          </w:p>
          <w:p w:rsidR="00000000" w:rsidRPr="009A77D4" w:rsidP="009A77D4">
            <w:pPr>
              <w:pStyle w:val="ListBullet"/>
            </w:pPr>
            <w:r w:rsidRPr="009A77D4">
              <w:t>noise</w:t>
            </w:r>
          </w:p>
          <w:p w:rsidR="00000000" w:rsidRPr="009A77D4" w:rsidP="009A77D4">
            <w:pPr>
              <w:pStyle w:val="ListBullet"/>
            </w:pPr>
            <w:r w:rsidRPr="009A77D4">
              <w:t>safety glasses</w:t>
            </w:r>
          </w:p>
          <w:p w:rsidR="00000000" w:rsidP="009A77D4">
            <w:pPr>
              <w:pStyle w:val="ListBullet"/>
              <w:rPr>
                <w:lang w:val="en-NZ"/>
              </w:rPr>
            </w:pPr>
            <w:r w:rsidRPr="009A77D4">
              <w:t>ventilation.</w:t>
            </w:r>
          </w:p>
        </w:tc>
      </w:tr>
      <w:tr w:rsidTr="009A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BoldandItalics"/>
              </w:rPr>
              <w:t>Electrical fittings</w:t>
            </w:r>
            <w:r w:rsidRPr="009A77D4">
              <w:t xml:space="preserve"> may include: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ListBullet"/>
            </w:pPr>
            <w:r w:rsidRPr="009A77D4">
              <w:t>cabling and machine wiring</w:t>
            </w:r>
          </w:p>
          <w:p w:rsidR="00000000" w:rsidRPr="009A77D4" w:rsidP="009A77D4">
            <w:pPr>
              <w:pStyle w:val="ListBullet"/>
            </w:pPr>
            <w:r w:rsidRPr="009A77D4">
              <w:t>exhaust fans and dust extraction</w:t>
            </w:r>
          </w:p>
          <w:p w:rsidR="00000000" w:rsidRPr="009A77D4" w:rsidP="009A77D4">
            <w:pPr>
              <w:pStyle w:val="ListBullet"/>
            </w:pPr>
            <w:r w:rsidRPr="009A77D4">
              <w:t>hardwired control and fuse box</w:t>
            </w:r>
          </w:p>
          <w:p w:rsidR="00000000" w:rsidRPr="009A77D4" w:rsidP="009A77D4">
            <w:pPr>
              <w:pStyle w:val="ListBullet"/>
            </w:pPr>
            <w:r w:rsidRPr="009A77D4">
              <w:t>lighting primary and secondary</w:t>
            </w:r>
          </w:p>
          <w:p w:rsidR="00000000" w:rsidRPr="009A77D4" w:rsidP="009A77D4">
            <w:pPr>
              <w:pStyle w:val="ListBullet"/>
            </w:pPr>
            <w:r w:rsidRPr="009A77D4">
              <w:t>switches and safety s</w:t>
            </w:r>
            <w:r w:rsidRPr="009A77D4">
              <w:t>tops</w:t>
            </w:r>
          </w:p>
          <w:p w:rsidR="00000000" w:rsidP="009A77D4">
            <w:pPr>
              <w:pStyle w:val="ListBullet"/>
              <w:rPr>
                <w:lang w:val="en-NZ"/>
              </w:rPr>
            </w:pPr>
            <w:r w:rsidRPr="009A77D4">
              <w:t>waterproof power outlets.</w:t>
            </w:r>
          </w:p>
        </w:tc>
      </w:tr>
      <w:tr w:rsidTr="009A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BoldandItalics"/>
              </w:rPr>
              <w:t xml:space="preserve">Water and drainage requirements </w:t>
            </w:r>
            <w:r w:rsidRPr="009A77D4">
              <w:t>may include: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ListBullet"/>
            </w:pPr>
            <w:r w:rsidRPr="009A77D4">
              <w:t>hosing to machinery</w:t>
            </w:r>
          </w:p>
          <w:p w:rsidR="00000000" w:rsidRPr="009A77D4" w:rsidP="009A77D4">
            <w:pPr>
              <w:pStyle w:val="ListBullet"/>
            </w:pPr>
            <w:r w:rsidRPr="009A77D4">
              <w:t>sludge traps</w:t>
            </w:r>
          </w:p>
          <w:p w:rsidR="00000000" w:rsidRPr="009A77D4" w:rsidP="009A77D4">
            <w:pPr>
              <w:pStyle w:val="ListBullet"/>
            </w:pPr>
            <w:r w:rsidRPr="009A77D4">
              <w:t>splash guards</w:t>
            </w:r>
          </w:p>
          <w:p w:rsidR="00000000" w:rsidRPr="009A77D4" w:rsidP="009A77D4">
            <w:pPr>
              <w:pStyle w:val="ListBullet"/>
            </w:pPr>
            <w:r w:rsidRPr="009A77D4">
              <w:t>taps</w:t>
            </w:r>
          </w:p>
          <w:p w:rsidR="00000000" w:rsidRPr="009A77D4" w:rsidP="009A77D4">
            <w:pPr>
              <w:pStyle w:val="ListBullet"/>
            </w:pPr>
            <w:r w:rsidRPr="009A77D4">
              <w:t>water drainage and disposal</w:t>
            </w:r>
          </w:p>
          <w:p w:rsidR="00000000" w:rsidRPr="009A77D4" w:rsidP="009A77D4">
            <w:pPr>
              <w:pStyle w:val="ListBullet"/>
            </w:pPr>
            <w:r w:rsidRPr="009A77D4">
              <w:t>water supply, mains or gravity fed</w:t>
            </w:r>
          </w:p>
          <w:p w:rsidR="00000000" w:rsidP="009A77D4">
            <w:pPr>
              <w:pStyle w:val="ListBullet"/>
              <w:rPr>
                <w:lang w:val="en-NZ"/>
              </w:rPr>
            </w:pPr>
            <w:r w:rsidRPr="009A77D4">
              <w:t>water trays.</w:t>
            </w:r>
          </w:p>
        </w:tc>
      </w:tr>
      <w:tr w:rsidTr="009A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BoldandItalics"/>
              </w:rPr>
              <w:t>Manufacturers and suppliers/agents</w:t>
            </w:r>
            <w:r w:rsidRPr="009A77D4">
              <w:t xml:space="preserve"> may include: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ListBullet"/>
            </w:pPr>
            <w:r w:rsidRPr="009A77D4">
              <w:t>Ashworths Pty Ltd</w:t>
            </w:r>
          </w:p>
          <w:p w:rsidR="00000000" w:rsidRPr="009A77D4" w:rsidP="009A77D4">
            <w:pPr>
              <w:pStyle w:val="ListBullet"/>
            </w:pPr>
            <w:r w:rsidRPr="009A77D4">
              <w:t>Contempo Lapidary</w:t>
            </w:r>
          </w:p>
          <w:p w:rsidR="00000000" w:rsidRPr="009A77D4" w:rsidP="009A77D4">
            <w:pPr>
              <w:pStyle w:val="ListBullet"/>
            </w:pPr>
            <w:r w:rsidRPr="009A77D4">
              <w:t>Covington</w:t>
            </w:r>
          </w:p>
          <w:p w:rsidR="00000000" w:rsidRPr="009A77D4" w:rsidP="009A77D4">
            <w:pPr>
              <w:pStyle w:val="ListBullet"/>
            </w:pPr>
            <w:r w:rsidRPr="009A77D4">
              <w:t>Des Liston Lapidary</w:t>
            </w:r>
          </w:p>
          <w:p w:rsidR="00000000" w:rsidRPr="009A77D4" w:rsidP="009A77D4">
            <w:pPr>
              <w:pStyle w:val="ListBullet"/>
            </w:pPr>
            <w:r w:rsidRPr="009A77D4">
              <w:t>Diamond Pacific</w:t>
            </w:r>
          </w:p>
          <w:p w:rsidR="00000000" w:rsidRPr="009A77D4" w:rsidP="009A77D4">
            <w:pPr>
              <w:pStyle w:val="ListBullet"/>
            </w:pPr>
            <w:r w:rsidRPr="009A77D4">
              <w:t>Embel Lapidary</w:t>
            </w:r>
          </w:p>
          <w:p w:rsidR="00000000" w:rsidRPr="009A77D4" w:rsidP="009A77D4">
            <w:pPr>
              <w:pStyle w:val="ListBullet"/>
            </w:pPr>
            <w:r w:rsidRPr="009A77D4">
              <w:t>Gemmasta</w:t>
            </w:r>
          </w:p>
          <w:p w:rsidR="00000000" w:rsidRPr="009A77D4" w:rsidP="009A77D4">
            <w:pPr>
              <w:pStyle w:val="ListBullet"/>
            </w:pPr>
            <w:r w:rsidRPr="009A77D4">
              <w:t>Gemtec</w:t>
            </w:r>
          </w:p>
          <w:p w:rsidR="00000000" w:rsidRPr="009A77D4" w:rsidP="009A77D4">
            <w:pPr>
              <w:pStyle w:val="ListBullet"/>
            </w:pPr>
            <w:r w:rsidRPr="009A77D4">
              <w:t>Graves</w:t>
            </w:r>
          </w:p>
          <w:p w:rsidR="00000000" w:rsidRPr="009A77D4" w:rsidP="009A77D4">
            <w:pPr>
              <w:pStyle w:val="ListBullet"/>
            </w:pPr>
            <w:r w:rsidRPr="009A77D4">
              <w:t xml:space="preserve">Lapcraft </w:t>
            </w:r>
          </w:p>
          <w:p w:rsidR="00000000" w:rsidRPr="009A77D4" w:rsidP="009A77D4">
            <w:pPr>
              <w:pStyle w:val="ListBullet"/>
            </w:pPr>
            <w:r w:rsidRPr="009A77D4">
              <w:t>Raytech</w:t>
            </w:r>
          </w:p>
          <w:p w:rsidR="00000000" w:rsidRPr="009A77D4" w:rsidP="009A77D4">
            <w:pPr>
              <w:pStyle w:val="ListBullet"/>
            </w:pPr>
            <w:r w:rsidRPr="009A77D4">
              <w:t>Robilt</w:t>
            </w:r>
          </w:p>
          <w:p w:rsidR="00000000" w:rsidRPr="009A77D4" w:rsidP="009A77D4">
            <w:pPr>
              <w:pStyle w:val="ListBullet"/>
            </w:pPr>
            <w:r w:rsidRPr="009A77D4">
              <w:t>Shelleys Lapidary Supplies</w:t>
            </w:r>
          </w:p>
          <w:p w:rsidR="00000000" w:rsidRPr="009A77D4" w:rsidP="009A77D4">
            <w:pPr>
              <w:pStyle w:val="ListBullet"/>
            </w:pPr>
            <w:r w:rsidRPr="009A77D4">
              <w:t>T. F. Lapidary</w:t>
            </w:r>
          </w:p>
          <w:p w:rsidR="00000000" w:rsidRPr="009A77D4" w:rsidP="009A77D4">
            <w:pPr>
              <w:pStyle w:val="ListBullet"/>
            </w:pPr>
            <w:r w:rsidRPr="009A77D4">
              <w:t>Thompson’s Lapidary</w:t>
            </w:r>
          </w:p>
          <w:p w:rsidR="00000000" w:rsidP="009A77D4">
            <w:pPr>
              <w:pStyle w:val="ListBullet"/>
              <w:rPr>
                <w:lang w:val="en-NZ"/>
              </w:rPr>
            </w:pPr>
            <w:r w:rsidRPr="009A77D4">
              <w:t>Western Lapidary Supplies.</w:t>
            </w:r>
          </w:p>
        </w:tc>
      </w:tr>
      <w:tr w:rsidTr="009A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BoldandItalics"/>
              </w:rPr>
              <w:t>Costs</w:t>
            </w:r>
            <w:r w:rsidRPr="009A77D4">
              <w:t xml:space="preserve"> may include: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ListBullet"/>
            </w:pPr>
            <w:r w:rsidRPr="009A77D4">
              <w:t>bank charges</w:t>
            </w:r>
          </w:p>
          <w:p w:rsidR="00000000" w:rsidRPr="009A77D4" w:rsidP="009A77D4">
            <w:pPr>
              <w:pStyle w:val="ListBullet"/>
            </w:pPr>
            <w:r w:rsidRPr="009A77D4">
              <w:t>currency exchange</w:t>
            </w:r>
          </w:p>
          <w:p w:rsidR="00000000" w:rsidRPr="009A77D4" w:rsidP="009A77D4">
            <w:pPr>
              <w:pStyle w:val="ListBullet"/>
            </w:pPr>
            <w:r w:rsidRPr="009A77D4">
              <w:t>duty or excise</w:t>
            </w:r>
          </w:p>
          <w:p w:rsidR="00000000" w:rsidRPr="009A77D4" w:rsidP="009A77D4">
            <w:pPr>
              <w:pStyle w:val="ListBullet"/>
            </w:pPr>
            <w:r w:rsidRPr="009A77D4">
              <w:t xml:space="preserve">freight </w:t>
            </w:r>
          </w:p>
          <w:p w:rsidR="00000000" w:rsidRPr="009A77D4" w:rsidP="009A77D4">
            <w:pPr>
              <w:pStyle w:val="ListBullet"/>
            </w:pPr>
            <w:r w:rsidRPr="009A77D4">
              <w:t>GST</w:t>
            </w:r>
          </w:p>
          <w:p w:rsidR="00000000" w:rsidRPr="009A77D4" w:rsidP="009A77D4">
            <w:pPr>
              <w:pStyle w:val="ListBullet"/>
            </w:pPr>
            <w:r w:rsidRPr="009A77D4">
              <w:t>initial cost of machine</w:t>
            </w:r>
          </w:p>
          <w:p w:rsidR="00000000" w:rsidRPr="009A77D4" w:rsidP="009A77D4">
            <w:pPr>
              <w:pStyle w:val="ListBullet"/>
            </w:pPr>
            <w:r w:rsidRPr="009A77D4">
              <w:t>insurance</w:t>
            </w:r>
          </w:p>
          <w:p w:rsidR="00000000" w:rsidRPr="009A77D4" w:rsidP="009A77D4">
            <w:pPr>
              <w:pStyle w:val="ListBullet"/>
            </w:pPr>
            <w:r w:rsidRPr="009A77D4">
              <w:t>ongoing maintenance</w:t>
            </w:r>
          </w:p>
          <w:p w:rsidR="00000000" w:rsidRPr="009A77D4" w:rsidP="009A77D4">
            <w:pPr>
              <w:pStyle w:val="ListBullet"/>
            </w:pPr>
            <w:r w:rsidRPr="009A77D4">
              <w:t xml:space="preserve">postage </w:t>
            </w:r>
          </w:p>
          <w:p w:rsidR="00000000" w:rsidP="009A77D4">
            <w:pPr>
              <w:pStyle w:val="ListBullet"/>
              <w:rPr>
                <w:lang w:val="en-NZ"/>
              </w:rPr>
            </w:pPr>
            <w:r w:rsidRPr="009A77D4">
              <w:t>set-up costs.</w:t>
            </w:r>
          </w:p>
        </w:tc>
      </w:tr>
      <w:tr w:rsidTr="009A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BoldandItalics"/>
              </w:rPr>
              <w:t xml:space="preserve">Services </w:t>
            </w:r>
            <w:r w:rsidRPr="009A77D4">
              <w:t>may include: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ListBullet"/>
            </w:pPr>
            <w:r w:rsidRPr="009A77D4">
              <w:t>electrician</w:t>
            </w:r>
          </w:p>
          <w:p w:rsidR="00000000" w:rsidP="009A77D4">
            <w:pPr>
              <w:pStyle w:val="ListBullet"/>
              <w:rPr>
                <w:lang w:val="en-NZ"/>
              </w:rPr>
            </w:pPr>
            <w:r w:rsidRPr="009A77D4">
              <w:t>plumbing.</w:t>
            </w:r>
          </w:p>
        </w:tc>
      </w:tr>
      <w:tr w:rsidTr="009A77D4">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A77D4">
            <w:pPr>
              <w:pStyle w:val="BodyText"/>
              <w:rPr>
                <w:lang w:val="en-NZ"/>
              </w:rPr>
            </w:pPr>
            <w:r w:rsidRPr="009A77D4">
              <w:rPr>
                <w:rStyle w:val="BoldandItalics"/>
              </w:rPr>
              <w:t>Sources of finance</w:t>
            </w:r>
            <w:r w:rsidRPr="009A77D4">
              <w:t xml:space="preserve"> may include:</w:t>
            </w:r>
          </w:p>
        </w:tc>
        <w:tc>
          <w:tcPr>
            <w:tcW w:w="61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A77D4" w:rsidP="009A77D4">
            <w:pPr>
              <w:pStyle w:val="ListBullet"/>
            </w:pPr>
            <w:r w:rsidRPr="009A77D4">
              <w:t>banks</w:t>
            </w:r>
          </w:p>
          <w:p w:rsidR="00000000" w:rsidRPr="009A77D4" w:rsidP="009A77D4">
            <w:pPr>
              <w:pStyle w:val="ListBullet"/>
            </w:pPr>
            <w:r w:rsidRPr="009A77D4">
              <w:t xml:space="preserve">credit unions </w:t>
            </w:r>
          </w:p>
          <w:p w:rsidR="00000000" w:rsidRPr="009A77D4" w:rsidP="009A77D4">
            <w:pPr>
              <w:pStyle w:val="ListBullet"/>
            </w:pPr>
            <w:r w:rsidRPr="009A77D4">
              <w:t>partnerships</w:t>
            </w:r>
          </w:p>
          <w:p w:rsidR="00000000" w:rsidRPr="009A77D4" w:rsidP="009A77D4">
            <w:pPr>
              <w:pStyle w:val="ListBullet"/>
            </w:pPr>
            <w:r w:rsidRPr="009A77D4">
              <w:t>private loans.</w:t>
            </w:r>
          </w:p>
        </w:tc>
      </w:tr>
    </w:tbl>
    <w:p w:rsidR="00000000" w:rsidRPr="009A77D4" w:rsidP="009A77D4">
      <w:pPr>
        <w:pStyle w:val="BodyText"/>
      </w:pPr>
    </w:p>
    <w:p w:rsidR="00000000" w:rsidRPr="009A77D4" w:rsidP="009A77D4">
      <w:pPr>
        <w:pStyle w:val="AllowPageBreak"/>
      </w:pPr>
    </w:p>
    <w:p w:rsidR="00000000" w:rsidRPr="009A77D4" w:rsidP="009A77D4">
      <w:pPr>
        <w:pStyle w:val="Heading1"/>
      </w:pPr>
      <w:bookmarkStart w:id="12" w:name="O_349327"/>
      <w:bookmarkEnd w:id="12"/>
      <w:r w:rsidRPr="009A77D4">
        <w:t>Unit Sector(s)</w:t>
      </w:r>
    </w:p>
    <w:p w:rsidR="00000000" w:rsidRPr="009A77D4" w:rsidP="009A77D4">
      <w:pPr>
        <w:pStyle w:val="BodyText"/>
      </w:pPr>
      <w:r w:rsidRPr="009A77D4">
        <w:t>Opal cutting and polishing</w:t>
      </w:r>
    </w:p>
    <w:p w:rsidR="00000000" w:rsidRPr="009A77D4" w:rsidP="009A77D4"/>
    <w:sectPr w:rsidSect="009A77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3D0F" w:rsidP="005E3D0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0F" w:rsidP="009A77D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3D0F" w:rsidP="009A77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3D0F" w:rsidP="009A77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7D4" w:rsidRPr="005E3D0F" w:rsidP="005E3D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7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D0F" w:rsidRPr="002D2AF8" w:rsidP="009A77D4">
    <w:pPr>
      <w:pStyle w:val="Header"/>
      <w:framePr w:wrap="around"/>
    </w:pPr>
    <w:r>
      <w:fldChar w:fldCharType="begin"/>
    </w:r>
    <w:r>
      <w:instrText xml:space="preserve"> TITLE   \* MERGEFORMAT </w:instrText>
    </w:r>
    <w:r>
      <w:fldChar w:fldCharType="separate"/>
    </w:r>
    <w:r>
      <w:t>CUVOPA406A Identify the requirements for establishing an opal-cutting workshop</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E3D0F" w:rsidP="009A7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928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F699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0666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7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77D4"/>
    <w:pPr>
      <w:spacing w:before="360" w:after="60"/>
      <w:outlineLvl w:val="0"/>
    </w:pPr>
    <w:rPr>
      <w:sz w:val="32"/>
    </w:rPr>
  </w:style>
  <w:style w:type="paragraph" w:styleId="Heading2">
    <w:name w:val="heading 2"/>
    <w:basedOn w:val="HeadingBase"/>
    <w:next w:val="BodyText"/>
    <w:link w:val="Heading2Char"/>
    <w:qFormat/>
    <w:rsid w:val="009A77D4"/>
    <w:pPr>
      <w:keepLines/>
      <w:spacing w:before="240" w:after="120"/>
      <w:outlineLvl w:val="1"/>
    </w:pPr>
    <w:rPr>
      <w:sz w:val="28"/>
      <w:szCs w:val="40"/>
    </w:rPr>
  </w:style>
  <w:style w:type="paragraph" w:styleId="Heading3">
    <w:name w:val="heading 3"/>
    <w:basedOn w:val="HeadingBase"/>
    <w:next w:val="BodyText"/>
    <w:link w:val="Heading3Char"/>
    <w:qFormat/>
    <w:rsid w:val="009A77D4"/>
    <w:pPr>
      <w:spacing w:before="180" w:after="120"/>
      <w:outlineLvl w:val="2"/>
    </w:pPr>
    <w:rPr>
      <w:spacing w:val="-10"/>
      <w:kern w:val="32"/>
    </w:rPr>
  </w:style>
  <w:style w:type="paragraph" w:styleId="Heading4">
    <w:name w:val="heading 4"/>
    <w:basedOn w:val="HeadingBase"/>
    <w:next w:val="BodyText"/>
    <w:link w:val="Heading4Char"/>
    <w:qFormat/>
    <w:rsid w:val="009A77D4"/>
    <w:pPr>
      <w:spacing w:before="160" w:after="120"/>
      <w:outlineLvl w:val="3"/>
    </w:pPr>
    <w:rPr>
      <w:sz w:val="22"/>
    </w:rPr>
  </w:style>
  <w:style w:type="paragraph" w:styleId="Heading5">
    <w:name w:val="heading 5"/>
    <w:basedOn w:val="HeadingBase"/>
    <w:next w:val="Normal"/>
    <w:link w:val="Heading5Char"/>
    <w:qFormat/>
    <w:rsid w:val="009A77D4"/>
    <w:pPr>
      <w:spacing w:before="80"/>
      <w:outlineLvl w:val="4"/>
    </w:pPr>
    <w:rPr>
      <w:color w:val="918585"/>
      <w:sz w:val="20"/>
    </w:rPr>
  </w:style>
  <w:style w:type="paragraph" w:styleId="Heading6">
    <w:name w:val="heading 6"/>
    <w:basedOn w:val="HeadingBase"/>
    <w:next w:val="Normal"/>
    <w:link w:val="Heading6Char"/>
    <w:qFormat/>
    <w:rsid w:val="009A77D4"/>
    <w:pPr>
      <w:spacing w:before="60"/>
      <w:outlineLvl w:val="5"/>
    </w:pPr>
    <w:rPr>
      <w:color w:val="918585"/>
      <w:sz w:val="20"/>
    </w:rPr>
  </w:style>
  <w:style w:type="paragraph" w:styleId="Heading7">
    <w:name w:val="heading 7"/>
    <w:basedOn w:val="Normal"/>
    <w:next w:val="Normal"/>
    <w:link w:val="Heading7Char"/>
    <w:qFormat/>
    <w:rsid w:val="009A77D4"/>
    <w:pPr>
      <w:ind w:left="720"/>
      <w:outlineLvl w:val="6"/>
    </w:pPr>
    <w:rPr>
      <w:i/>
    </w:rPr>
  </w:style>
  <w:style w:type="paragraph" w:styleId="Heading8">
    <w:name w:val="heading 8"/>
    <w:basedOn w:val="Normal"/>
    <w:next w:val="Normal"/>
    <w:link w:val="Heading8Char"/>
    <w:qFormat/>
    <w:rsid w:val="009A77D4"/>
    <w:pPr>
      <w:ind w:left="720"/>
      <w:outlineLvl w:val="7"/>
    </w:pPr>
    <w:rPr>
      <w:i/>
    </w:rPr>
  </w:style>
  <w:style w:type="paragraph" w:styleId="Heading9">
    <w:name w:val="heading 9"/>
    <w:basedOn w:val="Normal"/>
    <w:next w:val="Normal"/>
    <w:link w:val="Heading9Char"/>
    <w:qFormat/>
    <w:rsid w:val="009A77D4"/>
    <w:pPr>
      <w:ind w:left="720"/>
      <w:outlineLvl w:val="8"/>
    </w:pPr>
    <w:rPr>
      <w:i/>
    </w:rPr>
  </w:style>
  <w:style w:type="character" w:default="1" w:styleId="DefaultParagraphFont">
    <w:name w:val="Default Paragraph Font"/>
    <w:uiPriority w:val="1"/>
    <w:unhideWhenUsed/>
    <w:rsid w:val="009A7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77D4"/>
  </w:style>
  <w:style w:type="character" w:customStyle="1" w:styleId="Heading1Char">
    <w:name w:val="Heading 1 Char"/>
    <w:basedOn w:val="DefaultParagraphFont"/>
    <w:link w:val="Heading1"/>
    <w:rsid w:val="009A77D4"/>
    <w:rPr>
      <w:rFonts w:ascii="Times New Roman" w:eastAsia="Times New Roman" w:hAnsi="Times New Roman" w:cs="Times New Roman"/>
      <w:b/>
      <w:sz w:val="32"/>
      <w:szCs w:val="20"/>
      <w:lang w:eastAsia="en-US"/>
    </w:rPr>
  </w:style>
  <w:style w:type="paragraph" w:styleId="BodyText">
    <w:name w:val="Body Text"/>
    <w:basedOn w:val="Normal"/>
    <w:link w:val="BodyTextChar"/>
    <w:rsid w:val="009A77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77D4"/>
    <w:rPr>
      <w:rFonts w:ascii="Times New Roman" w:eastAsia="Times New Roman" w:hAnsi="Times New Roman" w:cs="Times New Roman"/>
      <w:sz w:val="24"/>
      <w:lang w:eastAsia="en-US"/>
    </w:rPr>
  </w:style>
  <w:style w:type="paragraph" w:styleId="Footer">
    <w:name w:val="footer"/>
    <w:basedOn w:val="Normal"/>
    <w:link w:val="FooterChar"/>
    <w:rsid w:val="009A7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77D4"/>
    <w:rPr>
      <w:rFonts w:ascii="Times New Roman" w:eastAsia="Times New Roman" w:hAnsi="Times New Roman" w:cs="Times New Roman"/>
      <w:sz w:val="16"/>
      <w:lang w:eastAsia="en-US"/>
    </w:rPr>
  </w:style>
  <w:style w:type="paragraph" w:styleId="ListBullet">
    <w:name w:val="List Bullet"/>
    <w:basedOn w:val="List"/>
    <w:rsid w:val="009A77D4"/>
    <w:pPr>
      <w:numPr>
        <w:numId w:val="13"/>
      </w:numPr>
      <w:tabs>
        <w:tab w:val="clear" w:pos="340"/>
      </w:tabs>
      <w:spacing w:before="40" w:after="40"/>
    </w:pPr>
  </w:style>
  <w:style w:type="character" w:customStyle="1" w:styleId="SpecialBold">
    <w:name w:val="Special Bold"/>
    <w:basedOn w:val="DefaultParagraphFont"/>
    <w:rsid w:val="009A77D4"/>
    <w:rPr>
      <w:b/>
      <w:spacing w:val="0"/>
    </w:rPr>
  </w:style>
  <w:style w:type="paragraph" w:styleId="ListBullet2">
    <w:name w:val="List Bullet 2"/>
    <w:basedOn w:val="List2"/>
    <w:rsid w:val="009A77D4"/>
    <w:pPr>
      <w:numPr>
        <w:numId w:val="14"/>
      </w:numPr>
      <w:tabs>
        <w:tab w:val="clear" w:pos="680"/>
      </w:tabs>
    </w:pPr>
  </w:style>
  <w:style w:type="character" w:styleId="Emphasis">
    <w:name w:val="Emphasis"/>
    <w:basedOn w:val="DefaultParagraphFont"/>
    <w:qFormat/>
    <w:rsid w:val="009A77D4"/>
    <w:rPr>
      <w:i/>
    </w:rPr>
  </w:style>
  <w:style w:type="paragraph" w:customStyle="1" w:styleId="SuperHeading">
    <w:name w:val="SuperHeading"/>
    <w:basedOn w:val="Normal"/>
    <w:rsid w:val="009A77D4"/>
    <w:pPr>
      <w:spacing w:before="240" w:after="120"/>
      <w:outlineLvl w:val="0"/>
    </w:pPr>
    <w:rPr>
      <w:rFonts w:ascii="Times New Roman" w:hAnsi="Times New Roman"/>
      <w:b/>
      <w:sz w:val="28"/>
    </w:rPr>
  </w:style>
  <w:style w:type="paragraph" w:customStyle="1" w:styleId="AllowPageBreak">
    <w:name w:val="AllowPageBreak"/>
    <w:rsid w:val="009A77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77D4"/>
    <w:rPr>
      <w:b/>
      <w:i/>
      <w:u w:val="none"/>
    </w:rPr>
  </w:style>
  <w:style w:type="character" w:customStyle="1" w:styleId="Heading2Char">
    <w:name w:val="Heading 2 Char"/>
    <w:basedOn w:val="DefaultParagraphFont"/>
    <w:link w:val="Heading2"/>
    <w:rsid w:val="009A7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7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7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7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7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7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7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77D4"/>
    <w:rPr>
      <w:rFonts w:ascii="Courier New" w:eastAsia="Times New Roman" w:hAnsi="Courier New" w:cs="Times New Roman"/>
      <w:i/>
      <w:szCs w:val="20"/>
      <w:lang w:eastAsia="en-US"/>
    </w:rPr>
  </w:style>
  <w:style w:type="paragraph" w:customStyle="1" w:styleId="HeadingBase">
    <w:name w:val="Heading Base"/>
    <w:rsid w:val="009A7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77D4"/>
    <w:pPr>
      <w:tabs>
        <w:tab w:val="right" w:leader="dot" w:pos="9072"/>
      </w:tabs>
      <w:ind w:left="567"/>
    </w:pPr>
    <w:rPr>
      <w:szCs w:val="22"/>
    </w:rPr>
  </w:style>
  <w:style w:type="paragraph" w:customStyle="1" w:styleId="TOCBase">
    <w:name w:val="TOC Base"/>
    <w:rsid w:val="009A7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77D4"/>
    <w:pPr>
      <w:tabs>
        <w:tab w:val="right" w:leader="dot" w:pos="9072"/>
      </w:tabs>
      <w:spacing w:before="40" w:after="40"/>
      <w:ind w:left="284"/>
    </w:pPr>
    <w:rPr>
      <w:rFonts w:ascii="Times New Roman" w:hAnsi="Times New Roman"/>
    </w:rPr>
  </w:style>
  <w:style w:type="paragraph" w:styleId="TOC1">
    <w:name w:val="toc 1"/>
    <w:basedOn w:val="TOCBase"/>
    <w:next w:val="Normal"/>
    <w:rsid w:val="009A77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77D4"/>
    <w:pPr>
      <w:spacing w:before="5040"/>
      <w:jc w:val="center"/>
    </w:pPr>
    <w:rPr>
      <w:sz w:val="48"/>
      <w:szCs w:val="72"/>
      <w:lang w:val="en-US"/>
    </w:rPr>
  </w:style>
  <w:style w:type="character" w:customStyle="1" w:styleId="TitleChar">
    <w:name w:val="Title Char"/>
    <w:basedOn w:val="DefaultParagraphFont"/>
    <w:link w:val="Title"/>
    <w:rsid w:val="009A7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77D4"/>
    <w:pPr>
      <w:tabs>
        <w:tab w:val="left" w:pos="3600"/>
        <w:tab w:val="left" w:pos="3958"/>
      </w:tabs>
    </w:pPr>
  </w:style>
  <w:style w:type="paragraph" w:styleId="List">
    <w:name w:val="List"/>
    <w:basedOn w:val="BodyText"/>
    <w:next w:val="BodyText"/>
    <w:rsid w:val="009A77D4"/>
    <w:pPr>
      <w:tabs>
        <w:tab w:val="left" w:pos="340"/>
      </w:tabs>
      <w:spacing w:before="60" w:after="60"/>
      <w:ind w:left="340" w:hanging="340"/>
    </w:pPr>
  </w:style>
  <w:style w:type="paragraph" w:customStyle="1" w:styleId="Note">
    <w:name w:val="Note"/>
    <w:basedOn w:val="BodyText"/>
    <w:rsid w:val="009A7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77D4"/>
    <w:pPr>
      <w:framePr w:wrap="auto" w:hAnchor="text" w:y="6049"/>
    </w:pPr>
    <w:rPr>
      <w:color w:val="000000"/>
      <w:sz w:val="40"/>
    </w:rPr>
  </w:style>
  <w:style w:type="paragraph" w:customStyle="1" w:styleId="TOCTitle">
    <w:name w:val="TOCTitle"/>
    <w:basedOn w:val="Heading1"/>
    <w:rsid w:val="009A77D4"/>
    <w:pPr>
      <w:spacing w:after="240"/>
      <w:jc w:val="center"/>
      <w:outlineLvl w:val="9"/>
    </w:pPr>
    <w:rPr>
      <w:caps/>
    </w:rPr>
  </w:style>
  <w:style w:type="paragraph" w:customStyle="1" w:styleId="Version">
    <w:name w:val="Version"/>
    <w:rsid w:val="009A7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77D4"/>
    <w:pPr>
      <w:keepNext w:val="0"/>
      <w:tabs>
        <w:tab w:val="right" w:pos="4176"/>
      </w:tabs>
      <w:ind w:left="198" w:hanging="198"/>
    </w:pPr>
    <w:rPr>
      <w:rFonts w:ascii="Garamond" w:hAnsi="Garamond"/>
    </w:rPr>
  </w:style>
  <w:style w:type="paragraph" w:styleId="IndexHeading">
    <w:name w:val="index heading"/>
    <w:basedOn w:val="Normal"/>
    <w:next w:val="Index1"/>
    <w:semiHidden/>
    <w:rsid w:val="009A77D4"/>
    <w:pPr>
      <w:spacing w:before="120" w:after="120"/>
    </w:pPr>
    <w:rPr>
      <w:rFonts w:ascii="Arial" w:hAnsi="Arial"/>
      <w:b/>
      <w:color w:val="918585"/>
      <w:sz w:val="24"/>
    </w:rPr>
  </w:style>
  <w:style w:type="paragraph" w:styleId="Header">
    <w:name w:val="header"/>
    <w:basedOn w:val="Normal"/>
    <w:link w:val="HeaderChar"/>
    <w:rsid w:val="009A7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77D4"/>
    <w:rPr>
      <w:rFonts w:ascii="Times New Roman" w:eastAsia="Times New Roman" w:hAnsi="Times New Roman" w:cs="Times New Roman"/>
      <w:sz w:val="16"/>
      <w:szCs w:val="20"/>
      <w:lang w:val="en-GB" w:eastAsia="en-US"/>
    </w:rPr>
  </w:style>
  <w:style w:type="paragraph" w:customStyle="1" w:styleId="Chapter">
    <w:name w:val="Chapter"/>
    <w:basedOn w:val="Normal"/>
    <w:rsid w:val="009A77D4"/>
    <w:pPr>
      <w:spacing w:before="240"/>
    </w:pPr>
    <w:rPr>
      <w:rFonts w:ascii="Times New Roman" w:hAnsi="Times New Roman"/>
      <w:smallCaps/>
      <w:spacing w:val="80"/>
      <w:sz w:val="28"/>
    </w:rPr>
  </w:style>
  <w:style w:type="paragraph" w:customStyle="1" w:styleId="InChapter">
    <w:name w:val="InChapter"/>
    <w:basedOn w:val="Heading3"/>
    <w:rsid w:val="009A77D4"/>
    <w:pPr>
      <w:spacing w:after="240"/>
      <w:outlineLvl w:val="9"/>
    </w:pPr>
    <w:rPr>
      <w:noProof/>
    </w:rPr>
  </w:style>
  <w:style w:type="paragraph" w:styleId="Index2">
    <w:name w:val="index 2"/>
    <w:basedOn w:val="Normal"/>
    <w:next w:val="Normal"/>
    <w:semiHidden/>
    <w:rsid w:val="009A77D4"/>
    <w:pPr>
      <w:tabs>
        <w:tab w:val="right" w:pos="4176"/>
      </w:tabs>
      <w:ind w:left="568" w:hanging="284"/>
    </w:pPr>
    <w:rPr>
      <w:rFonts w:ascii="Garamond" w:hAnsi="Garamond"/>
    </w:rPr>
  </w:style>
  <w:style w:type="paragraph" w:customStyle="1" w:styleId="Byline">
    <w:name w:val="Byline"/>
    <w:rsid w:val="009A7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77D4"/>
    <w:pPr>
      <w:tabs>
        <w:tab w:val="clear" w:pos="3600"/>
        <w:tab w:val="clear" w:pos="3958"/>
      </w:tabs>
      <w:jc w:val="right"/>
    </w:pPr>
  </w:style>
  <w:style w:type="paragraph" w:styleId="Caption">
    <w:name w:val="caption"/>
    <w:basedOn w:val="BodyText"/>
    <w:next w:val="Normal"/>
    <w:qFormat/>
    <w:rsid w:val="009A77D4"/>
    <w:pPr>
      <w:framePr w:w="2268" w:hSpace="181" w:vSpace="181" w:wrap="around" w:vAnchor="text" w:hAnchor="page" w:x="1135" w:y="285" w:anchorLock="1"/>
    </w:pPr>
    <w:rPr>
      <w:i/>
    </w:rPr>
  </w:style>
  <w:style w:type="paragraph" w:customStyle="1" w:styleId="MiniTOCTitle">
    <w:name w:val="MiniTOCTitle"/>
    <w:basedOn w:val="Heading4"/>
    <w:rsid w:val="009A77D4"/>
    <w:pPr>
      <w:spacing w:before="240"/>
      <w:outlineLvl w:val="9"/>
    </w:pPr>
    <w:rPr>
      <w:noProof/>
      <w:sz w:val="24"/>
    </w:rPr>
  </w:style>
  <w:style w:type="paragraph" w:customStyle="1" w:styleId="MiniTOCItem">
    <w:name w:val="MiniTOCItem"/>
    <w:basedOn w:val="ListBullet"/>
    <w:rsid w:val="009A77D4"/>
    <w:pPr>
      <w:numPr>
        <w:numId w:val="0"/>
      </w:numPr>
      <w:tabs>
        <w:tab w:val="right" w:leader="dot" w:pos="6521"/>
      </w:tabs>
      <w:spacing w:before="0" w:after="0"/>
    </w:pPr>
  </w:style>
  <w:style w:type="paragraph" w:customStyle="1" w:styleId="TOFTitle">
    <w:name w:val="TOFTitle"/>
    <w:basedOn w:val="TOCTitle"/>
    <w:rsid w:val="009A77D4"/>
  </w:style>
  <w:style w:type="paragraph" w:styleId="TableofFigures">
    <w:name w:val="table of figures"/>
    <w:basedOn w:val="Normal"/>
    <w:next w:val="Normal"/>
    <w:semiHidden/>
    <w:rsid w:val="009A77D4"/>
    <w:pPr>
      <w:tabs>
        <w:tab w:val="right" w:leader="dot" w:pos="9072"/>
      </w:tabs>
      <w:ind w:left="970" w:hanging="403"/>
    </w:pPr>
    <w:rPr>
      <w:rFonts w:ascii="Times New Roman" w:hAnsi="Times New Roman"/>
      <w:b/>
    </w:rPr>
  </w:style>
  <w:style w:type="paragraph" w:styleId="ListNumber">
    <w:name w:val="List Number"/>
    <w:basedOn w:val="List"/>
    <w:rsid w:val="009A77D4"/>
    <w:pPr>
      <w:numPr>
        <w:numId w:val="11"/>
      </w:numPr>
    </w:pPr>
  </w:style>
  <w:style w:type="character" w:customStyle="1" w:styleId="WingdingSymbols">
    <w:name w:val="Wingding Symbols"/>
    <w:rsid w:val="009A77D4"/>
    <w:rPr>
      <w:rFonts w:ascii="Wingdings" w:hAnsi="Wingdings"/>
    </w:rPr>
  </w:style>
  <w:style w:type="paragraph" w:customStyle="1" w:styleId="TableHeading">
    <w:name w:val="Table Heading"/>
    <w:basedOn w:val="HeadingBase"/>
    <w:rsid w:val="009A77D4"/>
    <w:pPr>
      <w:keepLines/>
      <w:pBdr>
        <w:bottom w:val="single" w:sz="6" w:space="1" w:color="918585"/>
      </w:pBdr>
      <w:spacing w:before="240"/>
    </w:pPr>
  </w:style>
  <w:style w:type="character" w:customStyle="1" w:styleId="HotSpot">
    <w:name w:val="HotSpot"/>
    <w:rsid w:val="009A77D4"/>
    <w:rPr>
      <w:color w:val="0033CC"/>
      <w:u w:val="none"/>
    </w:rPr>
  </w:style>
  <w:style w:type="paragraph" w:customStyle="1" w:styleId="BodyTextRight">
    <w:name w:val="Body Text Right"/>
    <w:basedOn w:val="BodyText"/>
    <w:rsid w:val="009A77D4"/>
    <w:pPr>
      <w:spacing w:before="0" w:after="0"/>
      <w:jc w:val="right"/>
    </w:pPr>
  </w:style>
  <w:style w:type="paragraph" w:styleId="Index3">
    <w:name w:val="index 3"/>
    <w:basedOn w:val="ListNumber2"/>
    <w:next w:val="Normal"/>
    <w:semiHidden/>
    <w:rsid w:val="009A77D4"/>
    <w:pPr>
      <w:numPr>
        <w:numId w:val="0"/>
      </w:numPr>
      <w:tabs>
        <w:tab w:val="right" w:leader="dot" w:pos="4176"/>
      </w:tabs>
    </w:pPr>
  </w:style>
  <w:style w:type="paragraph" w:styleId="ListNumber2">
    <w:name w:val="List Number 2"/>
    <w:basedOn w:val="List2"/>
    <w:rsid w:val="009A77D4"/>
    <w:pPr>
      <w:numPr>
        <w:numId w:val="10"/>
      </w:numPr>
      <w:tabs>
        <w:tab w:val="clear" w:pos="1060"/>
      </w:tabs>
    </w:pPr>
  </w:style>
  <w:style w:type="paragraph" w:customStyle="1" w:styleId="MarginNote">
    <w:name w:val="Margin Note"/>
    <w:basedOn w:val="BodyText"/>
    <w:rsid w:val="009A7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7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7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77D4"/>
    <w:rPr>
      <w:sz w:val="32"/>
    </w:rPr>
  </w:style>
  <w:style w:type="paragraph" w:customStyle="1" w:styleId="HeadingProcedure">
    <w:name w:val="Heading Procedure"/>
    <w:basedOn w:val="HeadingBase"/>
    <w:next w:val="Normal"/>
    <w:rsid w:val="009A77D4"/>
    <w:pPr>
      <w:tabs>
        <w:tab w:val="left" w:pos="0"/>
      </w:tabs>
      <w:spacing w:before="120" w:after="60"/>
    </w:pPr>
    <w:rPr>
      <w:i/>
      <w:color w:val="918585"/>
      <w:sz w:val="22"/>
    </w:rPr>
  </w:style>
  <w:style w:type="paragraph" w:customStyle="1" w:styleId="TableBodyText">
    <w:name w:val="Table Body Text"/>
    <w:basedOn w:val="BodyText"/>
    <w:rsid w:val="009A77D4"/>
    <w:pPr>
      <w:spacing w:before="60" w:after="60"/>
    </w:pPr>
  </w:style>
  <w:style w:type="paragraph" w:styleId="ListContinue">
    <w:name w:val="List Continue"/>
    <w:basedOn w:val="List"/>
    <w:rsid w:val="009A77D4"/>
    <w:pPr>
      <w:ind w:firstLine="0"/>
    </w:pPr>
  </w:style>
  <w:style w:type="paragraph" w:customStyle="1" w:styleId="ListNote">
    <w:name w:val="List Note"/>
    <w:basedOn w:val="List"/>
    <w:rsid w:val="009A77D4"/>
    <w:pPr>
      <w:pBdr>
        <w:top w:val="single" w:sz="6" w:space="2" w:color="918585"/>
        <w:bottom w:val="single" w:sz="6" w:space="2" w:color="918585"/>
      </w:pBdr>
      <w:tabs>
        <w:tab w:val="left" w:pos="1021"/>
      </w:tabs>
      <w:ind w:firstLine="0"/>
    </w:pPr>
  </w:style>
  <w:style w:type="paragraph" w:customStyle="1" w:styleId="Warning">
    <w:name w:val="Warning"/>
    <w:basedOn w:val="BodyText"/>
    <w:rsid w:val="009A77D4"/>
    <w:pPr>
      <w:shd w:val="clear" w:color="auto" w:fill="D9D9D9"/>
      <w:tabs>
        <w:tab w:val="left" w:pos="992"/>
      </w:tabs>
      <w:ind w:left="119" w:right="119"/>
    </w:pPr>
    <w:rPr>
      <w:sz w:val="20"/>
    </w:rPr>
  </w:style>
  <w:style w:type="paragraph" w:customStyle="1" w:styleId="MarginIcons">
    <w:name w:val="Margin Icons"/>
    <w:basedOn w:val="BodyText"/>
    <w:rsid w:val="009A7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77D4"/>
    <w:rPr>
      <w:rFonts w:ascii="Courier New" w:hAnsi="Courier New"/>
    </w:rPr>
  </w:style>
  <w:style w:type="paragraph" w:customStyle="1" w:styleId="NoteBullet">
    <w:name w:val="Note Bullet"/>
    <w:basedOn w:val="Note"/>
    <w:rsid w:val="009A77D4"/>
    <w:pPr>
      <w:tabs>
        <w:tab w:val="clear" w:pos="680"/>
      </w:tabs>
      <w:spacing w:before="60" w:after="60"/>
    </w:pPr>
  </w:style>
  <w:style w:type="paragraph" w:customStyle="1" w:styleId="SubHeading2">
    <w:name w:val="SubHeading2"/>
    <w:basedOn w:val="HeadingBase"/>
    <w:rsid w:val="009A77D4"/>
    <w:pPr>
      <w:spacing w:before="240" w:after="60"/>
    </w:pPr>
    <w:rPr>
      <w:sz w:val="20"/>
    </w:rPr>
  </w:style>
  <w:style w:type="paragraph" w:customStyle="1" w:styleId="SubHeading1">
    <w:name w:val="SubHeading1"/>
    <w:basedOn w:val="HeadingBase"/>
    <w:rsid w:val="009A77D4"/>
    <w:pPr>
      <w:spacing w:before="240" w:after="60"/>
    </w:pPr>
    <w:rPr>
      <w:color w:val="918585"/>
      <w:sz w:val="22"/>
    </w:rPr>
  </w:style>
  <w:style w:type="paragraph" w:customStyle="1" w:styleId="SideHeading">
    <w:name w:val="Side Heading"/>
    <w:basedOn w:val="HeadingBase"/>
    <w:rsid w:val="009A7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77D4"/>
    <w:pPr>
      <w:numPr>
        <w:numId w:val="12"/>
      </w:numPr>
    </w:pPr>
  </w:style>
  <w:style w:type="paragraph" w:styleId="PlainText">
    <w:name w:val="Plain Text"/>
    <w:basedOn w:val="Normal"/>
    <w:link w:val="PlainTextChar"/>
    <w:rsid w:val="009A77D4"/>
    <w:rPr>
      <w:sz w:val="20"/>
    </w:rPr>
  </w:style>
  <w:style w:type="character" w:customStyle="1" w:styleId="PlainTextChar">
    <w:name w:val="Plain Text Char"/>
    <w:basedOn w:val="DefaultParagraphFont"/>
    <w:link w:val="PlainText"/>
    <w:rsid w:val="009A77D4"/>
    <w:rPr>
      <w:rFonts w:ascii="Courier New" w:eastAsia="Times New Roman" w:hAnsi="Courier New" w:cs="Times New Roman"/>
      <w:sz w:val="20"/>
      <w:szCs w:val="20"/>
      <w:lang w:eastAsia="en-US"/>
    </w:rPr>
  </w:style>
  <w:style w:type="character" w:customStyle="1" w:styleId="MenuOption">
    <w:name w:val="Menu Option"/>
    <w:basedOn w:val="DefaultParagraphFont"/>
    <w:rsid w:val="009A77D4"/>
    <w:rPr>
      <w:b/>
      <w:smallCaps/>
    </w:rPr>
  </w:style>
  <w:style w:type="paragraph" w:customStyle="1" w:styleId="TableListNumber">
    <w:name w:val="Table List Number"/>
    <w:basedOn w:val="ListNumber"/>
    <w:rsid w:val="009A77D4"/>
    <w:pPr>
      <w:numPr>
        <w:numId w:val="0"/>
      </w:numPr>
    </w:pPr>
  </w:style>
  <w:style w:type="paragraph" w:styleId="TOC4">
    <w:name w:val="toc 4"/>
    <w:basedOn w:val="TOCBase"/>
    <w:next w:val="Normal"/>
    <w:semiHidden/>
    <w:rsid w:val="009A77D4"/>
    <w:pPr>
      <w:tabs>
        <w:tab w:val="right" w:leader="dot" w:pos="9071"/>
      </w:tabs>
      <w:ind w:left="1701"/>
    </w:pPr>
  </w:style>
  <w:style w:type="paragraph" w:customStyle="1" w:styleId="ListAlpha">
    <w:name w:val="List Alpha"/>
    <w:basedOn w:val="List"/>
    <w:rsid w:val="009A77D4"/>
    <w:pPr>
      <w:numPr>
        <w:numId w:val="9"/>
      </w:numPr>
    </w:pPr>
  </w:style>
  <w:style w:type="paragraph" w:customStyle="1" w:styleId="ListAlpha2">
    <w:name w:val="List Alpha 2"/>
    <w:basedOn w:val="List2"/>
    <w:rsid w:val="009A77D4"/>
    <w:pPr>
      <w:numPr>
        <w:numId w:val="8"/>
      </w:numPr>
    </w:pPr>
  </w:style>
  <w:style w:type="paragraph" w:styleId="List2">
    <w:name w:val="List 2"/>
    <w:basedOn w:val="BodyText"/>
    <w:rsid w:val="009A77D4"/>
    <w:pPr>
      <w:tabs>
        <w:tab w:val="left" w:pos="680"/>
      </w:tabs>
      <w:spacing w:before="60" w:after="60"/>
      <w:ind w:left="680" w:hanging="340"/>
    </w:pPr>
  </w:style>
  <w:style w:type="paragraph" w:styleId="List3">
    <w:name w:val="List 3"/>
    <w:basedOn w:val="BodyText"/>
    <w:rsid w:val="009A77D4"/>
    <w:pPr>
      <w:tabs>
        <w:tab w:val="left" w:pos="1021"/>
      </w:tabs>
      <w:spacing w:before="60" w:after="60"/>
      <w:ind w:left="1020" w:hanging="340"/>
    </w:pPr>
  </w:style>
  <w:style w:type="paragraph" w:styleId="List4">
    <w:name w:val="List 4"/>
    <w:basedOn w:val="BodyText"/>
    <w:rsid w:val="009A77D4"/>
    <w:pPr>
      <w:tabs>
        <w:tab w:val="left" w:pos="1361"/>
      </w:tabs>
      <w:spacing w:before="60" w:after="60"/>
      <w:ind w:left="1361" w:hanging="340"/>
    </w:pPr>
  </w:style>
  <w:style w:type="paragraph" w:styleId="List5">
    <w:name w:val="List 5"/>
    <w:basedOn w:val="BodyText"/>
    <w:rsid w:val="009A77D4"/>
    <w:pPr>
      <w:tabs>
        <w:tab w:val="left" w:pos="1701"/>
      </w:tabs>
      <w:spacing w:before="60" w:after="60"/>
      <w:ind w:left="1701" w:hanging="340"/>
    </w:pPr>
  </w:style>
  <w:style w:type="paragraph" w:styleId="ListBullet3">
    <w:name w:val="List Bullet 3"/>
    <w:basedOn w:val="List3"/>
    <w:rsid w:val="009A77D4"/>
    <w:pPr>
      <w:numPr>
        <w:numId w:val="15"/>
      </w:numPr>
      <w:tabs>
        <w:tab w:val="clear" w:pos="1021"/>
      </w:tabs>
      <w:ind w:left="1037" w:hanging="357"/>
    </w:pPr>
  </w:style>
  <w:style w:type="paragraph" w:styleId="ListBullet4">
    <w:name w:val="List Bullet 4"/>
    <w:basedOn w:val="List4"/>
    <w:rsid w:val="009A77D4"/>
    <w:pPr>
      <w:numPr>
        <w:numId w:val="3"/>
      </w:numPr>
    </w:pPr>
  </w:style>
  <w:style w:type="paragraph" w:styleId="ListBullet5">
    <w:name w:val="List Bullet 5"/>
    <w:basedOn w:val="List5"/>
    <w:rsid w:val="009A77D4"/>
    <w:pPr>
      <w:numPr>
        <w:numId w:val="4"/>
      </w:numPr>
    </w:pPr>
  </w:style>
  <w:style w:type="paragraph" w:styleId="ListContinue2">
    <w:name w:val="List Continue 2"/>
    <w:basedOn w:val="List2"/>
    <w:rsid w:val="009A77D4"/>
    <w:pPr>
      <w:ind w:firstLine="0"/>
    </w:pPr>
  </w:style>
  <w:style w:type="paragraph" w:styleId="ListContinue3">
    <w:name w:val="List Continue 3"/>
    <w:basedOn w:val="List3"/>
    <w:rsid w:val="009A77D4"/>
    <w:pPr>
      <w:ind w:left="1021" w:firstLine="0"/>
    </w:pPr>
  </w:style>
  <w:style w:type="paragraph" w:styleId="ListContinue4">
    <w:name w:val="List Continue 4"/>
    <w:basedOn w:val="List4"/>
    <w:rsid w:val="009A77D4"/>
    <w:pPr>
      <w:ind w:firstLine="0"/>
    </w:pPr>
  </w:style>
  <w:style w:type="paragraph" w:styleId="ListContinue5">
    <w:name w:val="List Continue 5"/>
    <w:basedOn w:val="List5"/>
    <w:rsid w:val="009A77D4"/>
    <w:pPr>
      <w:ind w:firstLine="0"/>
    </w:pPr>
  </w:style>
  <w:style w:type="paragraph" w:styleId="ListNumber3">
    <w:name w:val="List Number 3"/>
    <w:basedOn w:val="List3"/>
    <w:rsid w:val="009A77D4"/>
    <w:pPr>
      <w:numPr>
        <w:numId w:val="5"/>
      </w:numPr>
    </w:pPr>
  </w:style>
  <w:style w:type="paragraph" w:styleId="ListNumber4">
    <w:name w:val="List Number 4"/>
    <w:basedOn w:val="List4"/>
    <w:rsid w:val="009A77D4"/>
    <w:pPr>
      <w:numPr>
        <w:numId w:val="6"/>
      </w:numPr>
    </w:pPr>
  </w:style>
  <w:style w:type="paragraph" w:styleId="ListNumber5">
    <w:name w:val="List Number 5"/>
    <w:basedOn w:val="List5"/>
    <w:rsid w:val="009A77D4"/>
    <w:pPr>
      <w:numPr>
        <w:numId w:val="7"/>
      </w:numPr>
    </w:pPr>
  </w:style>
  <w:style w:type="paragraph" w:styleId="BlockText">
    <w:name w:val="Block Text"/>
    <w:basedOn w:val="Normal"/>
    <w:rsid w:val="009A77D4"/>
    <w:pPr>
      <w:spacing w:after="120"/>
      <w:ind w:left="1440" w:right="1440"/>
    </w:pPr>
  </w:style>
  <w:style w:type="character" w:customStyle="1" w:styleId="Subscript">
    <w:name w:val="Subscript"/>
    <w:basedOn w:val="DefaultParagraphFont"/>
    <w:rsid w:val="009A77D4"/>
    <w:rPr>
      <w:sz w:val="16"/>
      <w:vertAlign w:val="subscript"/>
    </w:rPr>
  </w:style>
  <w:style w:type="character" w:customStyle="1" w:styleId="Superscript">
    <w:name w:val="Superscript"/>
    <w:basedOn w:val="DefaultParagraphFont"/>
    <w:rsid w:val="009A77D4"/>
    <w:rPr>
      <w:sz w:val="16"/>
      <w:vertAlign w:val="superscript"/>
    </w:rPr>
  </w:style>
  <w:style w:type="character" w:customStyle="1" w:styleId="Symbols">
    <w:name w:val="Symbols"/>
    <w:basedOn w:val="DefaultParagraphFont"/>
    <w:rsid w:val="009A77D4"/>
    <w:rPr>
      <w:rFonts w:ascii="Symbol" w:hAnsi="Symbol"/>
    </w:rPr>
  </w:style>
  <w:style w:type="character" w:customStyle="1" w:styleId="MenuOptions">
    <w:name w:val="Menu Options"/>
    <w:basedOn w:val="DefaultParagraphFont"/>
    <w:rsid w:val="009A77D4"/>
    <w:rPr>
      <w:rFonts w:ascii="Arial Narrow" w:hAnsi="Arial Narrow"/>
      <w:smallCaps/>
    </w:rPr>
  </w:style>
  <w:style w:type="character" w:customStyle="1" w:styleId="Buttons">
    <w:name w:val="Buttons"/>
    <w:basedOn w:val="DefaultParagraphFont"/>
    <w:rsid w:val="009A77D4"/>
    <w:rPr>
      <w:b/>
    </w:rPr>
  </w:style>
  <w:style w:type="character" w:customStyle="1" w:styleId="Underlined">
    <w:name w:val="Underlined"/>
    <w:basedOn w:val="DefaultParagraphFont"/>
    <w:rsid w:val="009A77D4"/>
    <w:rPr>
      <w:u w:val="single"/>
    </w:rPr>
  </w:style>
  <w:style w:type="paragraph" w:customStyle="1" w:styleId="TableBodyTextRight">
    <w:name w:val="Table Body Text Right"/>
    <w:basedOn w:val="TableBodyText"/>
    <w:rsid w:val="009A77D4"/>
    <w:pPr>
      <w:widowControl w:val="0"/>
      <w:autoSpaceDE w:val="0"/>
      <w:autoSpaceDN w:val="0"/>
      <w:adjustRightInd w:val="0"/>
      <w:jc w:val="right"/>
    </w:pPr>
    <w:rPr>
      <w:rFonts w:cs="Arial"/>
      <w:szCs w:val="18"/>
    </w:rPr>
  </w:style>
  <w:style w:type="paragraph" w:customStyle="1" w:styleId="CopyrightText">
    <w:name w:val="Copyright Text"/>
    <w:basedOn w:val="BodyText"/>
    <w:rsid w:val="009A77D4"/>
    <w:rPr>
      <w:sz w:val="18"/>
    </w:rPr>
  </w:style>
  <w:style w:type="paragraph" w:customStyle="1" w:styleId="BodySmallRight">
    <w:name w:val="Body Small Right"/>
    <w:basedOn w:val="BodyTextRight"/>
    <w:rsid w:val="009A77D4"/>
    <w:rPr>
      <w:sz w:val="18"/>
      <w:szCs w:val="18"/>
    </w:rPr>
  </w:style>
  <w:style w:type="paragraph" w:customStyle="1" w:styleId="MarginEdition">
    <w:name w:val="Margin Edition"/>
    <w:basedOn w:val="MarginNote"/>
    <w:rsid w:val="009A77D4"/>
    <w:pPr>
      <w:spacing w:before="0" w:after="0"/>
    </w:pPr>
    <w:rPr>
      <w:rFonts w:ascii="Times New Roman" w:hAnsi="Times New Roman"/>
      <w:color w:val="999999"/>
    </w:rPr>
  </w:style>
  <w:style w:type="paragraph" w:customStyle="1" w:styleId="Spacer">
    <w:name w:val="Spacer"/>
    <w:basedOn w:val="Normal"/>
    <w:rsid w:val="009A77D4"/>
    <w:rPr>
      <w:sz w:val="2"/>
      <w:szCs w:val="2"/>
    </w:rPr>
  </w:style>
  <w:style w:type="character" w:customStyle="1" w:styleId="Small">
    <w:name w:val="Small"/>
    <w:basedOn w:val="DefaultParagraphFont"/>
    <w:rsid w:val="009A77D4"/>
    <w:rPr>
      <w:sz w:val="16"/>
    </w:rPr>
  </w:style>
  <w:style w:type="paragraph" w:customStyle="1" w:styleId="WideTable">
    <w:name w:val="Wide Table"/>
    <w:basedOn w:val="Normal"/>
    <w:rsid w:val="009A77D4"/>
    <w:pPr>
      <w:ind w:left="-1418"/>
    </w:pPr>
    <w:rPr>
      <w:sz w:val="2"/>
      <w:szCs w:val="2"/>
    </w:rPr>
  </w:style>
  <w:style w:type="character" w:styleId="PageNumber">
    <w:name w:val="page number"/>
    <w:basedOn w:val="DefaultParagraphFont"/>
    <w:rsid w:val="009A77D4"/>
  </w:style>
  <w:style w:type="paragraph" w:styleId="Quote">
    <w:name w:val="Quote"/>
    <w:basedOn w:val="Heading1"/>
    <w:link w:val="QuoteChar"/>
    <w:qFormat/>
    <w:rsid w:val="009A77D4"/>
    <w:rPr>
      <w:b w:val="0"/>
      <w:sz w:val="72"/>
      <w:szCs w:val="72"/>
      <w:lang w:val="en-NZ"/>
    </w:rPr>
  </w:style>
  <w:style w:type="character" w:customStyle="1" w:styleId="QuoteChar">
    <w:name w:val="Quote Char"/>
    <w:basedOn w:val="DefaultParagraphFont"/>
    <w:link w:val="Quote"/>
    <w:rsid w:val="009A7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77D4"/>
    <w:pPr>
      <w:pageBreakBefore/>
    </w:pPr>
  </w:style>
  <w:style w:type="paragraph" w:customStyle="1" w:styleId="Border">
    <w:name w:val="Border"/>
    <w:basedOn w:val="Normal"/>
    <w:qFormat/>
    <w:rsid w:val="009A7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77D4"/>
    <w:rPr>
      <w:b/>
      <w:bCs/>
      <w:i/>
      <w:iCs/>
      <w:color w:val="auto"/>
    </w:rPr>
  </w:style>
  <w:style w:type="paragraph" w:styleId="IntenseQuote">
    <w:name w:val="Intense Quote"/>
    <w:basedOn w:val="Normal"/>
    <w:next w:val="Normal"/>
    <w:link w:val="IntenseQuoteChar"/>
    <w:uiPriority w:val="30"/>
    <w:qFormat/>
    <w:rsid w:val="009A7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7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77D4"/>
    <w:rPr>
      <w:smallCaps/>
      <w:color w:val="auto"/>
      <w:u w:val="single"/>
    </w:rPr>
  </w:style>
  <w:style w:type="character" w:styleId="IntenseReference">
    <w:name w:val="Intense Reference"/>
    <w:basedOn w:val="DefaultParagraphFont"/>
    <w:uiPriority w:val="32"/>
    <w:qFormat/>
    <w:rsid w:val="009A77D4"/>
    <w:rPr>
      <w:b/>
      <w:bCs/>
      <w:smallCaps/>
      <w:color w:val="auto"/>
      <w:spacing w:val="5"/>
      <w:u w:val="single"/>
    </w:rPr>
  </w:style>
  <w:style w:type="paragraph" w:customStyle="1" w:styleId="2ColumnHeading">
    <w:name w:val="2Column Heading"/>
    <w:basedOn w:val="BodyText"/>
    <w:qFormat/>
    <w:rsid w:val="009A77D4"/>
    <w:pPr>
      <w:spacing w:after="60"/>
      <w:ind w:left="-2268"/>
    </w:pPr>
    <w:rPr>
      <w:b/>
    </w:rPr>
  </w:style>
  <w:style w:type="paragraph" w:customStyle="1" w:styleId="Heading1TOC">
    <w:name w:val="Heading1 TOC"/>
    <w:basedOn w:val="Normal"/>
    <w:qFormat/>
    <w:rsid w:val="009A77D4"/>
    <w:pPr>
      <w:spacing w:before="240" w:after="120"/>
    </w:pPr>
    <w:rPr>
      <w:rFonts w:ascii="Times New Roman" w:hAnsi="Times New Roman"/>
      <w:b/>
      <w:sz w:val="32"/>
    </w:rPr>
  </w:style>
  <w:style w:type="paragraph" w:customStyle="1" w:styleId="Heading2TOC">
    <w:name w:val="Heading2 TOC"/>
    <w:basedOn w:val="Normal"/>
    <w:qFormat/>
    <w:rsid w:val="009A77D4"/>
    <w:pPr>
      <w:spacing w:before="240" w:after="60"/>
    </w:pPr>
    <w:rPr>
      <w:rFonts w:ascii="Times New Roman" w:hAnsi="Times New Roman"/>
      <w:b/>
      <w:sz w:val="28"/>
    </w:rPr>
  </w:style>
  <w:style w:type="character" w:customStyle="1" w:styleId="Underline">
    <w:name w:val="Underline"/>
    <w:basedOn w:val="DefaultParagraphFont"/>
    <w:qFormat/>
    <w:rsid w:val="009A77D4"/>
    <w:rPr>
      <w:u w:val="single"/>
    </w:rPr>
  </w:style>
  <w:style w:type="paragraph" w:styleId="BalloonText">
    <w:name w:val="Balloon Text"/>
    <w:basedOn w:val="Normal"/>
    <w:link w:val="BalloonTextChar"/>
    <w:rsid w:val="009A77D4"/>
    <w:rPr>
      <w:rFonts w:ascii="Tahoma" w:hAnsi="Tahoma" w:cs="Tahoma"/>
      <w:sz w:val="16"/>
      <w:szCs w:val="16"/>
    </w:rPr>
  </w:style>
  <w:style w:type="character" w:customStyle="1" w:styleId="BalloonTextChar">
    <w:name w:val="Balloon Text Char"/>
    <w:basedOn w:val="DefaultParagraphFont"/>
    <w:link w:val="BalloonText"/>
    <w:rsid w:val="009A7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77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7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77D4"/>
    <w:rPr>
      <w:b/>
      <w:color w:val="660033"/>
      <w:spacing w:val="0"/>
    </w:rPr>
  </w:style>
  <w:style w:type="paragraph" w:customStyle="1" w:styleId="Nameditemlist">
    <w:name w:val="Named item list"/>
    <w:basedOn w:val="BodyText"/>
    <w:qFormat/>
    <w:rsid w:val="009A77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1135</Words>
  <Characters>6954</Characters>
  <Application>Microsoft Office Word</Application>
  <DocSecurity>0</DocSecurity>
  <Lines>278</Lines>
  <Paragraphs>180</Paragraphs>
  <ScaleCrop>false</ScaleCrop>
  <Company>Author-it Software Corporation Ltd.</Company>
  <LinksUpToDate>false</LinksUpToDate>
  <CharactersWithSpaces>8024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CUVOPA406A Identify the requirements for establishing an opal-cutting workshop</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2012-10-05T14:00:00Z</dcterms:created>
  <dcterms:modified xsi:type="dcterms:W3CDTF">2012-10-05T14:00:00Z</dcterms:modified>
</cp:coreProperties>
</file>