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4E1" w:rsidP="00D174E1">
      <w:pPr>
        <w:pStyle w:val="Title"/>
      </w:pPr>
      <w:r>
        <w:fldChar w:fldCharType="begin"/>
      </w:r>
      <w:r>
        <w:instrText xml:space="preserve"> TITLE   \* MERGEFORMAT </w:instrText>
      </w:r>
      <w:r>
        <w:fldChar w:fldCharType="separate"/>
      </w:r>
      <w:r>
        <w:t>CUVOPA405A Obtain opal</w:t>
      </w:r>
      <w:r>
        <w:fldChar w:fldCharType="end"/>
      </w:r>
    </w:p>
    <w:p w:rsidR="00D174E1" w:rsidP="00D174E1">
      <w:pPr>
        <w:pStyle w:val="Version"/>
        <w:sectPr w:rsidSect="00E32B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BD3" w:rsidP="00E32BD3">
      <w:pPr>
        <w:pStyle w:val="SuperHeading"/>
      </w:pPr>
      <w:r w:rsidRPr="00E32BD3">
        <w:t>CUVOPA405A Obtain opal</w:t>
      </w:r>
    </w:p>
    <w:p w:rsidR="00000000" w:rsidRPr="00E32BD3" w:rsidP="00E32BD3">
      <w:pPr>
        <w:pStyle w:val="Heading1"/>
      </w:pPr>
      <w:bookmarkStart w:id="1" w:name="O_349278"/>
      <w:bookmarkEnd w:id="1"/>
      <w:r w:rsidRPr="00E32BD3">
        <w:t>Modification History</w:t>
      </w:r>
    </w:p>
    <w:tbl>
      <w:tblPr>
        <w:tblW w:w="0" w:type="auto"/>
        <w:tblLayout w:type="fixed"/>
        <w:tblCellMar>
          <w:left w:w="62" w:type="dxa"/>
          <w:right w:w="62" w:type="dxa"/>
        </w:tblCellMar>
        <w:tblLook w:val="0000"/>
      </w:tblPr>
      <w:tblGrid>
        <w:gridCol w:w="3153"/>
        <w:gridCol w:w="5873"/>
      </w:tblGrid>
      <w:tr w:rsidTr="00E32BD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SpecialBold"/>
              </w:rPr>
              <w:t>Comments</w:t>
            </w:r>
          </w:p>
        </w:tc>
      </w:tr>
      <w:tr w:rsidTr="00E32BD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t>CUVOPA405A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 xml:space="preserve">This version first released with </w:t>
            </w:r>
            <w:r w:rsidRPr="00E32BD3">
              <w:rPr>
                <w:rStyle w:val="Emphasis"/>
              </w:rPr>
              <w:t>CUV11 Visual Arts, Craft and Design Training Package version 1.0</w:t>
            </w:r>
          </w:p>
        </w:tc>
      </w:tr>
    </w:tbl>
    <w:p w:rsidR="00000000" w:rsidRPr="00E32BD3" w:rsidP="00E32BD3">
      <w:pPr>
        <w:pStyle w:val="BodyText"/>
      </w:pPr>
    </w:p>
    <w:p w:rsidR="00000000" w:rsidRPr="00E32BD3" w:rsidP="00E32BD3">
      <w:pPr>
        <w:pStyle w:val="AllowPageBreak"/>
      </w:pPr>
    </w:p>
    <w:p w:rsidR="00000000" w:rsidRPr="00E32BD3" w:rsidP="00E32BD3">
      <w:pPr>
        <w:pStyle w:val="Heading1"/>
      </w:pPr>
      <w:bookmarkStart w:id="2" w:name="O_349279"/>
      <w:bookmarkEnd w:id="2"/>
      <w:r w:rsidRPr="00E32BD3">
        <w:t>Unit Descriptor</w:t>
      </w:r>
    </w:p>
    <w:p w:rsidR="00000000" w:rsidRPr="00E32BD3" w:rsidP="00E32BD3">
      <w:pPr>
        <w:pStyle w:val="BodyText"/>
      </w:pPr>
      <w:r w:rsidRPr="00E32BD3">
        <w:t>This unit describes the performance outcomes, skills and knowledge required to procure rough opal from a variety of sources.</w:t>
      </w:r>
    </w:p>
    <w:p w:rsidR="00000000" w:rsidRPr="00E32BD3" w:rsidP="00E32BD3">
      <w:pPr>
        <w:pStyle w:val="AllowPageBreak"/>
      </w:pPr>
    </w:p>
    <w:p w:rsidR="00000000" w:rsidRPr="00E32BD3" w:rsidP="00E32BD3">
      <w:pPr>
        <w:pStyle w:val="Heading1"/>
      </w:pPr>
      <w:bookmarkStart w:id="3" w:name="O_349280"/>
      <w:bookmarkEnd w:id="3"/>
      <w:r w:rsidRPr="00E32BD3">
        <w:t>Application of the Unit</w:t>
      </w:r>
    </w:p>
    <w:p w:rsidR="00000000" w:rsidRPr="00E32BD3" w:rsidP="00E32BD3">
      <w:pPr>
        <w:pStyle w:val="BodyText"/>
      </w:pPr>
      <w:r w:rsidRPr="00E32BD3">
        <w:t>Those required to investigate and o</w:t>
      </w:r>
      <w:r w:rsidRPr="00E32BD3">
        <w:t xml:space="preserve">btain rough opal using appropriate standards and protocols apply the skills and knowledge in this unit. The unit involves identifying the various sources of rough opal to determine the most cost-effective source for obtaining opal for a particular market. </w:t>
      </w:r>
    </w:p>
    <w:p w:rsidR="00000000" w:rsidRPr="00E32BD3" w:rsidP="00E32BD3">
      <w:pPr>
        <w:pStyle w:val="BodyText"/>
      </w:pPr>
      <w:r w:rsidRPr="00E32BD3">
        <w:t>Where appropriate the outcomes of this unit could be contextualised to apply to other gemstones.</w:t>
      </w:r>
    </w:p>
    <w:p w:rsidR="00000000" w:rsidRPr="00E32BD3" w:rsidP="00E32BD3">
      <w:pPr>
        <w:pStyle w:val="AllowPageBreak"/>
      </w:pPr>
    </w:p>
    <w:p w:rsidR="00000000" w:rsidRPr="00E32BD3" w:rsidP="00E32BD3">
      <w:pPr>
        <w:pStyle w:val="Heading1"/>
      </w:pPr>
      <w:bookmarkStart w:id="4" w:name="O_349281"/>
      <w:bookmarkEnd w:id="4"/>
      <w:r w:rsidRPr="00E32BD3">
        <w:t>Licensing/Regulatory Information</w:t>
      </w:r>
    </w:p>
    <w:p w:rsidR="00000000" w:rsidRPr="00E32BD3" w:rsidP="00E32BD3">
      <w:pPr>
        <w:pStyle w:val="BodyText"/>
      </w:pPr>
      <w:r w:rsidRPr="00E32BD3">
        <w:t>No licensing, legislative, regulatory or certification requirements apply to this unit at the time of endors</w:t>
      </w:r>
      <w:r w:rsidRPr="00E32BD3">
        <w:t>ement.</w:t>
      </w:r>
    </w:p>
    <w:p w:rsidR="00000000" w:rsidRPr="00E32BD3" w:rsidP="00E32BD3">
      <w:pPr>
        <w:pStyle w:val="AllowPageBreak"/>
      </w:pPr>
    </w:p>
    <w:p w:rsidR="00000000" w:rsidRPr="00E32BD3" w:rsidP="00E32BD3">
      <w:pPr>
        <w:pStyle w:val="Heading1"/>
      </w:pPr>
      <w:bookmarkStart w:id="5" w:name="O_349282"/>
      <w:bookmarkEnd w:id="5"/>
      <w:r w:rsidRPr="00E32BD3">
        <w:t>Pre-Requisites</w:t>
      </w:r>
    </w:p>
    <w:p w:rsidR="00000000" w:rsidRPr="00E32BD3" w:rsidP="00E32BD3">
      <w:pPr>
        <w:pStyle w:val="BodyText"/>
      </w:pPr>
      <w:r w:rsidRPr="00E32BD3">
        <w:t>Not applicable.</w:t>
      </w:r>
    </w:p>
    <w:p w:rsidR="00000000" w:rsidRPr="00E32BD3" w:rsidP="00E32BD3">
      <w:pPr>
        <w:pStyle w:val="AllowPageBreak"/>
      </w:pPr>
    </w:p>
    <w:p w:rsidR="00000000" w:rsidRPr="00E32BD3" w:rsidP="00E32BD3">
      <w:pPr>
        <w:pStyle w:val="Heading1"/>
      </w:pPr>
      <w:bookmarkStart w:id="6" w:name="O_349283"/>
      <w:bookmarkEnd w:id="6"/>
      <w:r w:rsidRPr="00E32BD3">
        <w:t>Employability Skills Information</w:t>
      </w:r>
    </w:p>
    <w:p w:rsidR="00000000" w:rsidRPr="00E32BD3" w:rsidP="00E32BD3">
      <w:pPr>
        <w:pStyle w:val="BodyText"/>
      </w:pPr>
      <w:r w:rsidRPr="00E32BD3">
        <w:t>This unit contains employability skills.</w:t>
      </w:r>
    </w:p>
    <w:p w:rsidR="00000000" w:rsidRPr="00E32BD3" w:rsidP="00E32BD3">
      <w:pPr>
        <w:pStyle w:val="AllowPageBreak"/>
      </w:pPr>
    </w:p>
    <w:p w:rsidR="00000000" w:rsidRPr="00E32BD3" w:rsidP="00E32BD3">
      <w:pPr>
        <w:pStyle w:val="Heading1"/>
      </w:pPr>
      <w:bookmarkStart w:id="7" w:name="O_349284"/>
      <w:bookmarkEnd w:id="7"/>
      <w:r w:rsidRPr="00E32BD3">
        <w:t>Elements and Performance Criteria Pre-Content</w:t>
      </w:r>
    </w:p>
    <w:tbl>
      <w:tblPr>
        <w:tblW w:w="0" w:type="auto"/>
        <w:tblLayout w:type="fixed"/>
        <w:tblCellMar>
          <w:left w:w="62" w:type="dxa"/>
          <w:right w:w="62" w:type="dxa"/>
        </w:tblCellMar>
        <w:tblLook w:val="0000"/>
      </w:tblPr>
      <w:tblGrid>
        <w:gridCol w:w="4095"/>
        <w:gridCol w:w="4095"/>
      </w:tblGrid>
      <w:tr w:rsidTr="00D174E1">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BD3" w:rsidP="00E32BD3">
            <w:pPr>
              <w:pStyle w:val="BodyText"/>
            </w:pPr>
            <w:r w:rsidRPr="00E32BD3">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BD3">
            <w:pPr>
              <w:pStyle w:val="BodyText"/>
              <w:rPr>
                <w:lang w:val="en-NZ"/>
              </w:rPr>
            </w:pPr>
            <w:r w:rsidRPr="00E32BD3">
              <w:rPr>
                <w:rStyle w:val="SpecialBold"/>
              </w:rPr>
              <w:t>Performance Criteria</w:t>
            </w:r>
          </w:p>
        </w:tc>
      </w:tr>
      <w:tr w:rsidTr="00D174E1">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BD3" w:rsidP="00E32BD3">
            <w:pPr>
              <w:pStyle w:val="BodyText"/>
            </w:pPr>
            <w:r w:rsidRPr="00E32BD3">
              <w:rPr>
                <w:rStyle w:val="Emphasis"/>
              </w:rPr>
              <w:t>Elements describe the essential outcomes of a unit of competency.</w:t>
            </w:r>
          </w:p>
          <w:p w:rsidR="00000000" w:rsidRPr="00E32BD3">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BD3" w:rsidP="00E32BD3">
            <w:pPr>
              <w:pStyle w:val="BodyText"/>
            </w:pPr>
            <w:r w:rsidRPr="00E32BD3">
              <w:rPr>
                <w:rStyle w:val="Emphasis"/>
              </w:rPr>
              <w:t>Performance criteria describe the performance needed to demonstrate achievement of the element. Where bold italicised text is used, further information is detailed in the required skills an</w:t>
            </w:r>
            <w:r w:rsidRPr="00E32BD3">
              <w:rPr>
                <w:rStyle w:val="Emphasis"/>
              </w:rPr>
              <w:t>d knowledge section and the range statement. Assessment of performance is to be consistent with the evidence guide.</w:t>
            </w:r>
          </w:p>
        </w:tc>
      </w:tr>
    </w:tbl>
    <w:p w:rsidR="00000000" w:rsidRPr="00E32BD3" w:rsidP="00E32BD3">
      <w:pPr>
        <w:pStyle w:val="BodyText"/>
      </w:pPr>
    </w:p>
    <w:p w:rsidR="00000000" w:rsidRPr="00E32BD3" w:rsidP="00E32BD3">
      <w:pPr>
        <w:pStyle w:val="AllowPageBreak"/>
      </w:pPr>
    </w:p>
    <w:p w:rsidR="00000000" w:rsidRPr="00E32BD3" w:rsidP="00E32BD3">
      <w:pPr>
        <w:pStyle w:val="Heading1"/>
      </w:pPr>
      <w:bookmarkStart w:id="8" w:name="O_349285"/>
      <w:bookmarkEnd w:id="8"/>
      <w:r w:rsidRPr="00E32BD3">
        <w:t>Elements and Performance Criteria</w:t>
      </w:r>
    </w:p>
    <w:tbl>
      <w:tblPr>
        <w:tblW w:w="0" w:type="auto"/>
        <w:tblLayout w:type="fixed"/>
        <w:tblCellMar>
          <w:left w:w="62" w:type="dxa"/>
          <w:right w:w="62" w:type="dxa"/>
        </w:tblCellMar>
        <w:tblLook w:val="0000"/>
      </w:tblPr>
      <w:tblGrid>
        <w:gridCol w:w="2592"/>
        <w:gridCol w:w="6408"/>
      </w:tblGrid>
      <w:tr w:rsidTr="00E32B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t>1. Investigate markets for opal products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 xml:space="preserve">1.1 Review the </w:t>
            </w:r>
            <w:r w:rsidRPr="00E32BD3">
              <w:rPr>
                <w:rStyle w:val="BoldandItalics"/>
              </w:rPr>
              <w:t>market for cut and polished opa</w:t>
            </w:r>
            <w:r w:rsidRPr="00E32BD3">
              <w:rPr>
                <w:rStyle w:val="BoldandItalics"/>
              </w:rPr>
              <w:t>ls</w:t>
            </w:r>
          </w:p>
          <w:p w:rsidR="00000000" w:rsidP="00E32BD3">
            <w:pPr>
              <w:pStyle w:val="BodyText"/>
              <w:rPr>
                <w:lang w:val="en-NZ"/>
              </w:rPr>
            </w:pPr>
            <w:r w:rsidRPr="00E32BD3">
              <w:t>1.2 Identify the market segment for which the opal is to be obtained</w:t>
            </w:r>
          </w:p>
        </w:tc>
      </w:tr>
      <w:tr w:rsidTr="00E32B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t xml:space="preserve">2. Investigate sources of rough opal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2.1 Identify sources of rough opal and method of obtaining rough opal</w:t>
            </w:r>
          </w:p>
          <w:p w:rsidR="00000000" w:rsidRPr="00E32BD3" w:rsidP="00E32BD3">
            <w:pPr>
              <w:pStyle w:val="BodyText"/>
            </w:pPr>
            <w:r w:rsidRPr="00E32BD3">
              <w:t>2.2 Determine various sourc</w:t>
            </w:r>
            <w:r w:rsidRPr="00E32BD3">
              <w:t>es of opal, and procedures and protocol to be followed</w:t>
            </w:r>
          </w:p>
          <w:p w:rsidR="00000000" w:rsidP="00E32BD3">
            <w:pPr>
              <w:pStyle w:val="BodyText"/>
              <w:rPr>
                <w:lang w:val="en-NZ"/>
              </w:rPr>
            </w:pPr>
            <w:r w:rsidRPr="00E32BD3">
              <w:t xml:space="preserve">2.3 Investigate the benefits of </w:t>
            </w:r>
            <w:r w:rsidRPr="00E32BD3">
              <w:rPr>
                <w:rStyle w:val="BoldandItalics"/>
              </w:rPr>
              <w:t>buying parcels of classed opal</w:t>
            </w:r>
            <w:r w:rsidRPr="00E32BD3">
              <w:t xml:space="preserve"> (whole or part) or buying single rough opal stones</w:t>
            </w:r>
          </w:p>
        </w:tc>
      </w:tr>
      <w:tr w:rsidTr="00E32BD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t>3. Source opal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 xml:space="preserve">3.1 Comply with accepted </w:t>
            </w:r>
            <w:r w:rsidRPr="00E32BD3">
              <w:rPr>
                <w:rStyle w:val="BoldandItalics"/>
              </w:rPr>
              <w:t>protocols and ethics</w:t>
            </w:r>
            <w:r w:rsidRPr="00E32BD3">
              <w:t xml:space="preserve"> when sourcing opal</w:t>
            </w:r>
          </w:p>
          <w:p w:rsidR="00000000" w:rsidRPr="00E32BD3" w:rsidP="00E32BD3">
            <w:pPr>
              <w:pStyle w:val="BodyText"/>
            </w:pPr>
            <w:r w:rsidRPr="00E32BD3">
              <w:t>3.2 Us</w:t>
            </w:r>
            <w:r w:rsidRPr="00E32BD3">
              <w:t>e negotiation to solve problems and finalise interaction</w:t>
            </w:r>
          </w:p>
        </w:tc>
      </w:tr>
    </w:tbl>
    <w:p w:rsidR="00000000" w:rsidRPr="00E32BD3" w:rsidP="00E32BD3">
      <w:pPr>
        <w:pStyle w:val="BodyText"/>
      </w:pPr>
    </w:p>
    <w:p w:rsidR="00000000" w:rsidRPr="00E32BD3" w:rsidP="00E32BD3">
      <w:pPr>
        <w:pStyle w:val="AllowPageBreak"/>
      </w:pPr>
    </w:p>
    <w:p w:rsidR="00000000" w:rsidRPr="00E32BD3" w:rsidP="00E32BD3">
      <w:pPr>
        <w:pStyle w:val="Heading1"/>
      </w:pPr>
      <w:bookmarkStart w:id="9" w:name="O_349286"/>
      <w:bookmarkEnd w:id="9"/>
      <w:r w:rsidRPr="00E32BD3">
        <w:t>Required Skills and Knowledge</w:t>
      </w:r>
    </w:p>
    <w:p w:rsidR="00000000" w:rsidRPr="00E32BD3" w:rsidP="00E32BD3">
      <w:pPr>
        <w:pStyle w:val="BodyText"/>
      </w:pPr>
      <w:r w:rsidRPr="00E32BD3">
        <w:rPr>
          <w:rStyle w:val="Emphasis"/>
        </w:rPr>
        <w:t>This section describes the skills and knowledge required for this unit.</w:t>
      </w:r>
    </w:p>
    <w:p w:rsidR="00000000" w:rsidRPr="00E32BD3" w:rsidP="00E32BD3">
      <w:pPr>
        <w:pStyle w:val="BodyText"/>
      </w:pPr>
    </w:p>
    <w:p w:rsidR="00000000" w:rsidRPr="00E32BD3" w:rsidP="00E32BD3">
      <w:pPr>
        <w:pStyle w:val="BodyText"/>
      </w:pPr>
      <w:r w:rsidRPr="00E32BD3">
        <w:rPr>
          <w:rStyle w:val="SpecialBold"/>
        </w:rPr>
        <w:t>Required skills</w:t>
      </w:r>
    </w:p>
    <w:p w:rsidR="00000000" w:rsidRPr="00E32BD3" w:rsidP="00E32BD3">
      <w:pPr>
        <w:pStyle w:val="ListBullet"/>
      </w:pPr>
      <w:r w:rsidRPr="00E32BD3">
        <w:t>communication skills to:</w:t>
      </w:r>
    </w:p>
    <w:p w:rsidR="00000000" w:rsidRPr="00E32BD3" w:rsidP="00E32BD3">
      <w:pPr>
        <w:pStyle w:val="ListBullet2"/>
      </w:pPr>
      <w:r w:rsidRPr="00E32BD3">
        <w:t>contact sellers and bargain for rough opal</w:t>
      </w:r>
    </w:p>
    <w:p w:rsidR="00000000" w:rsidRPr="00E32BD3" w:rsidP="00E32BD3">
      <w:pPr>
        <w:pStyle w:val="ListBullet2"/>
      </w:pPr>
      <w:r w:rsidRPr="00E32BD3">
        <w:t>effectively negotiate to obtain opal</w:t>
      </w:r>
    </w:p>
    <w:p w:rsidR="00000000" w:rsidRPr="00E32BD3" w:rsidP="00E32BD3">
      <w:pPr>
        <w:pStyle w:val="ListBullet2"/>
      </w:pPr>
      <w:r w:rsidRPr="00E32BD3">
        <w:t>show respect when communicating with people from diverse backgrounds</w:t>
      </w:r>
    </w:p>
    <w:p w:rsidR="00000000" w:rsidRPr="00E32BD3" w:rsidP="00E32BD3">
      <w:pPr>
        <w:pStyle w:val="ListBullet2"/>
      </w:pPr>
      <w:r w:rsidRPr="00E32BD3">
        <w:t>work with people from diverse backgrounds</w:t>
      </w:r>
    </w:p>
    <w:p w:rsidR="00000000" w:rsidRPr="00E32BD3" w:rsidP="00E32BD3">
      <w:pPr>
        <w:pStyle w:val="ListBullet"/>
      </w:pPr>
      <w:r w:rsidRPr="00E32BD3">
        <w:t>critical thinking and analytical skills to:</w:t>
      </w:r>
    </w:p>
    <w:p w:rsidR="00000000" w:rsidRPr="00E32BD3" w:rsidP="00E32BD3">
      <w:pPr>
        <w:pStyle w:val="ListBullet2"/>
      </w:pPr>
      <w:r w:rsidRPr="00E32BD3">
        <w:t>investigate sources</w:t>
      </w:r>
      <w:r w:rsidRPr="00E32BD3">
        <w:t xml:space="preserve"> and markets for rough opal</w:t>
      </w:r>
    </w:p>
    <w:p w:rsidR="00000000" w:rsidRPr="00E32BD3" w:rsidP="00E32BD3">
      <w:pPr>
        <w:pStyle w:val="ListBullet2"/>
      </w:pPr>
      <w:r w:rsidRPr="00E32BD3">
        <w:t>assess the value of a parcel or individual stone</w:t>
      </w:r>
    </w:p>
    <w:p w:rsidR="00000000" w:rsidRPr="00E32BD3" w:rsidP="00E32BD3">
      <w:pPr>
        <w:pStyle w:val="ListBullet"/>
      </w:pPr>
      <w:r w:rsidRPr="00E32BD3">
        <w:t>initiative and enterprise skills to negotiate for opals and comply with accepted protocols and ethics</w:t>
      </w:r>
    </w:p>
    <w:p w:rsidR="00000000" w:rsidRPr="00E32BD3" w:rsidP="00E32BD3">
      <w:pPr>
        <w:pStyle w:val="ListBullet"/>
      </w:pPr>
      <w:r w:rsidRPr="00E32BD3">
        <w:t>problem-solving skills to handle contingencies and finalise interaction</w:t>
      </w:r>
    </w:p>
    <w:p w:rsidR="00000000" w:rsidRPr="00E32BD3" w:rsidP="00E32BD3">
      <w:pPr>
        <w:pStyle w:val="ListBullet"/>
      </w:pPr>
      <w:r w:rsidRPr="00E32BD3">
        <w:t>nume</w:t>
      </w:r>
      <w:r w:rsidRPr="00E32BD3">
        <w:t>racy skills to negotiate price in obtaining opals.</w:t>
      </w:r>
    </w:p>
    <w:p w:rsidR="00000000" w:rsidRPr="00E32BD3" w:rsidP="00E32BD3">
      <w:pPr>
        <w:pStyle w:val="BodyText"/>
      </w:pPr>
    </w:p>
    <w:p w:rsidR="00000000" w:rsidRPr="00E32BD3" w:rsidP="00E32BD3">
      <w:pPr>
        <w:pStyle w:val="BodyText"/>
      </w:pPr>
      <w:r w:rsidRPr="00E32BD3">
        <w:rPr>
          <w:rStyle w:val="SpecialBold"/>
        </w:rPr>
        <w:t>Required knowledge</w:t>
      </w:r>
    </w:p>
    <w:p w:rsidR="00000000" w:rsidRPr="00E32BD3" w:rsidP="00E32BD3">
      <w:pPr>
        <w:pStyle w:val="ListBullet"/>
      </w:pPr>
      <w:r w:rsidRPr="00E32BD3">
        <w:t>sources of opal</w:t>
      </w:r>
    </w:p>
    <w:p w:rsidR="00000000" w:rsidRPr="00E32BD3" w:rsidP="00E32BD3">
      <w:pPr>
        <w:pStyle w:val="ListBullet"/>
      </w:pPr>
      <w:r w:rsidRPr="00E32BD3">
        <w:t>industry protocol and ethics</w:t>
      </w:r>
    </w:p>
    <w:p w:rsidR="00000000" w:rsidRPr="00E32BD3" w:rsidP="00E32BD3">
      <w:pPr>
        <w:pStyle w:val="ListBullet"/>
      </w:pPr>
      <w:r w:rsidRPr="00E32BD3">
        <w:t>potential markets.</w:t>
      </w:r>
    </w:p>
    <w:p w:rsidR="00000000" w:rsidRPr="00E32BD3" w:rsidP="00E32BD3">
      <w:pPr>
        <w:pStyle w:val="AllowPageBreak"/>
      </w:pPr>
    </w:p>
    <w:p w:rsidR="00000000" w:rsidRPr="00E32BD3" w:rsidP="00E32BD3">
      <w:pPr>
        <w:pStyle w:val="Heading1"/>
      </w:pPr>
      <w:bookmarkStart w:id="10" w:name="O_349287"/>
      <w:bookmarkEnd w:id="10"/>
      <w:r w:rsidRPr="00E32BD3">
        <w:t>Evidence Guide</w:t>
      </w:r>
    </w:p>
    <w:p w:rsidR="00000000" w:rsidRPr="00E32BD3" w:rsidP="00E32BD3">
      <w:pPr>
        <w:pStyle w:val="BodyText"/>
      </w:pPr>
      <w:r w:rsidRPr="00E32BD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32BD3" w:rsidP="00E32BD3">
      <w:pPr>
        <w:pStyle w:val="BodyText"/>
      </w:pPr>
    </w:p>
    <w:tbl>
      <w:tblPr>
        <w:tblW w:w="0" w:type="auto"/>
        <w:tblLayout w:type="fixed"/>
        <w:tblCellMar>
          <w:left w:w="62" w:type="dxa"/>
          <w:right w:w="62" w:type="dxa"/>
        </w:tblCellMar>
        <w:tblLook w:val="0000"/>
      </w:tblPr>
      <w:tblGrid>
        <w:gridCol w:w="2586"/>
        <w:gridCol w:w="6414"/>
      </w:tblGrid>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SpecialBold"/>
              </w:rPr>
              <w:t>Critical aspect</w:t>
            </w:r>
            <w:r w:rsidRPr="00E32BD3">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Evidence of the ability to:</w:t>
            </w:r>
          </w:p>
          <w:p w:rsidR="00000000" w:rsidRPr="00E32BD3" w:rsidP="00E32BD3">
            <w:pPr>
              <w:pStyle w:val="ListBullet"/>
            </w:pPr>
            <w:r w:rsidRPr="00E32BD3">
              <w:t>identify sources and methods for obtaining opals, advantages and disadvantages of each, and the accepted procedures and protocols for obtaining rough</w:t>
            </w:r>
            <w:r w:rsidRPr="00E32BD3">
              <w:t xml:space="preserve"> opal</w:t>
            </w:r>
          </w:p>
          <w:p w:rsidR="00000000" w:rsidP="00E32BD3">
            <w:pPr>
              <w:pStyle w:val="ListBullet"/>
              <w:rPr>
                <w:lang w:val="en-NZ"/>
              </w:rPr>
            </w:pPr>
            <w:r w:rsidRPr="00E32BD3">
              <w:t>obtain rough opal.</w:t>
            </w: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Assessment must ensure access to:</w:t>
            </w:r>
          </w:p>
          <w:p w:rsidR="00000000" w:rsidP="00E32BD3">
            <w:pPr>
              <w:pStyle w:val="ListBullet"/>
              <w:rPr>
                <w:lang w:val="en-NZ"/>
              </w:rPr>
            </w:pPr>
            <w:r w:rsidRPr="00E32BD3">
              <w:t>various samples of rough opal and suppliers of rough opal.</w:t>
            </w: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A range of assessment methods should be used to assess practical skills and knowledge. The following examples are appropriate for this unit:</w:t>
            </w:r>
          </w:p>
          <w:p w:rsidR="00000000" w:rsidRPr="00E32BD3" w:rsidP="00E32BD3">
            <w:pPr>
              <w:pStyle w:val="ListBullet"/>
            </w:pPr>
            <w:r w:rsidRPr="00E32BD3">
              <w:t>observation of processes and procedures</w:t>
            </w:r>
          </w:p>
          <w:p w:rsidR="00000000" w:rsidRPr="00E32BD3" w:rsidP="00E32BD3">
            <w:pPr>
              <w:pStyle w:val="ListBullet"/>
            </w:pPr>
            <w:r w:rsidRPr="00E32BD3">
              <w:t>oral and/or written questioning on underpinning knowledge and skills</w:t>
            </w:r>
          </w:p>
          <w:p w:rsidR="00000000" w:rsidRPr="00E32BD3" w:rsidP="00E32BD3">
            <w:pPr>
              <w:pStyle w:val="ListBullet"/>
            </w:pPr>
            <w:r w:rsidRPr="00E32BD3">
              <w:t>revie</w:t>
            </w:r>
            <w:r w:rsidRPr="00E32BD3">
              <w:t xml:space="preserve">w of portfolios of evidence </w:t>
            </w:r>
          </w:p>
          <w:p w:rsidR="00000000" w:rsidRPr="00E32BD3" w:rsidP="00E32BD3">
            <w:pPr>
              <w:pStyle w:val="ListBullet"/>
            </w:pPr>
            <w:r w:rsidRPr="00E32BD3">
              <w:t>review of third-party workplace reports of on-the-job performance by candidate.</w:t>
            </w:r>
          </w:p>
          <w:p w:rsidR="00000000" w:rsidP="00E32BD3">
            <w:pPr>
              <w:pStyle w:val="BodyText"/>
              <w:rPr>
                <w:lang w:val="en-NZ"/>
              </w:rPr>
            </w:pPr>
            <w:r w:rsidRPr="00E32BD3">
              <w:t xml:space="preserve">Assessment methods should closely reflect workplace demands (e.g. literacy) and the needs of particular groups (e.g. people with disabilities, and </w:t>
            </w:r>
            <w:r w:rsidRPr="00E32BD3">
              <w:t>people who may have literacy or numeracy difficulties, such as speakers of languages other than English, remote communities and those with interrupted schooling).</w:t>
            </w: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BodyText"/>
            </w:pPr>
            <w:r w:rsidRPr="00E32BD3">
              <w:t>Holistic assessment with other units relevant to the industry sector workplace and job role is recommended.</w:t>
            </w:r>
          </w:p>
        </w:tc>
      </w:tr>
    </w:tbl>
    <w:p w:rsidR="00000000" w:rsidRPr="00E32BD3" w:rsidP="00E32BD3">
      <w:pPr>
        <w:pStyle w:val="BodyText"/>
      </w:pPr>
    </w:p>
    <w:p w:rsidR="00000000" w:rsidRPr="00E32BD3" w:rsidP="00E32BD3">
      <w:pPr>
        <w:pStyle w:val="AllowPageBreak"/>
      </w:pPr>
    </w:p>
    <w:p w:rsidR="00000000" w:rsidRPr="00E32BD3" w:rsidP="00E32BD3">
      <w:pPr>
        <w:pStyle w:val="Heading1"/>
      </w:pPr>
      <w:bookmarkStart w:id="11" w:name="O_349288"/>
      <w:bookmarkEnd w:id="11"/>
      <w:r w:rsidRPr="00E32BD3">
        <w:t>Range Statement</w:t>
      </w:r>
    </w:p>
    <w:p w:rsidR="00000000" w:rsidRPr="00E32BD3" w:rsidP="00E32BD3">
      <w:pPr>
        <w:pStyle w:val="BodyText"/>
      </w:pPr>
      <w:r w:rsidRPr="00E32BD3">
        <w:rPr>
          <w:rStyle w:val="Emphasis"/>
        </w:rPr>
        <w:t>The range statement relates to the unit of competency as a whole. It allows for different work environments and s</w:t>
      </w:r>
      <w:r w:rsidRPr="00E32BD3">
        <w:rPr>
          <w:rStyle w:val="Emphasis"/>
        </w:rPr>
        <w:t>ituations that may affect performance. Bold italicised wording, if used in the performance criteria, is detailed below. Essential operating conditions that may be present with training and assessment (depending on the work situation, needs of the candidate</w:t>
      </w:r>
      <w:r w:rsidRPr="00E32BD3">
        <w:rPr>
          <w:rStyle w:val="Emphasis"/>
        </w:rPr>
        <w:t>, accessibility of the item, and local industry and regional contexts) may also be included.</w:t>
      </w:r>
    </w:p>
    <w:p w:rsidR="00000000" w:rsidRPr="00E32BD3" w:rsidP="00E32BD3">
      <w:pPr>
        <w:pStyle w:val="BodyText"/>
      </w:pPr>
    </w:p>
    <w:tbl>
      <w:tblPr>
        <w:tblW w:w="0" w:type="auto"/>
        <w:tblLayout w:type="fixed"/>
        <w:tblCellMar>
          <w:left w:w="62" w:type="dxa"/>
          <w:right w:w="62" w:type="dxa"/>
        </w:tblCellMar>
        <w:tblLook w:val="0000"/>
      </w:tblPr>
      <w:tblGrid>
        <w:gridCol w:w="2586"/>
        <w:gridCol w:w="6324"/>
      </w:tblGrid>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BoldandItalics"/>
              </w:rPr>
              <w:t xml:space="preserve">Market for cut and polished opals </w:t>
            </w:r>
            <w:r w:rsidRPr="00E32BD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ListBullet"/>
            </w:pPr>
            <w:r w:rsidRPr="00E32BD3">
              <w:t>boutique jewellers</w:t>
            </w:r>
          </w:p>
          <w:p w:rsidR="00000000" w:rsidRPr="00E32BD3" w:rsidP="00E32BD3">
            <w:pPr>
              <w:pStyle w:val="ListBullet"/>
            </w:pPr>
            <w:r w:rsidRPr="00E32BD3">
              <w:t>craft stores or markets</w:t>
            </w:r>
          </w:p>
          <w:p w:rsidR="00000000" w:rsidRPr="00E32BD3" w:rsidP="00E32BD3">
            <w:pPr>
              <w:pStyle w:val="ListBullet"/>
            </w:pPr>
            <w:r w:rsidRPr="00E32BD3">
              <w:t>gemstone dealers</w:t>
            </w:r>
          </w:p>
          <w:p w:rsidR="00000000" w:rsidRPr="00E32BD3" w:rsidP="00E32BD3">
            <w:pPr>
              <w:pStyle w:val="ListBullet"/>
            </w:pPr>
            <w:r w:rsidRPr="00E32BD3">
              <w:t>hobby jewellers</w:t>
            </w:r>
          </w:p>
          <w:p w:rsidR="00000000" w:rsidRPr="00E32BD3" w:rsidP="00E32BD3">
            <w:pPr>
              <w:pStyle w:val="ListBullet"/>
            </w:pPr>
            <w:r w:rsidRPr="00E32BD3">
              <w:t>internet auction sites</w:t>
            </w:r>
          </w:p>
          <w:p w:rsidR="00000000" w:rsidRPr="00E32BD3" w:rsidP="00E32BD3">
            <w:pPr>
              <w:pStyle w:val="ListBullet"/>
            </w:pPr>
            <w:r w:rsidRPr="00E32BD3">
              <w:t>internet market</w:t>
            </w:r>
            <w:r w:rsidRPr="00E32BD3">
              <w:t>ing</w:t>
            </w:r>
          </w:p>
          <w:p w:rsidR="00000000" w:rsidRPr="00E32BD3" w:rsidP="00E32BD3">
            <w:pPr>
              <w:pStyle w:val="ListBullet"/>
            </w:pPr>
            <w:r w:rsidRPr="00E32BD3">
              <w:t>retail and wholesale jewellers</w:t>
            </w:r>
          </w:p>
          <w:p w:rsidR="00000000" w:rsidRPr="00E32BD3" w:rsidP="00E32BD3">
            <w:pPr>
              <w:pStyle w:val="ListBullet"/>
            </w:pPr>
            <w:r w:rsidRPr="00E32BD3">
              <w:t>rock and gem shows</w:t>
            </w:r>
          </w:p>
          <w:p w:rsidR="00000000" w:rsidP="00E32BD3">
            <w:pPr>
              <w:pStyle w:val="ListBullet"/>
              <w:rPr>
                <w:lang w:val="en-NZ"/>
              </w:rPr>
            </w:pPr>
            <w:r w:rsidRPr="00E32BD3">
              <w:t>souvenir markets.</w:t>
            </w: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BoldandItalics"/>
              </w:rPr>
              <w:t>Sources of rough opal</w:t>
            </w:r>
            <w:r w:rsidRPr="00E32BD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ListBullet"/>
            </w:pPr>
            <w:r w:rsidRPr="00E32BD3">
              <w:t>gem and rock clubs</w:t>
            </w:r>
          </w:p>
          <w:p w:rsidR="00000000" w:rsidRPr="00E32BD3" w:rsidP="00E32BD3">
            <w:pPr>
              <w:pStyle w:val="ListBullet"/>
            </w:pPr>
            <w:r w:rsidRPr="00E32BD3">
              <w:t>internet</w:t>
            </w:r>
          </w:p>
          <w:p w:rsidR="00000000" w:rsidRPr="00E32BD3" w:rsidP="00E32BD3">
            <w:pPr>
              <w:pStyle w:val="ListBullet"/>
            </w:pPr>
            <w:r w:rsidRPr="00E32BD3">
              <w:t>lapidary supply shops</w:t>
            </w:r>
          </w:p>
          <w:p w:rsidR="00000000" w:rsidRPr="00E32BD3" w:rsidP="00E32BD3">
            <w:pPr>
              <w:pStyle w:val="ListBullet"/>
            </w:pPr>
            <w:r w:rsidRPr="00E32BD3">
              <w:t>mining operation</w:t>
            </w:r>
          </w:p>
          <w:p w:rsidR="00000000" w:rsidRPr="00E32BD3" w:rsidP="00E32BD3">
            <w:pPr>
              <w:pStyle w:val="ListBullet"/>
            </w:pPr>
            <w:r w:rsidRPr="00E32BD3">
              <w:t>noodling</w:t>
            </w:r>
          </w:p>
          <w:p w:rsidR="00000000" w:rsidRPr="00E32BD3" w:rsidP="00E32BD3">
            <w:pPr>
              <w:pStyle w:val="ListBullet"/>
            </w:pPr>
            <w:r w:rsidRPr="00E32BD3">
              <w:t>opal buyers</w:t>
            </w:r>
          </w:p>
          <w:p w:rsidR="00000000" w:rsidRPr="00E32BD3" w:rsidP="00E32BD3">
            <w:pPr>
              <w:pStyle w:val="ListBullet"/>
            </w:pPr>
            <w:r w:rsidRPr="00E32BD3">
              <w:t>opal miners</w:t>
            </w:r>
          </w:p>
          <w:p w:rsidR="00000000" w:rsidRPr="00E32BD3" w:rsidP="00E32BD3">
            <w:pPr>
              <w:pStyle w:val="ListBullet"/>
            </w:pPr>
            <w:r w:rsidRPr="00E32BD3">
              <w:t>opal-specific stores</w:t>
            </w:r>
          </w:p>
          <w:p w:rsidR="00000000" w:rsidRPr="00E32BD3" w:rsidP="00E32BD3">
            <w:pPr>
              <w:pStyle w:val="ListBullet"/>
            </w:pPr>
            <w:r w:rsidRPr="00E32BD3">
              <w:t>retail rock shops</w:t>
            </w:r>
          </w:p>
          <w:p w:rsidR="00000000" w:rsidRPr="00E32BD3" w:rsidP="00E32BD3">
            <w:pPr>
              <w:pStyle w:val="ListBullet"/>
            </w:pPr>
            <w:r w:rsidRPr="00E32BD3">
              <w:t>rock and gem shows</w:t>
            </w:r>
          </w:p>
          <w:p w:rsidR="00000000" w:rsidRPr="00E32BD3" w:rsidP="00E32BD3">
            <w:pPr>
              <w:pStyle w:val="ListBullet"/>
            </w:pPr>
            <w:r w:rsidRPr="00E32BD3">
              <w:t>trading newspapers</w:t>
            </w:r>
          </w:p>
          <w:p w:rsidR="00000000" w:rsidRPr="00E32BD3" w:rsidP="00E32BD3">
            <w:pPr>
              <w:pStyle w:val="ListBullet"/>
            </w:pPr>
            <w:r w:rsidRPr="00E32BD3">
              <w:t>trash and treasure meets</w:t>
            </w:r>
          </w:p>
          <w:p w:rsidR="00000000" w:rsidP="00E32BD3">
            <w:pPr>
              <w:pStyle w:val="ListBullet"/>
              <w:rPr>
                <w:lang w:val="en-NZ"/>
              </w:rPr>
            </w:pPr>
            <w:r w:rsidRPr="00E32BD3">
              <w:t>wholesale opal dealers.</w:t>
            </w: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BoldandItalics"/>
              </w:rPr>
              <w:t>Buying parcels of classed opal</w:t>
            </w:r>
            <w:r w:rsidRPr="00E32BD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ListBullet"/>
            </w:pPr>
            <w:r w:rsidRPr="00E32BD3">
              <w:t>considering whether the whole parcel is of use and determining whether to on-sell a segment of the parcel</w:t>
            </w:r>
          </w:p>
          <w:p w:rsidR="00000000" w:rsidRPr="00E32BD3" w:rsidP="00E32BD3">
            <w:pPr>
              <w:pStyle w:val="ListBullet"/>
            </w:pPr>
            <w:r w:rsidRPr="00E32BD3">
              <w:t>determining whether the price is appropriate</w:t>
            </w:r>
          </w:p>
          <w:p w:rsidR="00000000" w:rsidRPr="00E32BD3" w:rsidP="00E32BD3">
            <w:pPr>
              <w:pStyle w:val="ListBullet"/>
            </w:pPr>
            <w:r w:rsidRPr="00E32BD3">
              <w:t>negotiating the price</w:t>
            </w:r>
          </w:p>
          <w:p w:rsidR="00000000" w:rsidRPr="00E32BD3" w:rsidP="00E32BD3">
            <w:pPr>
              <w:pStyle w:val="ListBullet"/>
            </w:pPr>
            <w:r w:rsidRPr="00E32BD3">
              <w:t>paying extra for segment</w:t>
            </w:r>
          </w:p>
          <w:p w:rsidR="00000000" w:rsidRPr="00E32BD3" w:rsidP="00E32BD3">
            <w:pPr>
              <w:pStyle w:val="ListBullet"/>
            </w:pPr>
            <w:r w:rsidRPr="00E32BD3">
              <w:t>splitting the parcel</w:t>
            </w:r>
          </w:p>
          <w:p w:rsidR="00000000" w:rsidRPr="00E32BD3" w:rsidP="00E32BD3">
            <w:pPr>
              <w:pStyle w:val="ListBullet"/>
            </w:pPr>
            <w:r w:rsidRPr="00E32BD3">
              <w:t>understanding how the parcel price was established</w:t>
            </w:r>
          </w:p>
          <w:p w:rsidR="00000000" w:rsidP="00E32BD3">
            <w:pPr>
              <w:pStyle w:val="ListBullet"/>
              <w:rPr>
                <w:lang w:val="en-NZ"/>
              </w:rPr>
            </w:pPr>
            <w:r w:rsidRPr="00E32BD3">
              <w:t>verifying the origin, who has seen the parcel, that the opal has been classed and how long i</w:t>
            </w:r>
            <w:r w:rsidRPr="00E32BD3">
              <w:t>t has been for sale.</w:t>
            </w:r>
          </w:p>
        </w:tc>
      </w:tr>
      <w:tr w:rsidTr="00E32BD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BD3">
            <w:pPr>
              <w:pStyle w:val="BodyText"/>
              <w:rPr>
                <w:lang w:val="en-NZ"/>
              </w:rPr>
            </w:pPr>
            <w:r w:rsidRPr="00E32BD3">
              <w:rPr>
                <w:rStyle w:val="BoldandItalics"/>
              </w:rPr>
              <w:t xml:space="preserve">Protocol and ethics </w:t>
            </w:r>
            <w:r w:rsidRPr="00E32BD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BD3" w:rsidP="00E32BD3">
            <w:pPr>
              <w:pStyle w:val="ListBullet"/>
            </w:pPr>
            <w:r w:rsidRPr="00E32BD3">
              <w:t xml:space="preserve">binding nature of handshake deals </w:t>
            </w:r>
          </w:p>
          <w:p w:rsidR="00000000" w:rsidRPr="00E32BD3" w:rsidP="00E32BD3">
            <w:pPr>
              <w:pStyle w:val="ListBullet"/>
            </w:pPr>
            <w:r w:rsidRPr="00E32BD3">
              <w:t>complying with noodling requirements</w:t>
            </w:r>
          </w:p>
          <w:p w:rsidR="00000000" w:rsidRPr="00E32BD3" w:rsidP="00E32BD3">
            <w:pPr>
              <w:pStyle w:val="ListBullet"/>
            </w:pPr>
            <w:r w:rsidRPr="00E32BD3">
              <w:t>ensuring agreement of all parties</w:t>
            </w:r>
          </w:p>
          <w:p w:rsidR="00000000" w:rsidRPr="00E32BD3" w:rsidP="00E32BD3">
            <w:pPr>
              <w:pStyle w:val="ListBullet"/>
            </w:pPr>
            <w:r w:rsidRPr="00E32BD3">
              <w:t>keeping transactions between parties private</w:t>
            </w:r>
          </w:p>
          <w:p w:rsidR="00000000" w:rsidRPr="00E32BD3" w:rsidP="00E32BD3">
            <w:pPr>
              <w:pStyle w:val="ListBullet"/>
            </w:pPr>
            <w:r w:rsidRPr="00E32BD3">
              <w:t>making appointments before visiting</w:t>
            </w:r>
          </w:p>
          <w:p w:rsidR="00000000" w:rsidRPr="00E32BD3" w:rsidP="00E32BD3">
            <w:pPr>
              <w:pStyle w:val="ListBullet"/>
            </w:pPr>
            <w:r w:rsidRPr="00E32BD3">
              <w:t>not entering unattended claims or property</w:t>
            </w:r>
          </w:p>
          <w:p w:rsidR="00000000" w:rsidRPr="00E32BD3" w:rsidP="00E32BD3">
            <w:pPr>
              <w:pStyle w:val="ListBullet"/>
            </w:pPr>
            <w:r w:rsidRPr="00E32BD3">
              <w:t>respecting privacy and property.</w:t>
            </w:r>
          </w:p>
        </w:tc>
      </w:tr>
    </w:tbl>
    <w:p w:rsidR="00000000" w:rsidRPr="00E32BD3" w:rsidP="00E32BD3">
      <w:pPr>
        <w:pStyle w:val="BodyText"/>
      </w:pPr>
    </w:p>
    <w:p w:rsidR="00000000" w:rsidRPr="00E32BD3" w:rsidP="00E32BD3">
      <w:pPr>
        <w:pStyle w:val="AllowPageBreak"/>
      </w:pPr>
    </w:p>
    <w:p w:rsidR="00000000" w:rsidRPr="00E32BD3" w:rsidP="00E32BD3">
      <w:pPr>
        <w:pStyle w:val="Heading1"/>
      </w:pPr>
      <w:bookmarkStart w:id="12" w:name="O_349289"/>
      <w:bookmarkEnd w:id="12"/>
      <w:r w:rsidRPr="00E32BD3">
        <w:t>Unit Sector(s)</w:t>
      </w:r>
    </w:p>
    <w:p w:rsidR="00000000" w:rsidRPr="00E32BD3" w:rsidP="00E32BD3">
      <w:pPr>
        <w:pStyle w:val="BodyText"/>
      </w:pPr>
      <w:r w:rsidRPr="00E32BD3">
        <w:t>Opal cutting and polishing</w:t>
      </w:r>
    </w:p>
    <w:p w:rsidR="00000000" w:rsidRPr="00E32BD3" w:rsidP="00E32BD3"/>
    <w:sectPr w:rsidSect="00E32B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4E1" w:rsidP="00D17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E1" w:rsidP="00E32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174E1" w:rsidP="00E32B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74E1" w:rsidP="00E32B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4E1" w:rsidP="00D174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E1" w:rsidP="00E32BD3">
    <w:pPr>
      <w:pStyle w:val="Header"/>
      <w:framePr w:wrap="around"/>
    </w:pPr>
    <w:r>
      <w:fldChar w:fldCharType="begin"/>
    </w:r>
    <w:r>
      <w:instrText xml:space="preserve"> TITLE   \* MERGEFORMAT </w:instrText>
    </w:r>
    <w:r>
      <w:fldChar w:fldCharType="separate"/>
    </w:r>
    <w:r>
      <w:t>CUVOPA405A Obtain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4E1" w:rsidP="00E32B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83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E5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2C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B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BD3"/>
    <w:pPr>
      <w:spacing w:before="360" w:after="60"/>
      <w:outlineLvl w:val="0"/>
    </w:pPr>
    <w:rPr>
      <w:sz w:val="32"/>
    </w:rPr>
  </w:style>
  <w:style w:type="paragraph" w:styleId="Heading2">
    <w:name w:val="heading 2"/>
    <w:basedOn w:val="HeadingBase"/>
    <w:next w:val="BodyText"/>
    <w:link w:val="Heading2Char"/>
    <w:qFormat/>
    <w:rsid w:val="00E32BD3"/>
    <w:pPr>
      <w:keepLines/>
      <w:spacing w:before="240" w:after="120"/>
      <w:outlineLvl w:val="1"/>
    </w:pPr>
    <w:rPr>
      <w:sz w:val="28"/>
      <w:szCs w:val="40"/>
    </w:rPr>
  </w:style>
  <w:style w:type="paragraph" w:styleId="Heading3">
    <w:name w:val="heading 3"/>
    <w:basedOn w:val="HeadingBase"/>
    <w:next w:val="BodyText"/>
    <w:link w:val="Heading3Char"/>
    <w:qFormat/>
    <w:rsid w:val="00E32BD3"/>
    <w:pPr>
      <w:spacing w:before="180" w:after="120"/>
      <w:outlineLvl w:val="2"/>
    </w:pPr>
    <w:rPr>
      <w:spacing w:val="-10"/>
      <w:kern w:val="32"/>
    </w:rPr>
  </w:style>
  <w:style w:type="paragraph" w:styleId="Heading4">
    <w:name w:val="heading 4"/>
    <w:basedOn w:val="HeadingBase"/>
    <w:next w:val="BodyText"/>
    <w:link w:val="Heading4Char"/>
    <w:qFormat/>
    <w:rsid w:val="00E32BD3"/>
    <w:pPr>
      <w:spacing w:before="160" w:after="120"/>
      <w:outlineLvl w:val="3"/>
    </w:pPr>
    <w:rPr>
      <w:sz w:val="22"/>
    </w:rPr>
  </w:style>
  <w:style w:type="paragraph" w:styleId="Heading5">
    <w:name w:val="heading 5"/>
    <w:basedOn w:val="HeadingBase"/>
    <w:next w:val="Normal"/>
    <w:link w:val="Heading5Char"/>
    <w:qFormat/>
    <w:rsid w:val="00E32BD3"/>
    <w:pPr>
      <w:spacing w:before="80"/>
      <w:outlineLvl w:val="4"/>
    </w:pPr>
    <w:rPr>
      <w:color w:val="918585"/>
      <w:sz w:val="20"/>
    </w:rPr>
  </w:style>
  <w:style w:type="paragraph" w:styleId="Heading6">
    <w:name w:val="heading 6"/>
    <w:basedOn w:val="HeadingBase"/>
    <w:next w:val="Normal"/>
    <w:link w:val="Heading6Char"/>
    <w:qFormat/>
    <w:rsid w:val="00E32BD3"/>
    <w:pPr>
      <w:spacing w:before="60"/>
      <w:outlineLvl w:val="5"/>
    </w:pPr>
    <w:rPr>
      <w:color w:val="918585"/>
      <w:sz w:val="20"/>
    </w:rPr>
  </w:style>
  <w:style w:type="paragraph" w:styleId="Heading7">
    <w:name w:val="heading 7"/>
    <w:basedOn w:val="Normal"/>
    <w:next w:val="Normal"/>
    <w:link w:val="Heading7Char"/>
    <w:qFormat/>
    <w:rsid w:val="00E32BD3"/>
    <w:pPr>
      <w:ind w:left="720"/>
      <w:outlineLvl w:val="6"/>
    </w:pPr>
    <w:rPr>
      <w:i/>
    </w:rPr>
  </w:style>
  <w:style w:type="paragraph" w:styleId="Heading8">
    <w:name w:val="heading 8"/>
    <w:basedOn w:val="Normal"/>
    <w:next w:val="Normal"/>
    <w:link w:val="Heading8Char"/>
    <w:qFormat/>
    <w:rsid w:val="00E32BD3"/>
    <w:pPr>
      <w:ind w:left="720"/>
      <w:outlineLvl w:val="7"/>
    </w:pPr>
    <w:rPr>
      <w:i/>
    </w:rPr>
  </w:style>
  <w:style w:type="paragraph" w:styleId="Heading9">
    <w:name w:val="heading 9"/>
    <w:basedOn w:val="Normal"/>
    <w:next w:val="Normal"/>
    <w:link w:val="Heading9Char"/>
    <w:qFormat/>
    <w:rsid w:val="00E32BD3"/>
    <w:pPr>
      <w:ind w:left="720"/>
      <w:outlineLvl w:val="8"/>
    </w:pPr>
    <w:rPr>
      <w:i/>
    </w:rPr>
  </w:style>
  <w:style w:type="character" w:default="1" w:styleId="DefaultParagraphFont">
    <w:name w:val="Default Paragraph Font"/>
    <w:uiPriority w:val="1"/>
    <w:unhideWhenUsed/>
    <w:rsid w:val="00E32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BD3"/>
  </w:style>
  <w:style w:type="character" w:customStyle="1" w:styleId="Heading1Char">
    <w:name w:val="Heading 1 Char"/>
    <w:link w:val="Heading1"/>
    <w:rsid w:val="00E32BD3"/>
    <w:rPr>
      <w:rFonts w:ascii="Times New Roman" w:eastAsia="Times New Roman" w:hAnsi="Times New Roman" w:cs="Times New Roman"/>
      <w:b/>
      <w:sz w:val="32"/>
      <w:szCs w:val="20"/>
      <w:lang w:eastAsia="en-US"/>
    </w:rPr>
  </w:style>
  <w:style w:type="paragraph" w:styleId="BodyText">
    <w:name w:val="Body Text"/>
    <w:basedOn w:val="Normal"/>
    <w:link w:val="BodyTextChar"/>
    <w:rsid w:val="00E32BD3"/>
    <w:pPr>
      <w:spacing w:before="120" w:after="120"/>
      <w:contextualSpacing/>
    </w:pPr>
    <w:rPr>
      <w:rFonts w:ascii="Times New Roman" w:hAnsi="Times New Roman"/>
      <w:sz w:val="24"/>
      <w:szCs w:val="22"/>
    </w:rPr>
  </w:style>
  <w:style w:type="character" w:customStyle="1" w:styleId="BodyTextChar">
    <w:name w:val="Body Text Char"/>
    <w:link w:val="BodyText"/>
    <w:rsid w:val="00E32BD3"/>
    <w:rPr>
      <w:rFonts w:ascii="Times New Roman" w:eastAsia="Times New Roman" w:hAnsi="Times New Roman" w:cs="Times New Roman"/>
      <w:sz w:val="24"/>
      <w:lang w:val="en-US" w:eastAsia="en-US"/>
    </w:rPr>
  </w:style>
  <w:style w:type="paragraph" w:styleId="Footer">
    <w:name w:val="footer"/>
    <w:basedOn w:val="Normal"/>
    <w:link w:val="FooterChar"/>
    <w:rsid w:val="00E32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2BD3"/>
    <w:rPr>
      <w:rFonts w:ascii="Times New Roman" w:eastAsia="Times New Roman" w:hAnsi="Times New Roman" w:cs="Times New Roman"/>
      <w:sz w:val="16"/>
      <w:lang w:val="en-US" w:eastAsia="en-US"/>
    </w:rPr>
  </w:style>
  <w:style w:type="paragraph" w:styleId="ListBullet">
    <w:name w:val="List Bullet"/>
    <w:basedOn w:val="List"/>
    <w:rsid w:val="00E32BD3"/>
    <w:pPr>
      <w:numPr>
        <w:numId w:val="13"/>
      </w:numPr>
      <w:tabs>
        <w:tab w:val="clear" w:pos="340"/>
      </w:tabs>
      <w:spacing w:before="40" w:after="40"/>
    </w:pPr>
  </w:style>
  <w:style w:type="character" w:customStyle="1" w:styleId="SpecialBold">
    <w:name w:val="Special Bold"/>
    <w:rsid w:val="00E32BD3"/>
    <w:rPr>
      <w:b/>
      <w:spacing w:val="0"/>
    </w:rPr>
  </w:style>
  <w:style w:type="paragraph" w:styleId="ListBullet2">
    <w:name w:val="List Bullet 2"/>
    <w:basedOn w:val="List2"/>
    <w:rsid w:val="00E32BD3"/>
    <w:pPr>
      <w:numPr>
        <w:numId w:val="14"/>
      </w:numPr>
      <w:tabs>
        <w:tab w:val="clear" w:pos="680"/>
      </w:tabs>
    </w:pPr>
  </w:style>
  <w:style w:type="paragraph" w:styleId="Header">
    <w:name w:val="header"/>
    <w:basedOn w:val="Normal"/>
    <w:link w:val="HeaderChar"/>
    <w:rsid w:val="00E32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2BD3"/>
    <w:rPr>
      <w:rFonts w:ascii="Times New Roman" w:eastAsia="Times New Roman" w:hAnsi="Times New Roman" w:cs="Times New Roman"/>
      <w:sz w:val="16"/>
      <w:szCs w:val="20"/>
      <w:lang w:val="en-GB" w:eastAsia="en-US"/>
    </w:rPr>
  </w:style>
  <w:style w:type="character" w:styleId="Emphasis">
    <w:name w:val="Emphasis"/>
    <w:qFormat/>
    <w:rsid w:val="00E32BD3"/>
    <w:rPr>
      <w:i/>
    </w:rPr>
  </w:style>
  <w:style w:type="paragraph" w:customStyle="1" w:styleId="SuperHeading">
    <w:name w:val="SuperHeading"/>
    <w:basedOn w:val="Normal"/>
    <w:rsid w:val="00E32BD3"/>
    <w:pPr>
      <w:spacing w:before="240" w:after="120"/>
      <w:outlineLvl w:val="0"/>
    </w:pPr>
    <w:rPr>
      <w:rFonts w:ascii="Times New Roman" w:hAnsi="Times New Roman"/>
      <w:b/>
      <w:sz w:val="28"/>
    </w:rPr>
  </w:style>
  <w:style w:type="paragraph" w:customStyle="1" w:styleId="AllowPageBreak">
    <w:name w:val="AllowPageBreak"/>
    <w:rsid w:val="00E32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2BD3"/>
    <w:rPr>
      <w:b/>
      <w:i/>
      <w:u w:val="none"/>
    </w:rPr>
  </w:style>
  <w:style w:type="character" w:customStyle="1" w:styleId="Heading2Char">
    <w:name w:val="Heading 2 Char"/>
    <w:link w:val="Heading2"/>
    <w:rsid w:val="00E32BD3"/>
    <w:rPr>
      <w:rFonts w:ascii="Times New Roman" w:eastAsia="Times New Roman" w:hAnsi="Times New Roman" w:cs="Times New Roman"/>
      <w:b/>
      <w:sz w:val="28"/>
      <w:szCs w:val="40"/>
      <w:lang w:eastAsia="en-US"/>
    </w:rPr>
  </w:style>
  <w:style w:type="character" w:customStyle="1" w:styleId="Heading3Char">
    <w:name w:val="Heading 3 Char"/>
    <w:link w:val="Heading3"/>
    <w:rsid w:val="00E32B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2BD3"/>
    <w:rPr>
      <w:rFonts w:ascii="Times New Roman" w:eastAsia="Times New Roman" w:hAnsi="Times New Roman" w:cs="Times New Roman"/>
      <w:b/>
      <w:szCs w:val="20"/>
      <w:lang w:eastAsia="en-US"/>
    </w:rPr>
  </w:style>
  <w:style w:type="character" w:customStyle="1" w:styleId="Heading5Char">
    <w:name w:val="Heading 5 Char"/>
    <w:link w:val="Heading5"/>
    <w:rsid w:val="00E32B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2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B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B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BD3"/>
    <w:rPr>
      <w:rFonts w:ascii="Courier New" w:eastAsia="Times New Roman" w:hAnsi="Courier New" w:cs="Times New Roman"/>
      <w:i/>
      <w:szCs w:val="20"/>
      <w:lang w:val="en-US" w:eastAsia="en-US"/>
    </w:rPr>
  </w:style>
  <w:style w:type="paragraph" w:customStyle="1" w:styleId="HeadingBase">
    <w:name w:val="Heading Base"/>
    <w:rsid w:val="00E32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BD3"/>
    <w:pPr>
      <w:tabs>
        <w:tab w:val="right" w:leader="dot" w:pos="9072"/>
      </w:tabs>
      <w:ind w:left="567"/>
    </w:pPr>
    <w:rPr>
      <w:szCs w:val="22"/>
    </w:rPr>
  </w:style>
  <w:style w:type="paragraph" w:customStyle="1" w:styleId="TOCBase">
    <w:name w:val="TOC Base"/>
    <w:rsid w:val="00E32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BD3"/>
    <w:pPr>
      <w:tabs>
        <w:tab w:val="right" w:leader="dot" w:pos="9072"/>
      </w:tabs>
      <w:spacing w:before="40" w:after="40"/>
      <w:ind w:left="284"/>
    </w:pPr>
    <w:rPr>
      <w:rFonts w:ascii="Times New Roman" w:hAnsi="Times New Roman"/>
    </w:rPr>
  </w:style>
  <w:style w:type="paragraph" w:styleId="TOC1">
    <w:name w:val="toc 1"/>
    <w:basedOn w:val="TOCBase"/>
    <w:next w:val="Normal"/>
    <w:rsid w:val="00E32B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BD3"/>
    <w:pPr>
      <w:spacing w:before="5040"/>
      <w:jc w:val="center"/>
    </w:pPr>
    <w:rPr>
      <w:sz w:val="48"/>
      <w:szCs w:val="72"/>
      <w:lang w:val="en-US"/>
    </w:rPr>
  </w:style>
  <w:style w:type="character" w:customStyle="1" w:styleId="TitleChar">
    <w:name w:val="Title Char"/>
    <w:link w:val="Title"/>
    <w:rsid w:val="00E32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BD3"/>
    <w:pPr>
      <w:tabs>
        <w:tab w:val="left" w:pos="3600"/>
        <w:tab w:val="left" w:pos="3958"/>
      </w:tabs>
    </w:pPr>
  </w:style>
  <w:style w:type="paragraph" w:styleId="List">
    <w:name w:val="List"/>
    <w:basedOn w:val="BodyText"/>
    <w:next w:val="BodyText"/>
    <w:rsid w:val="00E32BD3"/>
    <w:pPr>
      <w:tabs>
        <w:tab w:val="left" w:pos="340"/>
      </w:tabs>
      <w:spacing w:before="60" w:after="60"/>
      <w:ind w:left="340" w:hanging="340"/>
    </w:pPr>
  </w:style>
  <w:style w:type="paragraph" w:customStyle="1" w:styleId="Note">
    <w:name w:val="Note"/>
    <w:basedOn w:val="BodyText"/>
    <w:rsid w:val="00E32B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BD3"/>
    <w:pPr>
      <w:framePr w:wrap="auto" w:hAnchor="text" w:y="6049"/>
    </w:pPr>
    <w:rPr>
      <w:color w:val="000000"/>
      <w:sz w:val="40"/>
    </w:rPr>
  </w:style>
  <w:style w:type="paragraph" w:customStyle="1" w:styleId="TOCTitle">
    <w:name w:val="TOCTitle"/>
    <w:basedOn w:val="Heading1"/>
    <w:rsid w:val="00E32BD3"/>
    <w:pPr>
      <w:spacing w:after="240"/>
      <w:jc w:val="center"/>
      <w:outlineLvl w:val="9"/>
    </w:pPr>
    <w:rPr>
      <w:caps/>
    </w:rPr>
  </w:style>
  <w:style w:type="paragraph" w:customStyle="1" w:styleId="Version">
    <w:name w:val="Version"/>
    <w:rsid w:val="00E32B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BD3"/>
    <w:pPr>
      <w:keepNext w:val="0"/>
      <w:tabs>
        <w:tab w:val="right" w:pos="4176"/>
      </w:tabs>
      <w:ind w:left="198" w:hanging="198"/>
    </w:pPr>
    <w:rPr>
      <w:rFonts w:ascii="Garamond" w:hAnsi="Garamond"/>
    </w:rPr>
  </w:style>
  <w:style w:type="paragraph" w:styleId="IndexHeading">
    <w:name w:val="index heading"/>
    <w:basedOn w:val="Normal"/>
    <w:next w:val="Index1"/>
    <w:semiHidden/>
    <w:rsid w:val="00E32BD3"/>
    <w:pPr>
      <w:spacing w:before="120" w:after="120"/>
    </w:pPr>
    <w:rPr>
      <w:rFonts w:ascii="Arial" w:hAnsi="Arial"/>
      <w:b/>
      <w:color w:val="918585"/>
      <w:sz w:val="24"/>
    </w:rPr>
  </w:style>
  <w:style w:type="paragraph" w:customStyle="1" w:styleId="Chapter">
    <w:name w:val="Chapter"/>
    <w:basedOn w:val="Normal"/>
    <w:rsid w:val="00E32BD3"/>
    <w:pPr>
      <w:spacing w:before="240"/>
    </w:pPr>
    <w:rPr>
      <w:rFonts w:ascii="Times New Roman" w:hAnsi="Times New Roman"/>
      <w:smallCaps/>
      <w:spacing w:val="80"/>
      <w:sz w:val="28"/>
    </w:rPr>
  </w:style>
  <w:style w:type="paragraph" w:customStyle="1" w:styleId="InChapter">
    <w:name w:val="InChapter"/>
    <w:basedOn w:val="Heading3"/>
    <w:rsid w:val="00E32BD3"/>
    <w:pPr>
      <w:spacing w:after="240"/>
      <w:outlineLvl w:val="9"/>
    </w:pPr>
    <w:rPr>
      <w:noProof/>
    </w:rPr>
  </w:style>
  <w:style w:type="paragraph" w:styleId="Index2">
    <w:name w:val="index 2"/>
    <w:basedOn w:val="Normal"/>
    <w:next w:val="Normal"/>
    <w:semiHidden/>
    <w:rsid w:val="00E32BD3"/>
    <w:pPr>
      <w:tabs>
        <w:tab w:val="right" w:pos="4176"/>
      </w:tabs>
      <w:ind w:left="568" w:hanging="284"/>
    </w:pPr>
    <w:rPr>
      <w:rFonts w:ascii="Garamond" w:hAnsi="Garamond"/>
    </w:rPr>
  </w:style>
  <w:style w:type="paragraph" w:customStyle="1" w:styleId="Byline">
    <w:name w:val="Byline"/>
    <w:rsid w:val="00E32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BD3"/>
    <w:pPr>
      <w:tabs>
        <w:tab w:val="clear" w:pos="3600"/>
        <w:tab w:val="clear" w:pos="3958"/>
      </w:tabs>
      <w:jc w:val="right"/>
    </w:pPr>
  </w:style>
  <w:style w:type="paragraph" w:styleId="Caption">
    <w:name w:val="caption"/>
    <w:basedOn w:val="BodyText"/>
    <w:next w:val="Normal"/>
    <w:qFormat/>
    <w:rsid w:val="00E32BD3"/>
    <w:pPr>
      <w:framePr w:w="2268" w:hSpace="181" w:vSpace="181" w:wrap="around" w:vAnchor="text" w:hAnchor="page" w:x="1135" w:y="285" w:anchorLock="1"/>
    </w:pPr>
    <w:rPr>
      <w:i/>
    </w:rPr>
  </w:style>
  <w:style w:type="paragraph" w:customStyle="1" w:styleId="MiniTOCTitle">
    <w:name w:val="MiniTOCTitle"/>
    <w:basedOn w:val="Heading4"/>
    <w:rsid w:val="00E32BD3"/>
    <w:pPr>
      <w:spacing w:before="240"/>
      <w:outlineLvl w:val="9"/>
    </w:pPr>
    <w:rPr>
      <w:noProof/>
      <w:sz w:val="24"/>
    </w:rPr>
  </w:style>
  <w:style w:type="paragraph" w:customStyle="1" w:styleId="MiniTOCItem">
    <w:name w:val="MiniTOCItem"/>
    <w:basedOn w:val="ListBullet"/>
    <w:rsid w:val="00E32BD3"/>
    <w:pPr>
      <w:numPr>
        <w:numId w:val="0"/>
      </w:numPr>
      <w:tabs>
        <w:tab w:val="right" w:leader="dot" w:pos="6521"/>
      </w:tabs>
      <w:spacing w:before="0" w:after="0"/>
    </w:pPr>
  </w:style>
  <w:style w:type="paragraph" w:customStyle="1" w:styleId="TOFTitle">
    <w:name w:val="TOFTitle"/>
    <w:basedOn w:val="TOCTitle"/>
    <w:rsid w:val="00E32BD3"/>
  </w:style>
  <w:style w:type="paragraph" w:styleId="TableofFigures">
    <w:name w:val="table of figures"/>
    <w:basedOn w:val="Normal"/>
    <w:next w:val="Normal"/>
    <w:semiHidden/>
    <w:rsid w:val="00E32BD3"/>
    <w:pPr>
      <w:tabs>
        <w:tab w:val="right" w:leader="dot" w:pos="9072"/>
      </w:tabs>
      <w:ind w:left="970" w:hanging="403"/>
    </w:pPr>
    <w:rPr>
      <w:rFonts w:ascii="Times New Roman" w:hAnsi="Times New Roman"/>
      <w:b/>
    </w:rPr>
  </w:style>
  <w:style w:type="paragraph" w:styleId="ListNumber">
    <w:name w:val="List Number"/>
    <w:basedOn w:val="List"/>
    <w:rsid w:val="00E32BD3"/>
    <w:pPr>
      <w:numPr>
        <w:numId w:val="11"/>
      </w:numPr>
    </w:pPr>
  </w:style>
  <w:style w:type="character" w:customStyle="1" w:styleId="WingdingSymbols">
    <w:name w:val="Wingding Symbols"/>
    <w:rsid w:val="00E32BD3"/>
    <w:rPr>
      <w:rFonts w:ascii="Wingdings" w:hAnsi="Wingdings"/>
    </w:rPr>
  </w:style>
  <w:style w:type="paragraph" w:customStyle="1" w:styleId="TableHeading">
    <w:name w:val="Table Heading"/>
    <w:basedOn w:val="HeadingBase"/>
    <w:rsid w:val="00E32BD3"/>
    <w:pPr>
      <w:keepLines/>
      <w:pBdr>
        <w:bottom w:val="single" w:sz="6" w:space="1" w:color="918585"/>
      </w:pBdr>
      <w:spacing w:before="240"/>
    </w:pPr>
  </w:style>
  <w:style w:type="character" w:customStyle="1" w:styleId="HotSpot">
    <w:name w:val="HotSpot"/>
    <w:rsid w:val="00E32BD3"/>
    <w:rPr>
      <w:color w:val="0033CC"/>
      <w:u w:val="none"/>
    </w:rPr>
  </w:style>
  <w:style w:type="paragraph" w:customStyle="1" w:styleId="BodyTextRight">
    <w:name w:val="Body Text Right"/>
    <w:basedOn w:val="BodyText"/>
    <w:rsid w:val="00E32BD3"/>
    <w:pPr>
      <w:spacing w:before="0" w:after="0"/>
      <w:jc w:val="right"/>
    </w:pPr>
  </w:style>
  <w:style w:type="paragraph" w:styleId="Index3">
    <w:name w:val="index 3"/>
    <w:basedOn w:val="ListNumber2"/>
    <w:next w:val="Normal"/>
    <w:semiHidden/>
    <w:rsid w:val="00E32BD3"/>
    <w:pPr>
      <w:numPr>
        <w:numId w:val="0"/>
      </w:numPr>
      <w:tabs>
        <w:tab w:val="right" w:leader="dot" w:pos="4176"/>
      </w:tabs>
    </w:pPr>
  </w:style>
  <w:style w:type="paragraph" w:styleId="ListNumber2">
    <w:name w:val="List Number 2"/>
    <w:basedOn w:val="List2"/>
    <w:rsid w:val="00E32BD3"/>
    <w:pPr>
      <w:numPr>
        <w:numId w:val="10"/>
      </w:numPr>
      <w:tabs>
        <w:tab w:val="clear" w:pos="1060"/>
      </w:tabs>
    </w:pPr>
  </w:style>
  <w:style w:type="paragraph" w:customStyle="1" w:styleId="MarginNote">
    <w:name w:val="Margin Note"/>
    <w:basedOn w:val="BodyText"/>
    <w:rsid w:val="00E32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2B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BD3"/>
    <w:rPr>
      <w:sz w:val="32"/>
    </w:rPr>
  </w:style>
  <w:style w:type="paragraph" w:customStyle="1" w:styleId="HeadingProcedure">
    <w:name w:val="Heading Procedure"/>
    <w:basedOn w:val="HeadingBase"/>
    <w:next w:val="Normal"/>
    <w:rsid w:val="00E32BD3"/>
    <w:pPr>
      <w:tabs>
        <w:tab w:val="left" w:pos="0"/>
      </w:tabs>
      <w:spacing w:before="120" w:after="60"/>
    </w:pPr>
    <w:rPr>
      <w:i/>
      <w:color w:val="918585"/>
      <w:sz w:val="22"/>
    </w:rPr>
  </w:style>
  <w:style w:type="paragraph" w:customStyle="1" w:styleId="TableBodyText">
    <w:name w:val="Table Body Text"/>
    <w:basedOn w:val="BodyText"/>
    <w:rsid w:val="00E32BD3"/>
    <w:pPr>
      <w:spacing w:before="60" w:after="60"/>
    </w:pPr>
  </w:style>
  <w:style w:type="paragraph" w:styleId="ListContinue">
    <w:name w:val="List Continue"/>
    <w:basedOn w:val="List"/>
    <w:rsid w:val="00E32BD3"/>
    <w:pPr>
      <w:ind w:firstLine="0"/>
    </w:pPr>
  </w:style>
  <w:style w:type="paragraph" w:customStyle="1" w:styleId="ListNote">
    <w:name w:val="List Note"/>
    <w:basedOn w:val="List"/>
    <w:rsid w:val="00E32BD3"/>
    <w:pPr>
      <w:pBdr>
        <w:top w:val="single" w:sz="6" w:space="2" w:color="918585"/>
        <w:bottom w:val="single" w:sz="6" w:space="2" w:color="918585"/>
      </w:pBdr>
      <w:tabs>
        <w:tab w:val="left" w:pos="1021"/>
      </w:tabs>
      <w:ind w:firstLine="0"/>
    </w:pPr>
  </w:style>
  <w:style w:type="paragraph" w:customStyle="1" w:styleId="Warning">
    <w:name w:val="Warning"/>
    <w:basedOn w:val="BodyText"/>
    <w:rsid w:val="00E32BD3"/>
    <w:pPr>
      <w:shd w:val="clear" w:color="auto" w:fill="D9D9D9"/>
      <w:tabs>
        <w:tab w:val="left" w:pos="992"/>
      </w:tabs>
      <w:ind w:left="119" w:right="119"/>
    </w:pPr>
    <w:rPr>
      <w:sz w:val="20"/>
    </w:rPr>
  </w:style>
  <w:style w:type="paragraph" w:customStyle="1" w:styleId="MarginIcons">
    <w:name w:val="Margin Icons"/>
    <w:basedOn w:val="BodyText"/>
    <w:rsid w:val="00E32B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2BD3"/>
    <w:rPr>
      <w:rFonts w:ascii="Courier New" w:hAnsi="Courier New"/>
    </w:rPr>
  </w:style>
  <w:style w:type="paragraph" w:customStyle="1" w:styleId="NoteBullet">
    <w:name w:val="Note Bullet"/>
    <w:basedOn w:val="Note"/>
    <w:rsid w:val="00E32BD3"/>
    <w:pPr>
      <w:tabs>
        <w:tab w:val="clear" w:pos="680"/>
      </w:tabs>
      <w:spacing w:before="60" w:after="60"/>
    </w:pPr>
  </w:style>
  <w:style w:type="paragraph" w:customStyle="1" w:styleId="SubHeading2">
    <w:name w:val="SubHeading2"/>
    <w:basedOn w:val="HeadingBase"/>
    <w:rsid w:val="00E32BD3"/>
    <w:pPr>
      <w:spacing w:before="240" w:after="60"/>
    </w:pPr>
    <w:rPr>
      <w:sz w:val="20"/>
    </w:rPr>
  </w:style>
  <w:style w:type="paragraph" w:customStyle="1" w:styleId="SubHeading1">
    <w:name w:val="SubHeading1"/>
    <w:basedOn w:val="HeadingBase"/>
    <w:rsid w:val="00E32BD3"/>
    <w:pPr>
      <w:spacing w:before="240" w:after="60"/>
    </w:pPr>
    <w:rPr>
      <w:color w:val="918585"/>
      <w:sz w:val="22"/>
    </w:rPr>
  </w:style>
  <w:style w:type="paragraph" w:customStyle="1" w:styleId="SideHeading">
    <w:name w:val="Side Heading"/>
    <w:basedOn w:val="HeadingBase"/>
    <w:rsid w:val="00E32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BD3"/>
    <w:pPr>
      <w:numPr>
        <w:numId w:val="12"/>
      </w:numPr>
    </w:pPr>
  </w:style>
  <w:style w:type="paragraph" w:styleId="PlainText">
    <w:name w:val="Plain Text"/>
    <w:basedOn w:val="Normal"/>
    <w:link w:val="PlainTextChar"/>
    <w:rsid w:val="00E32BD3"/>
    <w:rPr>
      <w:sz w:val="20"/>
    </w:rPr>
  </w:style>
  <w:style w:type="character" w:customStyle="1" w:styleId="PlainTextChar">
    <w:name w:val="Plain Text Char"/>
    <w:basedOn w:val="DefaultParagraphFont"/>
    <w:link w:val="PlainText"/>
    <w:rsid w:val="00E32BD3"/>
    <w:rPr>
      <w:rFonts w:ascii="Courier New" w:eastAsia="Times New Roman" w:hAnsi="Courier New" w:cs="Times New Roman"/>
      <w:sz w:val="20"/>
      <w:szCs w:val="20"/>
      <w:lang w:val="en-US" w:eastAsia="en-US"/>
    </w:rPr>
  </w:style>
  <w:style w:type="character" w:customStyle="1" w:styleId="MenuOption">
    <w:name w:val="Menu Option"/>
    <w:rsid w:val="00E32BD3"/>
    <w:rPr>
      <w:b/>
      <w:smallCaps/>
    </w:rPr>
  </w:style>
  <w:style w:type="paragraph" w:customStyle="1" w:styleId="TableListNumber">
    <w:name w:val="Table List Number"/>
    <w:basedOn w:val="ListNumber"/>
    <w:rsid w:val="00E32BD3"/>
    <w:pPr>
      <w:numPr>
        <w:numId w:val="0"/>
      </w:numPr>
    </w:pPr>
  </w:style>
  <w:style w:type="paragraph" w:styleId="TOC4">
    <w:name w:val="toc 4"/>
    <w:basedOn w:val="TOCBase"/>
    <w:next w:val="Normal"/>
    <w:semiHidden/>
    <w:rsid w:val="00E32BD3"/>
    <w:pPr>
      <w:tabs>
        <w:tab w:val="right" w:leader="dot" w:pos="9071"/>
      </w:tabs>
      <w:ind w:left="1701"/>
    </w:pPr>
  </w:style>
  <w:style w:type="paragraph" w:customStyle="1" w:styleId="ListAlpha">
    <w:name w:val="List Alpha"/>
    <w:basedOn w:val="List"/>
    <w:rsid w:val="00E32BD3"/>
    <w:pPr>
      <w:numPr>
        <w:numId w:val="9"/>
      </w:numPr>
    </w:pPr>
  </w:style>
  <w:style w:type="paragraph" w:customStyle="1" w:styleId="ListAlpha2">
    <w:name w:val="List Alpha 2"/>
    <w:basedOn w:val="List2"/>
    <w:rsid w:val="00E32BD3"/>
    <w:pPr>
      <w:numPr>
        <w:numId w:val="8"/>
      </w:numPr>
    </w:pPr>
  </w:style>
  <w:style w:type="paragraph" w:styleId="List2">
    <w:name w:val="List 2"/>
    <w:basedOn w:val="BodyText"/>
    <w:rsid w:val="00E32BD3"/>
    <w:pPr>
      <w:tabs>
        <w:tab w:val="left" w:pos="680"/>
      </w:tabs>
      <w:spacing w:before="60" w:after="60"/>
      <w:ind w:left="680" w:hanging="340"/>
    </w:pPr>
  </w:style>
  <w:style w:type="paragraph" w:styleId="List3">
    <w:name w:val="List 3"/>
    <w:basedOn w:val="BodyText"/>
    <w:rsid w:val="00E32BD3"/>
    <w:pPr>
      <w:tabs>
        <w:tab w:val="left" w:pos="1021"/>
      </w:tabs>
      <w:spacing w:before="60" w:after="60"/>
      <w:ind w:left="1020" w:hanging="340"/>
    </w:pPr>
  </w:style>
  <w:style w:type="paragraph" w:styleId="List4">
    <w:name w:val="List 4"/>
    <w:basedOn w:val="BodyText"/>
    <w:rsid w:val="00E32BD3"/>
    <w:pPr>
      <w:tabs>
        <w:tab w:val="left" w:pos="1361"/>
      </w:tabs>
      <w:spacing w:before="60" w:after="60"/>
      <w:ind w:left="1361" w:hanging="340"/>
    </w:pPr>
  </w:style>
  <w:style w:type="paragraph" w:styleId="List5">
    <w:name w:val="List 5"/>
    <w:basedOn w:val="BodyText"/>
    <w:rsid w:val="00E32BD3"/>
    <w:pPr>
      <w:tabs>
        <w:tab w:val="left" w:pos="1701"/>
      </w:tabs>
      <w:spacing w:before="60" w:after="60"/>
      <w:ind w:left="1701" w:hanging="340"/>
    </w:pPr>
  </w:style>
  <w:style w:type="paragraph" w:styleId="ListBullet3">
    <w:name w:val="List Bullet 3"/>
    <w:basedOn w:val="List3"/>
    <w:rsid w:val="00E32BD3"/>
    <w:pPr>
      <w:numPr>
        <w:numId w:val="15"/>
      </w:numPr>
      <w:tabs>
        <w:tab w:val="clear" w:pos="1021"/>
      </w:tabs>
      <w:ind w:left="1037" w:hanging="357"/>
    </w:pPr>
  </w:style>
  <w:style w:type="paragraph" w:styleId="ListBullet4">
    <w:name w:val="List Bullet 4"/>
    <w:basedOn w:val="List4"/>
    <w:rsid w:val="00E32BD3"/>
    <w:pPr>
      <w:numPr>
        <w:numId w:val="3"/>
      </w:numPr>
    </w:pPr>
  </w:style>
  <w:style w:type="paragraph" w:styleId="ListBullet5">
    <w:name w:val="List Bullet 5"/>
    <w:basedOn w:val="List5"/>
    <w:rsid w:val="00E32BD3"/>
    <w:pPr>
      <w:numPr>
        <w:numId w:val="4"/>
      </w:numPr>
    </w:pPr>
  </w:style>
  <w:style w:type="paragraph" w:styleId="ListContinue2">
    <w:name w:val="List Continue 2"/>
    <w:basedOn w:val="List2"/>
    <w:rsid w:val="00E32BD3"/>
    <w:pPr>
      <w:ind w:firstLine="0"/>
    </w:pPr>
  </w:style>
  <w:style w:type="paragraph" w:styleId="ListContinue3">
    <w:name w:val="List Continue 3"/>
    <w:basedOn w:val="List3"/>
    <w:rsid w:val="00E32BD3"/>
    <w:pPr>
      <w:ind w:left="1021" w:firstLine="0"/>
    </w:pPr>
  </w:style>
  <w:style w:type="paragraph" w:styleId="ListContinue4">
    <w:name w:val="List Continue 4"/>
    <w:basedOn w:val="List4"/>
    <w:rsid w:val="00E32BD3"/>
    <w:pPr>
      <w:ind w:firstLine="0"/>
    </w:pPr>
  </w:style>
  <w:style w:type="paragraph" w:styleId="ListContinue5">
    <w:name w:val="List Continue 5"/>
    <w:basedOn w:val="List5"/>
    <w:rsid w:val="00E32BD3"/>
    <w:pPr>
      <w:ind w:firstLine="0"/>
    </w:pPr>
  </w:style>
  <w:style w:type="paragraph" w:styleId="ListNumber3">
    <w:name w:val="List Number 3"/>
    <w:basedOn w:val="List3"/>
    <w:rsid w:val="00E32BD3"/>
    <w:pPr>
      <w:numPr>
        <w:numId w:val="5"/>
      </w:numPr>
    </w:pPr>
  </w:style>
  <w:style w:type="paragraph" w:styleId="ListNumber4">
    <w:name w:val="List Number 4"/>
    <w:basedOn w:val="List4"/>
    <w:rsid w:val="00E32BD3"/>
    <w:pPr>
      <w:numPr>
        <w:numId w:val="6"/>
      </w:numPr>
    </w:pPr>
  </w:style>
  <w:style w:type="paragraph" w:styleId="ListNumber5">
    <w:name w:val="List Number 5"/>
    <w:basedOn w:val="List5"/>
    <w:rsid w:val="00E32BD3"/>
    <w:pPr>
      <w:numPr>
        <w:numId w:val="7"/>
      </w:numPr>
    </w:pPr>
  </w:style>
  <w:style w:type="paragraph" w:styleId="BlockText">
    <w:name w:val="Block Text"/>
    <w:basedOn w:val="Normal"/>
    <w:rsid w:val="00E32BD3"/>
    <w:pPr>
      <w:spacing w:after="120"/>
      <w:ind w:left="1440" w:right="1440"/>
    </w:pPr>
  </w:style>
  <w:style w:type="character" w:customStyle="1" w:styleId="Subscript">
    <w:name w:val="Subscript"/>
    <w:rsid w:val="00E32BD3"/>
    <w:rPr>
      <w:sz w:val="16"/>
      <w:vertAlign w:val="subscript"/>
    </w:rPr>
  </w:style>
  <w:style w:type="character" w:customStyle="1" w:styleId="Superscript">
    <w:name w:val="Superscript"/>
    <w:rsid w:val="00E32BD3"/>
    <w:rPr>
      <w:sz w:val="16"/>
      <w:vertAlign w:val="superscript"/>
    </w:rPr>
  </w:style>
  <w:style w:type="character" w:customStyle="1" w:styleId="Symbols">
    <w:name w:val="Symbols"/>
    <w:rsid w:val="00E32BD3"/>
    <w:rPr>
      <w:rFonts w:ascii="Symbol" w:hAnsi="Symbol"/>
    </w:rPr>
  </w:style>
  <w:style w:type="character" w:customStyle="1" w:styleId="MenuOptions">
    <w:name w:val="Menu Options"/>
    <w:rsid w:val="00E32BD3"/>
    <w:rPr>
      <w:rFonts w:ascii="Arial Narrow" w:hAnsi="Arial Narrow"/>
      <w:smallCaps/>
    </w:rPr>
  </w:style>
  <w:style w:type="character" w:customStyle="1" w:styleId="Buttons">
    <w:name w:val="Buttons"/>
    <w:rsid w:val="00E32BD3"/>
    <w:rPr>
      <w:b/>
    </w:rPr>
  </w:style>
  <w:style w:type="character" w:customStyle="1" w:styleId="Underlined">
    <w:name w:val="Underlined"/>
    <w:rsid w:val="00E32BD3"/>
    <w:rPr>
      <w:u w:val="single"/>
    </w:rPr>
  </w:style>
  <w:style w:type="paragraph" w:customStyle="1" w:styleId="TableBodyTextRight">
    <w:name w:val="Table Body Text Right"/>
    <w:basedOn w:val="TableBodyText"/>
    <w:rsid w:val="00E32BD3"/>
    <w:pPr>
      <w:widowControl w:val="0"/>
      <w:autoSpaceDE w:val="0"/>
      <w:autoSpaceDN w:val="0"/>
      <w:adjustRightInd w:val="0"/>
      <w:jc w:val="right"/>
    </w:pPr>
    <w:rPr>
      <w:rFonts w:cs="Arial"/>
      <w:szCs w:val="18"/>
    </w:rPr>
  </w:style>
  <w:style w:type="paragraph" w:customStyle="1" w:styleId="CopyrightText">
    <w:name w:val="Copyright Text"/>
    <w:basedOn w:val="BodyText"/>
    <w:rsid w:val="00E32BD3"/>
    <w:rPr>
      <w:sz w:val="18"/>
    </w:rPr>
  </w:style>
  <w:style w:type="paragraph" w:customStyle="1" w:styleId="BodySmallRight">
    <w:name w:val="Body Small Right"/>
    <w:basedOn w:val="BodyTextRight"/>
    <w:rsid w:val="00E32BD3"/>
    <w:rPr>
      <w:sz w:val="18"/>
      <w:szCs w:val="18"/>
    </w:rPr>
  </w:style>
  <w:style w:type="paragraph" w:customStyle="1" w:styleId="MarginEdition">
    <w:name w:val="Margin Edition"/>
    <w:basedOn w:val="MarginNote"/>
    <w:rsid w:val="00E32BD3"/>
    <w:pPr>
      <w:spacing w:before="0" w:after="0"/>
    </w:pPr>
    <w:rPr>
      <w:rFonts w:ascii="Times New Roman" w:hAnsi="Times New Roman"/>
      <w:color w:val="999999"/>
    </w:rPr>
  </w:style>
  <w:style w:type="paragraph" w:customStyle="1" w:styleId="Spacer">
    <w:name w:val="Spacer"/>
    <w:basedOn w:val="Normal"/>
    <w:rsid w:val="00E32BD3"/>
    <w:rPr>
      <w:sz w:val="2"/>
      <w:szCs w:val="2"/>
    </w:rPr>
  </w:style>
  <w:style w:type="character" w:customStyle="1" w:styleId="Small">
    <w:name w:val="Small"/>
    <w:rsid w:val="00E32BD3"/>
    <w:rPr>
      <w:sz w:val="16"/>
    </w:rPr>
  </w:style>
  <w:style w:type="paragraph" w:customStyle="1" w:styleId="WideTable">
    <w:name w:val="Wide Table"/>
    <w:basedOn w:val="Normal"/>
    <w:rsid w:val="00E32BD3"/>
    <w:pPr>
      <w:ind w:left="-1418"/>
    </w:pPr>
    <w:rPr>
      <w:sz w:val="2"/>
      <w:szCs w:val="2"/>
    </w:rPr>
  </w:style>
  <w:style w:type="character" w:styleId="PageNumber">
    <w:name w:val="page number"/>
    <w:rsid w:val="00E32BD3"/>
  </w:style>
  <w:style w:type="paragraph" w:styleId="Quote">
    <w:name w:val="Quote"/>
    <w:basedOn w:val="Heading1"/>
    <w:link w:val="QuoteChar"/>
    <w:qFormat/>
    <w:rsid w:val="00E32BD3"/>
    <w:rPr>
      <w:b w:val="0"/>
      <w:sz w:val="72"/>
      <w:szCs w:val="72"/>
      <w:lang w:val="en-NZ"/>
    </w:rPr>
  </w:style>
  <w:style w:type="character" w:customStyle="1" w:styleId="QuoteChar">
    <w:name w:val="Quote Char"/>
    <w:link w:val="Quote"/>
    <w:rsid w:val="00E32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BD3"/>
    <w:pPr>
      <w:pageBreakBefore/>
    </w:pPr>
  </w:style>
  <w:style w:type="paragraph" w:customStyle="1" w:styleId="Border">
    <w:name w:val="Border"/>
    <w:basedOn w:val="Normal"/>
    <w:qFormat/>
    <w:rsid w:val="00E32BD3"/>
    <w:pPr>
      <w:pBdr>
        <w:top w:val="single" w:sz="18" w:space="1" w:color="auto"/>
      </w:pBdr>
    </w:pPr>
    <w:rPr>
      <w:rFonts w:ascii="Times New Roman" w:hAnsi="Times New Roman"/>
      <w:color w:val="FFFFFF"/>
      <w:sz w:val="2"/>
    </w:rPr>
  </w:style>
  <w:style w:type="character" w:styleId="IntenseEmphasis">
    <w:name w:val="Intense Emphasis"/>
    <w:uiPriority w:val="21"/>
    <w:qFormat/>
    <w:rsid w:val="00E32BD3"/>
    <w:rPr>
      <w:b/>
      <w:bCs/>
      <w:i/>
      <w:iCs/>
      <w:color w:val="auto"/>
    </w:rPr>
  </w:style>
  <w:style w:type="paragraph" w:styleId="IntenseQuote">
    <w:name w:val="Intense Quote"/>
    <w:basedOn w:val="Normal"/>
    <w:next w:val="Normal"/>
    <w:link w:val="IntenseQuoteChar"/>
    <w:uiPriority w:val="30"/>
    <w:qFormat/>
    <w:rsid w:val="00E32B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2BD3"/>
    <w:rPr>
      <w:rFonts w:ascii="Courier New" w:eastAsia="Times New Roman" w:hAnsi="Courier New" w:cs="Times New Roman"/>
      <w:b/>
      <w:bCs/>
      <w:i/>
      <w:iCs/>
      <w:szCs w:val="20"/>
      <w:lang w:val="en-US" w:eastAsia="en-US"/>
    </w:rPr>
  </w:style>
  <w:style w:type="character" w:styleId="SubtleReference">
    <w:name w:val="Subtle Reference"/>
    <w:uiPriority w:val="31"/>
    <w:qFormat/>
    <w:rsid w:val="00E32BD3"/>
    <w:rPr>
      <w:smallCaps/>
      <w:color w:val="auto"/>
      <w:u w:val="single"/>
    </w:rPr>
  </w:style>
  <w:style w:type="character" w:styleId="IntenseReference">
    <w:name w:val="Intense Reference"/>
    <w:uiPriority w:val="32"/>
    <w:qFormat/>
    <w:rsid w:val="00E32BD3"/>
    <w:rPr>
      <w:b/>
      <w:bCs/>
      <w:smallCaps/>
      <w:color w:val="auto"/>
      <w:spacing w:val="5"/>
      <w:u w:val="single"/>
    </w:rPr>
  </w:style>
  <w:style w:type="paragraph" w:customStyle="1" w:styleId="2ColumnHeading">
    <w:name w:val="2Column Heading"/>
    <w:basedOn w:val="BodyText"/>
    <w:qFormat/>
    <w:rsid w:val="00E32BD3"/>
    <w:pPr>
      <w:spacing w:after="60"/>
      <w:ind w:left="-2268"/>
    </w:pPr>
    <w:rPr>
      <w:b/>
    </w:rPr>
  </w:style>
  <w:style w:type="paragraph" w:customStyle="1" w:styleId="Heading1TOC">
    <w:name w:val="Heading1 TOC"/>
    <w:basedOn w:val="Normal"/>
    <w:qFormat/>
    <w:rsid w:val="00E32BD3"/>
    <w:pPr>
      <w:spacing w:before="240" w:after="120"/>
    </w:pPr>
    <w:rPr>
      <w:rFonts w:ascii="Times New Roman" w:hAnsi="Times New Roman"/>
      <w:b/>
      <w:sz w:val="32"/>
    </w:rPr>
  </w:style>
  <w:style w:type="paragraph" w:customStyle="1" w:styleId="Heading2TOC">
    <w:name w:val="Heading2 TOC"/>
    <w:basedOn w:val="Normal"/>
    <w:qFormat/>
    <w:rsid w:val="00E32BD3"/>
    <w:pPr>
      <w:spacing w:before="240" w:after="60"/>
    </w:pPr>
    <w:rPr>
      <w:rFonts w:ascii="Times New Roman" w:hAnsi="Times New Roman"/>
      <w:b/>
      <w:sz w:val="28"/>
    </w:rPr>
  </w:style>
  <w:style w:type="character" w:customStyle="1" w:styleId="Underline">
    <w:name w:val="Underline"/>
    <w:qFormat/>
    <w:rsid w:val="00E32BD3"/>
    <w:rPr>
      <w:u w:val="single"/>
    </w:rPr>
  </w:style>
  <w:style w:type="paragraph" w:styleId="BalloonText">
    <w:name w:val="Balloon Text"/>
    <w:basedOn w:val="Normal"/>
    <w:link w:val="BalloonTextChar"/>
    <w:rsid w:val="00E32BD3"/>
    <w:rPr>
      <w:rFonts w:ascii="Tahoma" w:hAnsi="Tahoma" w:cs="Tahoma"/>
      <w:sz w:val="16"/>
      <w:szCs w:val="16"/>
    </w:rPr>
  </w:style>
  <w:style w:type="character" w:customStyle="1" w:styleId="BalloonTextChar">
    <w:name w:val="Balloon Text Char"/>
    <w:link w:val="BalloonText"/>
    <w:rsid w:val="00E32B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B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2B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5308</Characters>
  <Application>Microsoft Office Word</Application>
  <DocSecurity>0</DocSecurity>
  <Lines>196</Lines>
  <Paragraphs>116</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CUVOPA405A Obtain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