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6944" w:rsidP="00966944">
      <w:pPr>
        <w:pStyle w:val="Title"/>
      </w:pPr>
      <w:r>
        <w:fldChar w:fldCharType="begin"/>
      </w:r>
      <w:r>
        <w:instrText xml:space="preserve"> TITLE   \* MERGEFORMAT </w:instrText>
      </w:r>
      <w:r>
        <w:fldChar w:fldCharType="separate"/>
      </w:r>
      <w:r>
        <w:t>CUVOPA204A Cut and polish solid opals</w:t>
      </w:r>
      <w:r>
        <w:fldChar w:fldCharType="end"/>
      </w:r>
    </w:p>
    <w:p w:rsidR="00966944" w:rsidP="00966944">
      <w:pPr>
        <w:pStyle w:val="Version"/>
        <w:sectPr w:rsidSect="004001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00149" w:rsidP="00400149">
      <w:pPr>
        <w:pStyle w:val="SuperHeading"/>
      </w:pPr>
      <w:r w:rsidRPr="00400149">
        <w:t>CUVOPA204A Cut and polish solid opals</w:t>
      </w:r>
    </w:p>
    <w:p w:rsidR="00000000" w:rsidRPr="00400149" w:rsidP="00400149">
      <w:pPr>
        <w:pStyle w:val="Heading1"/>
      </w:pPr>
      <w:bookmarkStart w:id="1" w:name="O_349127"/>
      <w:bookmarkEnd w:id="1"/>
      <w:r w:rsidRPr="00400149">
        <w:t>Modification History</w:t>
      </w:r>
    </w:p>
    <w:tbl>
      <w:tblPr>
        <w:tblW w:w="0" w:type="auto"/>
        <w:tblLayout w:type="fixed"/>
        <w:tblCellMar>
          <w:left w:w="62" w:type="dxa"/>
          <w:right w:w="62" w:type="dxa"/>
        </w:tblCellMar>
        <w:tblLook w:val="0000"/>
      </w:tblPr>
      <w:tblGrid>
        <w:gridCol w:w="3153"/>
        <w:gridCol w:w="5873"/>
      </w:tblGrid>
      <w:tr w:rsidTr="0040014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BodyText"/>
            </w:pPr>
            <w:r w:rsidRPr="00400149">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rPr>
                <w:rStyle w:val="SpecialBold"/>
              </w:rPr>
              <w:t>Comments</w:t>
            </w:r>
          </w:p>
        </w:tc>
      </w:tr>
      <w:tr w:rsidTr="00400149">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t>CUVOPA204A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BodyText"/>
            </w:pPr>
            <w:r w:rsidRPr="00400149">
              <w:t xml:space="preserve">This version first released with </w:t>
            </w:r>
            <w:r w:rsidRPr="00400149">
              <w:rPr>
                <w:rStyle w:val="Emphasis"/>
              </w:rPr>
              <w:t>CUV11 Visual Arts, Craft and Design Training Package version 1.0</w:t>
            </w:r>
          </w:p>
        </w:tc>
      </w:tr>
    </w:tbl>
    <w:p w:rsidR="00000000" w:rsidRPr="00400149" w:rsidP="00400149">
      <w:pPr>
        <w:pStyle w:val="BodyText"/>
      </w:pPr>
    </w:p>
    <w:p w:rsidR="00000000" w:rsidRPr="00400149" w:rsidP="00400149">
      <w:pPr>
        <w:pStyle w:val="AllowPageBreak"/>
      </w:pPr>
    </w:p>
    <w:p w:rsidR="00000000" w:rsidRPr="00400149" w:rsidP="00400149">
      <w:pPr>
        <w:pStyle w:val="Heading1"/>
      </w:pPr>
      <w:bookmarkStart w:id="2" w:name="O_349128"/>
      <w:bookmarkEnd w:id="2"/>
      <w:r w:rsidRPr="00400149">
        <w:t>Unit Descriptor</w:t>
      </w:r>
    </w:p>
    <w:p w:rsidR="00000000" w:rsidRPr="00400149" w:rsidP="00400149">
      <w:pPr>
        <w:pStyle w:val="BodyText"/>
      </w:pPr>
      <w:r w:rsidRPr="00400149">
        <w:t>This unit describes the performance outcomes, skills and knowledge required to cut and polish a solid opal to make a finished cabochon or other shape from a pre-formed stone.</w:t>
      </w:r>
    </w:p>
    <w:p w:rsidR="00000000" w:rsidRPr="00400149" w:rsidP="00400149">
      <w:pPr>
        <w:pStyle w:val="AllowPageBreak"/>
      </w:pPr>
    </w:p>
    <w:p w:rsidR="00000000" w:rsidRPr="00400149" w:rsidP="00400149">
      <w:pPr>
        <w:pStyle w:val="Heading1"/>
      </w:pPr>
      <w:bookmarkStart w:id="3" w:name="O_349129"/>
      <w:bookmarkEnd w:id="3"/>
      <w:r w:rsidRPr="00400149">
        <w:t>Application of the Unit</w:t>
      </w:r>
    </w:p>
    <w:p w:rsidR="00000000" w:rsidRPr="00400149" w:rsidP="00400149">
      <w:pPr>
        <w:pStyle w:val="BodyText"/>
      </w:pPr>
      <w:r w:rsidRPr="00400149">
        <w:t>The skills and knowledge covered by this unit are applied in a workshop environment and include all phases of the process for cutting a variety of opal shapes to accepted industry standards and using equipment safely.</w:t>
      </w:r>
    </w:p>
    <w:p w:rsidR="00000000" w:rsidRPr="00400149" w:rsidP="00400149">
      <w:pPr>
        <w:pStyle w:val="BodyText"/>
      </w:pPr>
      <w:r w:rsidRPr="00400149">
        <w:t>Where appropriate the outcomes of this</w:t>
      </w:r>
      <w:r w:rsidRPr="00400149">
        <w:t xml:space="preserve"> unit could be contextualised to apply to other gemstones. </w:t>
      </w:r>
    </w:p>
    <w:p w:rsidR="00000000" w:rsidRPr="00400149" w:rsidP="00400149">
      <w:pPr>
        <w:pStyle w:val="AllowPageBreak"/>
      </w:pPr>
    </w:p>
    <w:p w:rsidR="00000000" w:rsidRPr="00400149" w:rsidP="00400149">
      <w:pPr>
        <w:pStyle w:val="Heading1"/>
      </w:pPr>
      <w:bookmarkStart w:id="4" w:name="O_349130"/>
      <w:bookmarkEnd w:id="4"/>
      <w:r w:rsidRPr="00400149">
        <w:t>Licensing/Regulatory Information</w:t>
      </w:r>
    </w:p>
    <w:p w:rsidR="00000000" w:rsidRPr="00400149" w:rsidP="00400149">
      <w:pPr>
        <w:pStyle w:val="BodyText"/>
      </w:pPr>
      <w:r w:rsidRPr="00400149">
        <w:t>No licensing, legislative, regulatory or certification requirements apply to this unit at the time of endorsement.</w:t>
      </w:r>
    </w:p>
    <w:p w:rsidR="00000000" w:rsidRPr="00400149" w:rsidP="00400149">
      <w:pPr>
        <w:pStyle w:val="AllowPageBreak"/>
      </w:pPr>
    </w:p>
    <w:p w:rsidR="00000000" w:rsidRPr="00400149" w:rsidP="00400149">
      <w:pPr>
        <w:pStyle w:val="Heading1"/>
      </w:pPr>
      <w:bookmarkStart w:id="5" w:name="O_349132"/>
      <w:bookmarkEnd w:id="5"/>
      <w:r w:rsidRPr="00400149">
        <w:t>Pre-Requisites</w:t>
      </w:r>
    </w:p>
    <w:p w:rsidR="00000000" w:rsidRPr="00400149" w:rsidP="00400149">
      <w:pPr>
        <w:pStyle w:val="BodyText"/>
      </w:pPr>
      <w:r w:rsidRPr="00400149">
        <w:t>Not applicable.</w:t>
      </w:r>
    </w:p>
    <w:p w:rsidR="00000000" w:rsidRPr="00400149" w:rsidP="00400149">
      <w:pPr>
        <w:pStyle w:val="AllowPageBreak"/>
      </w:pPr>
    </w:p>
    <w:p w:rsidR="00000000" w:rsidRPr="00400149" w:rsidP="00400149">
      <w:pPr>
        <w:pStyle w:val="Heading1"/>
      </w:pPr>
      <w:bookmarkStart w:id="6" w:name="O_349133"/>
      <w:bookmarkEnd w:id="6"/>
      <w:r w:rsidRPr="00400149">
        <w:t>Employability Skills Information</w:t>
      </w:r>
    </w:p>
    <w:p w:rsidR="00000000" w:rsidRPr="00400149" w:rsidP="00400149">
      <w:pPr>
        <w:pStyle w:val="BodyText"/>
      </w:pPr>
      <w:r w:rsidRPr="00400149">
        <w:t>This unit contains employability skills.</w:t>
      </w:r>
    </w:p>
    <w:p w:rsidR="00000000" w:rsidRPr="00400149" w:rsidP="00400149">
      <w:pPr>
        <w:pStyle w:val="AllowPageBreak"/>
      </w:pPr>
    </w:p>
    <w:p w:rsidR="00000000" w:rsidRPr="00400149" w:rsidP="00400149">
      <w:pPr>
        <w:pStyle w:val="Heading1"/>
      </w:pPr>
      <w:bookmarkStart w:id="7" w:name="O_349134"/>
      <w:bookmarkEnd w:id="7"/>
      <w:r w:rsidRPr="00400149">
        <w:t>Elements and Performance Criteria Pre-Content</w:t>
      </w:r>
    </w:p>
    <w:tbl>
      <w:tblPr>
        <w:tblW w:w="0" w:type="auto"/>
        <w:tblLayout w:type="fixed"/>
        <w:tblCellMar>
          <w:left w:w="62" w:type="dxa"/>
          <w:right w:w="62" w:type="dxa"/>
        </w:tblCellMar>
        <w:tblLook w:val="0000"/>
      </w:tblPr>
      <w:tblGrid>
        <w:gridCol w:w="4095"/>
        <w:gridCol w:w="4095"/>
      </w:tblGrid>
      <w:tr w:rsidTr="00966944">
        <w:tblPrEx>
          <w:tblW w:w="0" w:type="auto"/>
          <w:tblLayout w:type="fixed"/>
          <w:tblCellMar>
            <w:left w:w="62" w:type="dxa"/>
            <w:right w:w="62" w:type="dxa"/>
          </w:tblCellMar>
          <w:tblLook w:val="0000"/>
        </w:tblPrEx>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149" w:rsidP="00400149">
            <w:pPr>
              <w:pStyle w:val="BodyText"/>
            </w:pPr>
            <w:r w:rsidRPr="00400149">
              <w:rPr>
                <w:rStyle w:val="SpecialBold"/>
              </w:rPr>
              <w:t>Element</w:t>
            </w: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0149">
            <w:pPr>
              <w:pStyle w:val="BodyText"/>
              <w:rPr>
                <w:lang w:val="en-NZ"/>
              </w:rPr>
            </w:pPr>
            <w:r w:rsidRPr="00400149">
              <w:rPr>
                <w:rStyle w:val="SpecialBold"/>
              </w:rPr>
              <w:t>Performance Criteria</w:t>
            </w:r>
          </w:p>
        </w:tc>
      </w:tr>
      <w:tr w:rsidTr="00966944">
        <w:tblPrEx>
          <w:tblW w:w="0" w:type="auto"/>
          <w:tblLayout w:type="fixed"/>
          <w:tblCellMar>
            <w:left w:w="62" w:type="dxa"/>
            <w:right w:w="62" w:type="dxa"/>
          </w:tblCellMar>
          <w:tblLook w:val="0000"/>
        </w:tblPrEx>
        <w:trPr>
          <w:trHeight w:val="361"/>
        </w:trPr>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149" w:rsidP="00400149">
            <w:pPr>
              <w:pStyle w:val="BodyText"/>
            </w:pPr>
            <w:r w:rsidRPr="00400149">
              <w:rPr>
                <w:rStyle w:val="Emphasis"/>
              </w:rPr>
              <w:t>Elements describe the essential outcomes of a unit of competency.</w:t>
            </w:r>
          </w:p>
          <w:p w:rsidR="00000000" w:rsidRPr="00400149">
            <w:pPr>
              <w:pStyle w:val="BodyText"/>
              <w:keepNext w:val="0"/>
              <w:keepLines w:val="0"/>
              <w:contextualSpacing w:val="0"/>
            </w:pPr>
          </w:p>
        </w:tc>
        <w:tc>
          <w:tcPr>
            <w:tcW w:w="40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0149" w:rsidP="00400149">
            <w:pPr>
              <w:pStyle w:val="BodyText"/>
            </w:pPr>
            <w:r w:rsidRPr="00400149">
              <w:rPr>
                <w:rStyle w:val="Emphasis"/>
              </w:rPr>
              <w:t>Performance criteria describe the performance needed to demonstrate achievement of the element. Where bold italicised text is used, further information is detailed in the required skills an</w:t>
            </w:r>
            <w:r w:rsidRPr="00400149">
              <w:rPr>
                <w:rStyle w:val="Emphasis"/>
              </w:rPr>
              <w:t>d knowledge section and the range statement. Assessment of performance is to be consistent with the evidence guide.</w:t>
            </w:r>
          </w:p>
        </w:tc>
      </w:tr>
    </w:tbl>
    <w:p w:rsidR="00000000" w:rsidRPr="00400149" w:rsidP="00400149">
      <w:pPr>
        <w:pStyle w:val="BodyText"/>
      </w:pPr>
    </w:p>
    <w:p w:rsidR="00000000" w:rsidRPr="00400149" w:rsidP="00400149">
      <w:pPr>
        <w:pStyle w:val="AllowPageBreak"/>
      </w:pPr>
    </w:p>
    <w:p w:rsidR="00000000" w:rsidRPr="00400149" w:rsidP="00400149">
      <w:pPr>
        <w:pStyle w:val="Heading1"/>
      </w:pPr>
      <w:bookmarkStart w:id="8" w:name="O_349135"/>
      <w:bookmarkEnd w:id="8"/>
      <w:r w:rsidRPr="00400149">
        <w:t>Elements and Performance Criteria</w:t>
      </w:r>
    </w:p>
    <w:tbl>
      <w:tblPr>
        <w:tblW w:w="0" w:type="auto"/>
        <w:tblLayout w:type="fixed"/>
        <w:tblCellMar>
          <w:left w:w="62" w:type="dxa"/>
          <w:right w:w="62" w:type="dxa"/>
        </w:tblCellMar>
        <w:tblLook w:val="0000"/>
      </w:tblPr>
      <w:tblGrid>
        <w:gridCol w:w="2592"/>
        <w:gridCol w:w="6408"/>
      </w:tblGrid>
      <w:tr w:rsidTr="0040014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t>1. Prepare to cut an opal solid</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BodyText"/>
            </w:pPr>
            <w:r w:rsidRPr="00400149">
              <w:t xml:space="preserve">1.1 Identify and obtain </w:t>
            </w:r>
            <w:r w:rsidRPr="00400149">
              <w:rPr>
                <w:rStyle w:val="BoldandItalics"/>
              </w:rPr>
              <w:t>consumables</w:t>
            </w:r>
            <w:r w:rsidRPr="00400149">
              <w:t xml:space="preserve"> required for cuttin</w:t>
            </w:r>
            <w:r w:rsidRPr="00400149">
              <w:t>g an opal solid</w:t>
            </w:r>
          </w:p>
          <w:p w:rsidR="00000000" w:rsidRPr="00400149" w:rsidP="00400149">
            <w:pPr>
              <w:pStyle w:val="BodyText"/>
            </w:pPr>
            <w:r w:rsidRPr="00400149">
              <w:t xml:space="preserve">1.2 Select tools and </w:t>
            </w:r>
            <w:r w:rsidRPr="00400149">
              <w:rPr>
                <w:rStyle w:val="BoldandItalics"/>
              </w:rPr>
              <w:t>equipment</w:t>
            </w:r>
            <w:r w:rsidRPr="00400149">
              <w:t xml:space="preserve"> to be used</w:t>
            </w:r>
          </w:p>
          <w:p w:rsidR="00000000" w:rsidRPr="00400149" w:rsidP="00400149">
            <w:pPr>
              <w:pStyle w:val="BodyText"/>
            </w:pPr>
            <w:r w:rsidRPr="00400149">
              <w:t xml:space="preserve">1.3 Determine </w:t>
            </w:r>
            <w:r w:rsidRPr="00400149">
              <w:rPr>
                <w:rStyle w:val="BoldandItalics"/>
              </w:rPr>
              <w:t>jewellers’ cutting</w:t>
            </w:r>
            <w:r w:rsidRPr="00400149">
              <w:t xml:space="preserve"> </w:t>
            </w:r>
            <w:r w:rsidRPr="00400149">
              <w:rPr>
                <w:rStyle w:val="BoldandItalics"/>
              </w:rPr>
              <w:t>angle requirements</w:t>
            </w:r>
          </w:p>
          <w:p w:rsidR="00000000" w:rsidRPr="00400149" w:rsidP="00400149">
            <w:pPr>
              <w:pStyle w:val="BodyText"/>
            </w:pPr>
            <w:r w:rsidRPr="00400149">
              <w:t>1.4 Dop pre-form on appropriate dop stick using wax or adhesive as appropriate</w:t>
            </w:r>
          </w:p>
          <w:p w:rsidR="00000000" w:rsidP="00400149">
            <w:pPr>
              <w:pStyle w:val="BodyText"/>
              <w:rPr>
                <w:lang w:val="en-NZ"/>
              </w:rPr>
            </w:pPr>
            <w:r w:rsidRPr="00400149">
              <w:t xml:space="preserve">1.5 Follow </w:t>
            </w:r>
            <w:r w:rsidRPr="00400149">
              <w:rPr>
                <w:rStyle w:val="BoldandItalics"/>
              </w:rPr>
              <w:t>general OHS principles and safe operating procedures</w:t>
            </w:r>
            <w:r w:rsidRPr="00400149">
              <w:t xml:space="preserve"> whe</w:t>
            </w:r>
            <w:r w:rsidRPr="00400149">
              <w:t>n using tools, equipment, machinery and consumables for opal cutting</w:t>
            </w:r>
          </w:p>
        </w:tc>
      </w:tr>
      <w:tr w:rsidTr="0040014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t>2. Cut and polish top surface of opal</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BodyText"/>
            </w:pPr>
            <w:r w:rsidRPr="00400149">
              <w:t xml:space="preserve">2.1 Fine grind </w:t>
            </w:r>
            <w:r w:rsidRPr="00400149">
              <w:rPr>
                <w:rStyle w:val="BoldandItalics"/>
              </w:rPr>
              <w:t>shape and dome</w:t>
            </w:r>
            <w:r w:rsidRPr="00400149">
              <w:t xml:space="preserve"> ensuring continuity of contour and maintaining jewellers’ setting angles</w:t>
            </w:r>
          </w:p>
          <w:p w:rsidR="00000000" w:rsidRPr="00400149" w:rsidP="00400149">
            <w:pPr>
              <w:pStyle w:val="BodyText"/>
            </w:pPr>
            <w:r w:rsidRPr="00400149">
              <w:t>2.2 Sand opal to remove grinding marks using appropriate sanding papers or diamond wheel</w:t>
            </w:r>
          </w:p>
          <w:p w:rsidR="00000000" w:rsidP="00400149">
            <w:pPr>
              <w:pStyle w:val="BodyText"/>
              <w:rPr>
                <w:lang w:val="en-NZ"/>
              </w:rPr>
            </w:pPr>
            <w:r w:rsidRPr="00400149">
              <w:t>2.3 Polish top surface of opal with polishing compound to a high lustre</w:t>
            </w:r>
          </w:p>
        </w:tc>
      </w:tr>
      <w:tr w:rsidTr="0040014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t>3. Cut and polish back surface of opal</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BodyText"/>
            </w:pPr>
            <w:r w:rsidRPr="00400149">
              <w:t>3.1 Remove stone from dop, turn over and replace on dop</w:t>
            </w:r>
            <w:r w:rsidRPr="00400149">
              <w:t xml:space="preserve"> checking alignment</w:t>
            </w:r>
          </w:p>
          <w:p w:rsidR="00000000" w:rsidRPr="00400149" w:rsidP="00400149">
            <w:pPr>
              <w:pStyle w:val="BodyText"/>
            </w:pPr>
            <w:r w:rsidRPr="00400149">
              <w:t>3.2 Grind the back of the stone to jewellers’ standards maintaining continuity of form and alignment</w:t>
            </w:r>
          </w:p>
          <w:p w:rsidR="00000000" w:rsidRPr="00400149" w:rsidP="00400149">
            <w:pPr>
              <w:pStyle w:val="BodyText"/>
            </w:pPr>
            <w:r w:rsidRPr="00400149">
              <w:t>3.3 Sand to remove grinding marks and polish if required</w:t>
            </w:r>
          </w:p>
          <w:p w:rsidR="00000000" w:rsidP="00400149">
            <w:pPr>
              <w:pStyle w:val="BodyText"/>
              <w:rPr>
                <w:lang w:val="en-NZ"/>
              </w:rPr>
            </w:pPr>
            <w:r w:rsidRPr="00400149">
              <w:t>3.4 Remove the stone from the dop and clean the stone</w:t>
            </w:r>
          </w:p>
        </w:tc>
      </w:tr>
      <w:tr w:rsidTr="00400149">
        <w:tblPrEx>
          <w:tblW w:w="0" w:type="auto"/>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t>4. Treat opal specimen</w:t>
            </w:r>
          </w:p>
        </w:tc>
        <w:tc>
          <w:tcPr>
            <w:tcW w:w="6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BodyText"/>
            </w:pPr>
            <w:r w:rsidRPr="00400149">
              <w:t>4.1 Select opal specimen for</w:t>
            </w:r>
            <w:r w:rsidRPr="00400149">
              <w:rPr>
                <w:rStyle w:val="BoldandItalics"/>
              </w:rPr>
              <w:t xml:space="preserve"> treatment</w:t>
            </w:r>
            <w:r w:rsidRPr="00400149">
              <w:t xml:space="preserve"> and check to ensure it will benefit from treatment</w:t>
            </w:r>
          </w:p>
          <w:p w:rsidR="00000000" w:rsidRPr="00400149" w:rsidP="00400149">
            <w:pPr>
              <w:pStyle w:val="BodyText"/>
            </w:pPr>
            <w:r w:rsidRPr="00400149">
              <w:t>4.2 Grind, sand and polish selected area</w:t>
            </w:r>
          </w:p>
          <w:p w:rsidR="00000000" w:rsidRPr="00400149" w:rsidP="00400149">
            <w:pPr>
              <w:pStyle w:val="BodyText"/>
            </w:pPr>
            <w:r w:rsidRPr="00400149">
              <w:t>4.3 Treat the selected area</w:t>
            </w:r>
          </w:p>
          <w:p w:rsidR="00000000" w:rsidRPr="00400149" w:rsidP="00400149">
            <w:pPr>
              <w:pStyle w:val="BodyText"/>
            </w:pPr>
            <w:r w:rsidRPr="00400149">
              <w:t>4.4 Clean or neutralise as required</w:t>
            </w:r>
          </w:p>
        </w:tc>
      </w:tr>
    </w:tbl>
    <w:p w:rsidR="00000000" w:rsidRPr="00400149" w:rsidP="00400149">
      <w:pPr>
        <w:pStyle w:val="BodyText"/>
      </w:pPr>
    </w:p>
    <w:p w:rsidR="00000000" w:rsidRPr="00400149" w:rsidP="00400149">
      <w:pPr>
        <w:pStyle w:val="AllowPageBreak"/>
      </w:pPr>
    </w:p>
    <w:p w:rsidR="00000000" w:rsidRPr="00400149" w:rsidP="00400149">
      <w:pPr>
        <w:pStyle w:val="Heading1"/>
      </w:pPr>
      <w:bookmarkStart w:id="9" w:name="O_349136"/>
      <w:bookmarkEnd w:id="9"/>
      <w:r w:rsidRPr="00400149">
        <w:t>Required Skills and Knowledge</w:t>
      </w:r>
    </w:p>
    <w:p w:rsidR="00000000" w:rsidRPr="00400149" w:rsidP="00400149">
      <w:pPr>
        <w:pStyle w:val="BodyText"/>
      </w:pPr>
      <w:r w:rsidRPr="00400149">
        <w:rPr>
          <w:rStyle w:val="Emphasis"/>
        </w:rPr>
        <w:t>This section describes the skills and knowledge required for this unit.</w:t>
      </w:r>
    </w:p>
    <w:p w:rsidR="00000000" w:rsidRPr="00400149" w:rsidP="00400149">
      <w:pPr>
        <w:pStyle w:val="BodyText"/>
      </w:pPr>
    </w:p>
    <w:p w:rsidR="00000000" w:rsidRPr="00400149" w:rsidP="00400149">
      <w:pPr>
        <w:pStyle w:val="BodyText"/>
      </w:pPr>
      <w:r w:rsidRPr="00400149">
        <w:rPr>
          <w:rStyle w:val="SpecialBold"/>
        </w:rPr>
        <w:t>Required skills</w:t>
      </w:r>
    </w:p>
    <w:p w:rsidR="00000000" w:rsidRPr="00400149" w:rsidP="00400149">
      <w:pPr>
        <w:pStyle w:val="ListBullet"/>
      </w:pPr>
      <w:r w:rsidRPr="00400149">
        <w:t>planning and organising skills to plan work logically</w:t>
      </w:r>
    </w:p>
    <w:p w:rsidR="00000000" w:rsidRPr="00400149" w:rsidP="00400149">
      <w:pPr>
        <w:pStyle w:val="ListBullet"/>
      </w:pPr>
      <w:r w:rsidRPr="00400149">
        <w:t>problem-solving skills to identify and address common cutting and polishing problems</w:t>
      </w:r>
    </w:p>
    <w:p w:rsidR="00000000" w:rsidRPr="00400149" w:rsidP="00400149">
      <w:pPr>
        <w:pStyle w:val="ListBullet"/>
      </w:pPr>
      <w:r w:rsidRPr="00400149">
        <w:t>numeracy skills to use nume</w:t>
      </w:r>
      <w:r w:rsidRPr="00400149">
        <w:t>rical features of machinery</w:t>
      </w:r>
    </w:p>
    <w:p w:rsidR="00000000" w:rsidRPr="00400149" w:rsidP="00400149">
      <w:pPr>
        <w:pStyle w:val="ListBullet"/>
      </w:pPr>
      <w:r w:rsidRPr="00400149">
        <w:t>technical skills to cut and polish opals using correct technique.</w:t>
      </w:r>
    </w:p>
    <w:p w:rsidR="00000000" w:rsidRPr="00400149" w:rsidP="00400149">
      <w:pPr>
        <w:pStyle w:val="BodyText"/>
      </w:pPr>
    </w:p>
    <w:p w:rsidR="00000000" w:rsidRPr="00400149" w:rsidP="00400149">
      <w:pPr>
        <w:pStyle w:val="BodyText"/>
      </w:pPr>
      <w:r w:rsidRPr="00400149">
        <w:rPr>
          <w:rStyle w:val="SpecialBold"/>
        </w:rPr>
        <w:t>Required knowledge</w:t>
      </w:r>
    </w:p>
    <w:p w:rsidR="00000000" w:rsidRPr="00400149" w:rsidP="00400149">
      <w:pPr>
        <w:pStyle w:val="ListBullet"/>
      </w:pPr>
      <w:r w:rsidRPr="00400149">
        <w:t>characteristics of opal gemstone structure</w:t>
      </w:r>
    </w:p>
    <w:p w:rsidR="00000000" w:rsidRPr="00400149" w:rsidP="00400149">
      <w:pPr>
        <w:pStyle w:val="ListBullet"/>
      </w:pPr>
      <w:r w:rsidRPr="00400149">
        <w:t>processes and consumables needed for cutting and polishing opals</w:t>
      </w:r>
    </w:p>
    <w:p w:rsidR="00000000" w:rsidRPr="00400149" w:rsidP="00400149">
      <w:pPr>
        <w:pStyle w:val="ListBullet"/>
      </w:pPr>
      <w:r w:rsidRPr="00400149">
        <w:t>safety issues associated with opa</w:t>
      </w:r>
      <w:r w:rsidRPr="00400149">
        <w:t>l cutting and polishing machinery.</w:t>
      </w:r>
    </w:p>
    <w:p w:rsidR="00000000" w:rsidRPr="00400149" w:rsidP="00400149">
      <w:pPr>
        <w:pStyle w:val="AllowPageBreak"/>
      </w:pPr>
    </w:p>
    <w:p w:rsidR="00000000" w:rsidRPr="00400149" w:rsidP="00400149">
      <w:pPr>
        <w:pStyle w:val="Heading1"/>
      </w:pPr>
      <w:bookmarkStart w:id="10" w:name="O_349137"/>
      <w:bookmarkEnd w:id="10"/>
      <w:r w:rsidRPr="00400149">
        <w:t>Evidence Guide</w:t>
      </w:r>
    </w:p>
    <w:p w:rsidR="00000000" w:rsidRPr="00400149" w:rsidP="00400149">
      <w:pPr>
        <w:pStyle w:val="BodyText"/>
      </w:pPr>
      <w:r w:rsidRPr="00400149">
        <w:rPr>
          <w:rStyle w:val="Emphasis"/>
        </w:rPr>
        <w:t xml:space="preserve">The evidence guide provides advice on assessment and must be read in conjunction with the performance criteria, required skills and knowledge, range statement and the Assessment Guidelines </w:t>
      </w:r>
      <w:r w:rsidRPr="00400149">
        <w:rPr>
          <w:rStyle w:val="Emphasis"/>
        </w:rPr>
        <w:t>for the Training Package.</w:t>
      </w:r>
    </w:p>
    <w:p w:rsidR="00000000" w:rsidRPr="00400149" w:rsidP="00400149">
      <w:pPr>
        <w:pStyle w:val="BodyText"/>
      </w:pPr>
    </w:p>
    <w:tbl>
      <w:tblPr>
        <w:tblW w:w="0" w:type="auto"/>
        <w:tblLayout w:type="fixed"/>
        <w:tblCellMar>
          <w:left w:w="62" w:type="dxa"/>
          <w:right w:w="62" w:type="dxa"/>
        </w:tblCellMar>
        <w:tblLook w:val="0000"/>
      </w:tblPr>
      <w:tblGrid>
        <w:gridCol w:w="2586"/>
        <w:gridCol w:w="6414"/>
      </w:tblGrid>
      <w:tr w:rsidTr="004001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rPr>
                <w:rStyle w:val="SpecialBold"/>
              </w:rPr>
              <w:t>Overview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p>
        </w:tc>
      </w:tr>
      <w:tr w:rsidTr="004001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rPr>
                <w:rStyle w:val="SpecialBold"/>
              </w:rPr>
              <w:t>Critical aspects for assessment and evidence required to demonstrate competency in this unit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BodyText"/>
            </w:pPr>
            <w:r w:rsidRPr="00400149">
              <w:t>Evidence of the ability to:</w:t>
            </w:r>
          </w:p>
          <w:p w:rsidR="00000000" w:rsidRPr="00400149" w:rsidP="00400149">
            <w:pPr>
              <w:pStyle w:val="ListBullet"/>
            </w:pPr>
            <w:r w:rsidRPr="00400149">
              <w:t xml:space="preserve">apply knowledge of the processes for cutting and polishing opals in a range </w:t>
            </w:r>
            <w:r w:rsidRPr="00400149">
              <w:t xml:space="preserve">of shapes </w:t>
            </w:r>
          </w:p>
          <w:p w:rsidR="00000000" w:rsidP="00400149">
            <w:pPr>
              <w:pStyle w:val="ListBullet"/>
              <w:rPr>
                <w:lang w:val="en-NZ"/>
              </w:rPr>
            </w:pPr>
            <w:r w:rsidRPr="00400149">
              <w:t>achieve a high quality finish that satisfies the requirements of the jewellery industry.</w:t>
            </w:r>
          </w:p>
        </w:tc>
      </w:tr>
      <w:tr w:rsidTr="004001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rPr>
                <w:rStyle w:val="SpecialBold"/>
              </w:rPr>
              <w:t>Context of and specific resources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t>Assessment must ensure access to an opal-cutting workshop with stones and equipment.</w:t>
            </w:r>
          </w:p>
        </w:tc>
      </w:tr>
      <w:tr w:rsidTr="004001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rPr>
                <w:rStyle w:val="SpecialBold"/>
              </w:rPr>
              <w:t>Method of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BodyText"/>
            </w:pPr>
            <w:r w:rsidRPr="00400149">
              <w:t>A range of assessment methods should be used to assess practical skills and knowledge. The following examples are appropriate for this unit:</w:t>
            </w:r>
          </w:p>
          <w:p w:rsidR="00000000" w:rsidRPr="00400149" w:rsidP="00400149">
            <w:pPr>
              <w:pStyle w:val="ListBullet"/>
            </w:pPr>
            <w:r w:rsidRPr="00400149">
              <w:t>observation of processes and procedures</w:t>
            </w:r>
          </w:p>
          <w:p w:rsidR="00000000" w:rsidRPr="00400149" w:rsidP="00400149">
            <w:pPr>
              <w:pStyle w:val="ListBullet"/>
            </w:pPr>
            <w:r w:rsidRPr="00400149">
              <w:t>oral and/or written questioning on underpinning knowledge and skills</w:t>
            </w:r>
          </w:p>
          <w:p w:rsidR="00000000" w:rsidRPr="00400149" w:rsidP="00400149">
            <w:pPr>
              <w:pStyle w:val="ListBullet"/>
            </w:pPr>
            <w:r w:rsidRPr="00400149">
              <w:t>eval</w:t>
            </w:r>
            <w:r w:rsidRPr="00400149">
              <w:t>uation of the final product</w:t>
            </w:r>
          </w:p>
          <w:p w:rsidR="00000000" w:rsidRPr="00400149" w:rsidP="00400149">
            <w:pPr>
              <w:pStyle w:val="ListBullet"/>
            </w:pPr>
            <w:r w:rsidRPr="00400149">
              <w:t xml:space="preserve">review of portfolios of evidence </w:t>
            </w:r>
          </w:p>
          <w:p w:rsidR="00000000" w:rsidRPr="00400149" w:rsidP="00400149">
            <w:pPr>
              <w:pStyle w:val="ListBullet"/>
            </w:pPr>
            <w:r w:rsidRPr="00400149">
              <w:t>review of third-party workplace reports of on-the-job performance by candidate.</w:t>
            </w:r>
          </w:p>
          <w:p w:rsidR="00000000" w:rsidP="00400149">
            <w:pPr>
              <w:pStyle w:val="BodyText"/>
              <w:rPr>
                <w:lang w:val="en-NZ"/>
              </w:rPr>
            </w:pPr>
            <w:r w:rsidRPr="00400149">
              <w:t>Assessment methods should closely reflect workplace demands (e.g. literacy) and the needs of particular groups (e.g. people with disabilities, and people who may have literacy or numeracy difficulties, such as speakers of languages other than English, remo</w:t>
            </w:r>
            <w:r w:rsidRPr="00400149">
              <w:t>te communities and those with interrupted schooling).</w:t>
            </w:r>
          </w:p>
        </w:tc>
      </w:tr>
      <w:tr w:rsidTr="004001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rPr>
                <w:rStyle w:val="SpecialBold"/>
              </w:rPr>
              <w:t>Guidance information for assessment</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BodyText"/>
            </w:pPr>
            <w:r w:rsidRPr="00400149">
              <w:t>Holistic assessment with other units relevant to the industry sector workplace and job role is recommended.</w:t>
            </w:r>
          </w:p>
        </w:tc>
      </w:tr>
    </w:tbl>
    <w:p w:rsidR="00000000" w:rsidRPr="00400149" w:rsidP="00400149">
      <w:pPr>
        <w:pStyle w:val="BodyText"/>
      </w:pPr>
    </w:p>
    <w:p w:rsidR="00000000" w:rsidRPr="00400149" w:rsidP="00400149">
      <w:pPr>
        <w:pStyle w:val="AllowPageBreak"/>
      </w:pPr>
    </w:p>
    <w:p w:rsidR="00000000" w:rsidRPr="00400149" w:rsidP="00400149">
      <w:pPr>
        <w:pStyle w:val="Heading1"/>
      </w:pPr>
      <w:bookmarkStart w:id="11" w:name="O_349138"/>
      <w:bookmarkEnd w:id="11"/>
      <w:r w:rsidRPr="00400149">
        <w:t>Range Statement</w:t>
      </w:r>
    </w:p>
    <w:p w:rsidR="00000000" w:rsidRPr="00400149" w:rsidP="00400149">
      <w:pPr>
        <w:pStyle w:val="BodyText"/>
      </w:pPr>
      <w:r w:rsidRPr="00400149">
        <w:rPr>
          <w:rStyle w:val="Emphasis"/>
        </w:rPr>
        <w:t>The range statement re</w:t>
      </w:r>
      <w:r w:rsidRPr="00400149">
        <w:rPr>
          <w:rStyle w:val="Emphasis"/>
        </w:rPr>
        <w:t>lates to the unit of competency as a whole. It allows for different work environments and situations that may affect performance. Bold italicised wording, if used in the performance criteria, is detailed below. Essential operating conditions that may be pr</w:t>
      </w:r>
      <w:r w:rsidRPr="00400149">
        <w:rPr>
          <w:rStyle w:val="Emphasis"/>
        </w:rPr>
        <w:t>esent with training and assessment (depending on the work situation, needs of the candidate, accessibility of the item, and local industry and regional contexts) may also be included.</w:t>
      </w:r>
    </w:p>
    <w:p w:rsidR="00000000" w:rsidRPr="00400149" w:rsidP="00400149">
      <w:pPr>
        <w:pStyle w:val="BodyText"/>
      </w:pPr>
    </w:p>
    <w:tbl>
      <w:tblPr>
        <w:tblW w:w="0" w:type="auto"/>
        <w:tblLayout w:type="fixed"/>
        <w:tblCellMar>
          <w:left w:w="62" w:type="dxa"/>
          <w:right w:w="62" w:type="dxa"/>
        </w:tblCellMar>
        <w:tblLook w:val="0000"/>
      </w:tblPr>
      <w:tblGrid>
        <w:gridCol w:w="2586"/>
        <w:gridCol w:w="6414"/>
      </w:tblGrid>
      <w:tr w:rsidTr="004001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rPr>
                <w:rStyle w:val="BoldandItalics"/>
              </w:rPr>
              <w:t>Consumables</w:t>
            </w:r>
            <w:r w:rsidRPr="0040014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ListBullet"/>
            </w:pPr>
            <w:r w:rsidRPr="00400149">
              <w:t>cerium or tin oxide</w:t>
            </w:r>
          </w:p>
          <w:p w:rsidR="00000000" w:rsidRPr="00400149" w:rsidP="00400149">
            <w:pPr>
              <w:pStyle w:val="ListBullet"/>
            </w:pPr>
            <w:r w:rsidRPr="00400149">
              <w:t>cleaning spirit</w:t>
            </w:r>
          </w:p>
          <w:p w:rsidR="00000000" w:rsidRPr="00400149" w:rsidP="00400149">
            <w:pPr>
              <w:pStyle w:val="ListBullet"/>
            </w:pPr>
            <w:r w:rsidRPr="00400149">
              <w:t>diamond o</w:t>
            </w:r>
            <w:r w:rsidRPr="00400149">
              <w:t>r silicon carbide wheels #220 or #360</w:t>
            </w:r>
          </w:p>
          <w:p w:rsidR="00000000" w:rsidRPr="00400149" w:rsidP="00400149">
            <w:pPr>
              <w:pStyle w:val="ListBullet"/>
            </w:pPr>
            <w:r w:rsidRPr="00400149">
              <w:t>diamond polishing compound #2400 to #100000</w:t>
            </w:r>
          </w:p>
          <w:p w:rsidR="00000000" w:rsidRPr="00400149" w:rsidP="00400149">
            <w:pPr>
              <w:pStyle w:val="ListBullet"/>
            </w:pPr>
            <w:r w:rsidRPr="00400149">
              <w:t>diamond polishing wheels #3000 to #50000</w:t>
            </w:r>
          </w:p>
          <w:p w:rsidR="00000000" w:rsidRPr="00400149" w:rsidP="00400149">
            <w:pPr>
              <w:pStyle w:val="ListBullet"/>
            </w:pPr>
            <w:r w:rsidRPr="00400149">
              <w:t>diamond sanding wheels #280 to #1200</w:t>
            </w:r>
          </w:p>
          <w:p w:rsidR="00000000" w:rsidRPr="00400149" w:rsidP="00400149">
            <w:pPr>
              <w:pStyle w:val="ListBullet"/>
            </w:pPr>
            <w:r w:rsidRPr="00400149">
              <w:t>felt or leather buffs</w:t>
            </w:r>
          </w:p>
          <w:p w:rsidR="00000000" w:rsidRPr="00400149" w:rsidP="00400149">
            <w:pPr>
              <w:pStyle w:val="ListBullet"/>
            </w:pPr>
            <w:r w:rsidRPr="00400149">
              <w:t>silicon carbide sanding paper #180 to #600</w:t>
            </w:r>
          </w:p>
          <w:p w:rsidR="00000000" w:rsidP="00400149">
            <w:pPr>
              <w:pStyle w:val="ListBullet"/>
              <w:rPr>
                <w:lang w:val="en-NZ"/>
              </w:rPr>
            </w:pPr>
            <w:r w:rsidRPr="00400149">
              <w:t>wax or adhesives for dopping.</w:t>
            </w:r>
          </w:p>
        </w:tc>
      </w:tr>
      <w:tr w:rsidTr="004001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rPr>
                <w:rStyle w:val="BoldandItalics"/>
              </w:rPr>
              <w:t>Equipment</w:t>
            </w:r>
            <w:r w:rsidRPr="00400149">
              <w:t xml:space="preserve"> may involve: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ListBullet"/>
            </w:pPr>
            <w:r w:rsidRPr="00400149">
              <w:t>appropriate ventilation</w:t>
            </w:r>
          </w:p>
          <w:p w:rsidR="00000000" w:rsidRPr="00400149" w:rsidP="00400149">
            <w:pPr>
              <w:pStyle w:val="ListBullet"/>
            </w:pPr>
            <w:r w:rsidRPr="00400149">
              <w:t>grinding machinery</w:t>
            </w:r>
          </w:p>
          <w:p w:rsidR="00000000" w:rsidRPr="00400149" w:rsidP="00400149">
            <w:pPr>
              <w:pStyle w:val="ListBullet"/>
            </w:pPr>
            <w:r w:rsidRPr="00400149">
              <w:t>personal protective equipment (PPE)</w:t>
            </w:r>
          </w:p>
          <w:p w:rsidR="00000000" w:rsidRPr="00400149" w:rsidP="00400149">
            <w:pPr>
              <w:pStyle w:val="ListBullet"/>
            </w:pPr>
            <w:r w:rsidRPr="00400149">
              <w:t>polishing machinery</w:t>
            </w:r>
          </w:p>
          <w:p w:rsidR="00000000" w:rsidRPr="00400149" w:rsidP="00400149">
            <w:pPr>
              <w:pStyle w:val="ListBullet"/>
            </w:pPr>
            <w:r w:rsidRPr="00400149">
              <w:t>sanding machinery</w:t>
            </w:r>
          </w:p>
          <w:p w:rsidR="00000000" w:rsidP="00400149">
            <w:pPr>
              <w:pStyle w:val="ListBullet"/>
              <w:rPr>
                <w:lang w:val="en-NZ"/>
              </w:rPr>
            </w:pPr>
            <w:r w:rsidRPr="00400149">
              <w:t>saws.</w:t>
            </w:r>
          </w:p>
        </w:tc>
      </w:tr>
      <w:tr w:rsidTr="004001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rPr>
                <w:rStyle w:val="BoldandItalics"/>
              </w:rPr>
              <w:t>Jewellers’ cutting angle requirements</w:t>
            </w:r>
            <w:r w:rsidRPr="0040014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ListBullet"/>
            </w:pPr>
            <w:r w:rsidRPr="00400149">
              <w:t>10º to 12º</w:t>
            </w:r>
            <w:r w:rsidRPr="00400149">
              <w:t xml:space="preserve"> side angle (from setting edge to start of dome)</w:t>
            </w:r>
          </w:p>
          <w:p w:rsidR="00000000" w:rsidRPr="00400149" w:rsidP="00400149">
            <w:pPr>
              <w:pStyle w:val="ListBullet"/>
            </w:pPr>
            <w:r w:rsidRPr="00400149">
              <w:t>35º to 45º back setting edge (standard solid)</w:t>
            </w:r>
          </w:p>
          <w:p w:rsidR="00000000" w:rsidRPr="00400149" w:rsidP="00400149">
            <w:pPr>
              <w:pStyle w:val="ListBullet"/>
            </w:pPr>
            <w:r w:rsidRPr="00400149">
              <w:t>all sharp edges or acute angles to be slightly rounded</w:t>
            </w:r>
          </w:p>
          <w:p w:rsidR="00000000" w:rsidRPr="00400149" w:rsidP="00400149">
            <w:pPr>
              <w:pStyle w:val="ListBullet"/>
            </w:pPr>
            <w:r w:rsidRPr="00400149">
              <w:t>flat or domed back</w:t>
            </w:r>
          </w:p>
          <w:p w:rsidR="00000000" w:rsidRPr="00400149" w:rsidP="00400149">
            <w:pPr>
              <w:pStyle w:val="ListBullet"/>
            </w:pPr>
            <w:r w:rsidRPr="00400149">
              <w:t>high overall polish and free of defects</w:t>
            </w:r>
          </w:p>
          <w:p w:rsidR="00000000" w:rsidRPr="00400149" w:rsidP="00400149">
            <w:pPr>
              <w:pStyle w:val="ListBullet"/>
            </w:pPr>
            <w:r w:rsidRPr="00400149">
              <w:t>proportions of low, medium and high domes to be</w:t>
            </w:r>
            <w:r w:rsidRPr="00400149">
              <w:t xml:space="preserve"> maintained</w:t>
            </w:r>
          </w:p>
          <w:p w:rsidR="00000000" w:rsidRPr="00400149" w:rsidP="00400149">
            <w:pPr>
              <w:pStyle w:val="ListBullet"/>
            </w:pPr>
            <w:r w:rsidRPr="00400149">
              <w:t>sanded or polished back</w:t>
            </w:r>
          </w:p>
          <w:p w:rsidR="00000000" w:rsidRPr="00400149" w:rsidP="00400149">
            <w:pPr>
              <w:pStyle w:val="ListBullet"/>
            </w:pPr>
            <w:r w:rsidRPr="00400149">
              <w:t>setting edge to be straight and parallel to back</w:t>
            </w:r>
          </w:p>
          <w:p w:rsidR="00000000" w:rsidRPr="00400149" w:rsidP="00400149">
            <w:pPr>
              <w:pStyle w:val="ListBullet"/>
            </w:pPr>
            <w:r w:rsidRPr="00400149">
              <w:t>thickness of stone not to exceed 2/3 of width (standard solid)</w:t>
            </w:r>
          </w:p>
          <w:p w:rsidR="00000000" w:rsidRPr="00400149" w:rsidP="00400149">
            <w:pPr>
              <w:pStyle w:val="ListBullet"/>
            </w:pPr>
            <w:r w:rsidRPr="00400149">
              <w:t xml:space="preserve">tolerance for standard millimetre sizes, 0.2mil. + or − </w:t>
            </w:r>
          </w:p>
          <w:p w:rsidR="00000000" w:rsidP="00400149">
            <w:pPr>
              <w:pStyle w:val="ListBullet"/>
              <w:rPr>
                <w:lang w:val="en-NZ"/>
              </w:rPr>
            </w:pPr>
            <w:r w:rsidRPr="00400149">
              <w:t>when leaving potch or boulder on back of stone, mai</w:t>
            </w:r>
            <w:r w:rsidRPr="00400149">
              <w:t>ntain proportions in relation to stone size, i.e. approx. 2/3 of width.</w:t>
            </w:r>
          </w:p>
        </w:tc>
      </w:tr>
      <w:tr w:rsidTr="004001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rPr>
                <w:rStyle w:val="BoldandItalics"/>
              </w:rPr>
              <w:t>General OHS principles and safe operating procedures</w:t>
            </w:r>
            <w:r w:rsidRPr="0040014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ListBullet"/>
            </w:pPr>
            <w:r w:rsidRPr="00400149">
              <w:t>complying with the safe operating procedures for each machine or process</w:t>
            </w:r>
          </w:p>
          <w:p w:rsidR="00000000" w:rsidRPr="00400149" w:rsidP="00400149">
            <w:pPr>
              <w:pStyle w:val="ListBullet"/>
            </w:pPr>
            <w:r w:rsidRPr="00400149">
              <w:t>good housekeeping</w:t>
            </w:r>
          </w:p>
          <w:p w:rsidR="00000000" w:rsidP="00400149">
            <w:pPr>
              <w:pStyle w:val="ListBullet"/>
              <w:rPr>
                <w:lang w:val="en-NZ"/>
              </w:rPr>
            </w:pPr>
            <w:r w:rsidRPr="00400149">
              <w:t>using PPE where required.</w:t>
            </w:r>
          </w:p>
        </w:tc>
      </w:tr>
      <w:tr w:rsidTr="004001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rPr>
                <w:rStyle w:val="BoldandItalics"/>
              </w:rPr>
              <w:t>Shape and dome</w:t>
            </w:r>
            <w:r w:rsidRPr="0040014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ListBullet"/>
            </w:pPr>
            <w:r w:rsidRPr="00400149">
              <w:t>a variety of other shapes</w:t>
            </w:r>
          </w:p>
          <w:p w:rsidR="00000000" w:rsidRPr="00400149" w:rsidP="00400149">
            <w:pPr>
              <w:pStyle w:val="ListBullet"/>
            </w:pPr>
            <w:r w:rsidRPr="00400149">
              <w:t>cabochon</w:t>
            </w:r>
          </w:p>
          <w:p w:rsidR="00000000" w:rsidRPr="00400149" w:rsidP="00400149">
            <w:pPr>
              <w:pStyle w:val="ListBullet"/>
            </w:pPr>
            <w:r w:rsidRPr="00400149">
              <w:t>dome – high, medium and low</w:t>
            </w:r>
          </w:p>
          <w:p w:rsidR="00000000" w:rsidRPr="00400149" w:rsidP="00400149">
            <w:pPr>
              <w:pStyle w:val="ListBullet"/>
            </w:pPr>
            <w:r w:rsidRPr="00400149">
              <w:t>free form</w:t>
            </w:r>
          </w:p>
          <w:p w:rsidR="00000000" w:rsidRPr="00400149" w:rsidP="00400149">
            <w:pPr>
              <w:pStyle w:val="ListBullet"/>
            </w:pPr>
            <w:r w:rsidRPr="00400149">
              <w:t>rectangles</w:t>
            </w:r>
          </w:p>
          <w:p w:rsidR="00000000" w:rsidP="00400149">
            <w:pPr>
              <w:pStyle w:val="ListBullet"/>
              <w:rPr>
                <w:lang w:val="en-NZ"/>
              </w:rPr>
            </w:pPr>
            <w:r w:rsidRPr="00400149">
              <w:t>shapes.</w:t>
            </w:r>
          </w:p>
        </w:tc>
      </w:tr>
      <w:tr w:rsidTr="00400149">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00149">
            <w:pPr>
              <w:pStyle w:val="BodyText"/>
              <w:rPr>
                <w:lang w:val="en-NZ"/>
              </w:rPr>
            </w:pPr>
            <w:r w:rsidRPr="00400149">
              <w:rPr>
                <w:rStyle w:val="BoldandItalics"/>
              </w:rPr>
              <w:t>Treatment</w:t>
            </w:r>
            <w:r w:rsidRPr="00400149">
              <w:t xml:space="preserve"> may include:</w:t>
            </w:r>
          </w:p>
        </w:tc>
        <w:tc>
          <w:tcPr>
            <w:tcW w:w="64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00149" w:rsidP="00400149">
            <w:pPr>
              <w:pStyle w:val="ListBullet"/>
            </w:pPr>
            <w:r w:rsidRPr="00400149">
              <w:t>sugar and acid treatment</w:t>
            </w:r>
          </w:p>
          <w:p w:rsidR="00000000" w:rsidRPr="00400149" w:rsidP="00400149">
            <w:pPr>
              <w:pStyle w:val="ListBullet"/>
            </w:pPr>
            <w:r w:rsidRPr="00400149">
              <w:t>sugar and heat treatment.</w:t>
            </w:r>
          </w:p>
        </w:tc>
      </w:tr>
    </w:tbl>
    <w:p w:rsidR="00000000" w:rsidRPr="00400149" w:rsidP="00400149">
      <w:pPr>
        <w:pStyle w:val="BodyText"/>
      </w:pPr>
    </w:p>
    <w:p w:rsidR="00000000" w:rsidRPr="00400149" w:rsidP="00400149">
      <w:pPr>
        <w:pStyle w:val="AllowPageBreak"/>
      </w:pPr>
    </w:p>
    <w:p w:rsidR="00000000" w:rsidRPr="00400149" w:rsidP="00400149">
      <w:pPr>
        <w:pStyle w:val="Heading1"/>
      </w:pPr>
      <w:bookmarkStart w:id="12" w:name="O_349139"/>
      <w:bookmarkEnd w:id="12"/>
      <w:r w:rsidRPr="00400149">
        <w:t>Unit Sector(s)</w:t>
      </w:r>
    </w:p>
    <w:p w:rsidR="00000000" w:rsidRPr="00400149" w:rsidP="00400149">
      <w:pPr>
        <w:pStyle w:val="BodyText"/>
      </w:pPr>
      <w:r w:rsidRPr="00400149">
        <w:t>Opal cutting and polishing</w:t>
      </w:r>
    </w:p>
    <w:p w:rsidR="00000000" w:rsidRPr="00400149" w:rsidP="00400149"/>
    <w:sectPr w:rsidSect="004001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1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6944" w:rsidP="009669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1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44" w:rsidP="004001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66944" w:rsidP="004001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6944" w:rsidP="004001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1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6944" w:rsidP="0096694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01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6944" w:rsidP="00400149">
    <w:pPr>
      <w:pStyle w:val="Header"/>
      <w:framePr w:wrap="around"/>
    </w:pPr>
    <w:r>
      <w:fldChar w:fldCharType="begin"/>
    </w:r>
    <w:r>
      <w:instrText xml:space="preserve"> TITLE   \* MERGEFORMAT </w:instrText>
    </w:r>
    <w:r>
      <w:fldChar w:fldCharType="separate"/>
    </w:r>
    <w:r>
      <w:t>CUVOPA204A Cut and polish solid opals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66944" w:rsidP="004001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2096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16C1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1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0149"/>
    <w:pPr>
      <w:spacing w:before="360" w:after="60"/>
      <w:outlineLvl w:val="0"/>
    </w:pPr>
    <w:rPr>
      <w:sz w:val="32"/>
    </w:rPr>
  </w:style>
  <w:style w:type="paragraph" w:styleId="Heading2">
    <w:name w:val="heading 2"/>
    <w:basedOn w:val="HeadingBase"/>
    <w:next w:val="BodyText"/>
    <w:link w:val="Heading2Char"/>
    <w:qFormat/>
    <w:rsid w:val="00400149"/>
    <w:pPr>
      <w:keepLines/>
      <w:spacing w:before="240" w:after="120"/>
      <w:outlineLvl w:val="1"/>
    </w:pPr>
    <w:rPr>
      <w:sz w:val="28"/>
      <w:szCs w:val="40"/>
    </w:rPr>
  </w:style>
  <w:style w:type="paragraph" w:styleId="Heading3">
    <w:name w:val="heading 3"/>
    <w:basedOn w:val="HeadingBase"/>
    <w:next w:val="BodyText"/>
    <w:link w:val="Heading3Char"/>
    <w:qFormat/>
    <w:rsid w:val="00400149"/>
    <w:pPr>
      <w:spacing w:before="180" w:after="120"/>
      <w:outlineLvl w:val="2"/>
    </w:pPr>
    <w:rPr>
      <w:spacing w:val="-10"/>
      <w:kern w:val="32"/>
    </w:rPr>
  </w:style>
  <w:style w:type="paragraph" w:styleId="Heading4">
    <w:name w:val="heading 4"/>
    <w:basedOn w:val="HeadingBase"/>
    <w:next w:val="BodyText"/>
    <w:link w:val="Heading4Char"/>
    <w:qFormat/>
    <w:rsid w:val="00400149"/>
    <w:pPr>
      <w:spacing w:before="160" w:after="120"/>
      <w:outlineLvl w:val="3"/>
    </w:pPr>
    <w:rPr>
      <w:sz w:val="22"/>
    </w:rPr>
  </w:style>
  <w:style w:type="paragraph" w:styleId="Heading5">
    <w:name w:val="heading 5"/>
    <w:basedOn w:val="HeadingBase"/>
    <w:next w:val="Normal"/>
    <w:link w:val="Heading5Char"/>
    <w:qFormat/>
    <w:rsid w:val="00400149"/>
    <w:pPr>
      <w:spacing w:before="80"/>
      <w:outlineLvl w:val="4"/>
    </w:pPr>
    <w:rPr>
      <w:color w:val="918585"/>
      <w:sz w:val="20"/>
    </w:rPr>
  </w:style>
  <w:style w:type="paragraph" w:styleId="Heading6">
    <w:name w:val="heading 6"/>
    <w:basedOn w:val="HeadingBase"/>
    <w:next w:val="Normal"/>
    <w:link w:val="Heading6Char"/>
    <w:qFormat/>
    <w:rsid w:val="00400149"/>
    <w:pPr>
      <w:spacing w:before="60"/>
      <w:outlineLvl w:val="5"/>
    </w:pPr>
    <w:rPr>
      <w:color w:val="918585"/>
      <w:sz w:val="20"/>
    </w:rPr>
  </w:style>
  <w:style w:type="paragraph" w:styleId="Heading7">
    <w:name w:val="heading 7"/>
    <w:basedOn w:val="Normal"/>
    <w:next w:val="Normal"/>
    <w:link w:val="Heading7Char"/>
    <w:qFormat/>
    <w:rsid w:val="00400149"/>
    <w:pPr>
      <w:ind w:left="720"/>
      <w:outlineLvl w:val="6"/>
    </w:pPr>
    <w:rPr>
      <w:i/>
    </w:rPr>
  </w:style>
  <w:style w:type="paragraph" w:styleId="Heading8">
    <w:name w:val="heading 8"/>
    <w:basedOn w:val="Normal"/>
    <w:next w:val="Normal"/>
    <w:link w:val="Heading8Char"/>
    <w:qFormat/>
    <w:rsid w:val="00400149"/>
    <w:pPr>
      <w:ind w:left="720"/>
      <w:outlineLvl w:val="7"/>
    </w:pPr>
    <w:rPr>
      <w:i/>
    </w:rPr>
  </w:style>
  <w:style w:type="paragraph" w:styleId="Heading9">
    <w:name w:val="heading 9"/>
    <w:basedOn w:val="Normal"/>
    <w:next w:val="Normal"/>
    <w:link w:val="Heading9Char"/>
    <w:qFormat/>
    <w:rsid w:val="00400149"/>
    <w:pPr>
      <w:ind w:left="720"/>
      <w:outlineLvl w:val="8"/>
    </w:pPr>
    <w:rPr>
      <w:i/>
    </w:rPr>
  </w:style>
  <w:style w:type="character" w:default="1" w:styleId="DefaultParagraphFont">
    <w:name w:val="Default Paragraph Font"/>
    <w:uiPriority w:val="1"/>
    <w:unhideWhenUsed/>
    <w:rsid w:val="004001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0149"/>
  </w:style>
  <w:style w:type="character" w:customStyle="1" w:styleId="Heading1Char">
    <w:name w:val="Heading 1 Char"/>
    <w:basedOn w:val="DefaultParagraphFont"/>
    <w:link w:val="Heading1"/>
    <w:rsid w:val="00400149"/>
    <w:rPr>
      <w:rFonts w:ascii="Times New Roman" w:eastAsia="Times New Roman" w:hAnsi="Times New Roman" w:cs="Times New Roman"/>
      <w:b/>
      <w:sz w:val="32"/>
      <w:szCs w:val="20"/>
      <w:lang w:eastAsia="en-US"/>
    </w:rPr>
  </w:style>
  <w:style w:type="paragraph" w:styleId="BodyText">
    <w:name w:val="Body Text"/>
    <w:basedOn w:val="Normal"/>
    <w:link w:val="BodyTextChar"/>
    <w:rsid w:val="004001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00149"/>
    <w:rPr>
      <w:rFonts w:ascii="Times New Roman" w:eastAsia="Times New Roman" w:hAnsi="Times New Roman" w:cs="Times New Roman"/>
      <w:sz w:val="24"/>
      <w:lang w:val="en-US" w:eastAsia="en-US"/>
    </w:rPr>
  </w:style>
  <w:style w:type="paragraph" w:styleId="Footer">
    <w:name w:val="footer"/>
    <w:basedOn w:val="Normal"/>
    <w:link w:val="FooterChar"/>
    <w:rsid w:val="004001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00149"/>
    <w:rPr>
      <w:rFonts w:ascii="Times New Roman" w:eastAsia="Times New Roman" w:hAnsi="Times New Roman" w:cs="Times New Roman"/>
      <w:sz w:val="16"/>
      <w:lang w:val="en-US" w:eastAsia="en-US"/>
    </w:rPr>
  </w:style>
  <w:style w:type="paragraph" w:styleId="ListBullet">
    <w:name w:val="List Bullet"/>
    <w:basedOn w:val="List"/>
    <w:rsid w:val="00400149"/>
    <w:pPr>
      <w:numPr>
        <w:numId w:val="12"/>
      </w:numPr>
      <w:tabs>
        <w:tab w:val="clear" w:pos="340"/>
      </w:tabs>
      <w:spacing w:before="40" w:after="40"/>
    </w:pPr>
  </w:style>
  <w:style w:type="character" w:customStyle="1" w:styleId="SpecialBold">
    <w:name w:val="Special Bold"/>
    <w:basedOn w:val="DefaultParagraphFont"/>
    <w:rsid w:val="00400149"/>
    <w:rPr>
      <w:b/>
      <w:spacing w:val="0"/>
    </w:rPr>
  </w:style>
  <w:style w:type="paragraph" w:styleId="Header">
    <w:name w:val="header"/>
    <w:basedOn w:val="Normal"/>
    <w:link w:val="HeaderChar"/>
    <w:rsid w:val="004001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0014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00149"/>
    <w:rPr>
      <w:i/>
    </w:rPr>
  </w:style>
  <w:style w:type="paragraph" w:customStyle="1" w:styleId="SuperHeading">
    <w:name w:val="SuperHeading"/>
    <w:basedOn w:val="Normal"/>
    <w:rsid w:val="00400149"/>
    <w:pPr>
      <w:spacing w:before="240" w:after="120"/>
      <w:outlineLvl w:val="0"/>
    </w:pPr>
    <w:rPr>
      <w:rFonts w:ascii="Times New Roman" w:hAnsi="Times New Roman"/>
      <w:b/>
      <w:sz w:val="28"/>
    </w:rPr>
  </w:style>
  <w:style w:type="paragraph" w:customStyle="1" w:styleId="AllowPageBreak">
    <w:name w:val="AllowPageBreak"/>
    <w:rsid w:val="004001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00149"/>
    <w:rPr>
      <w:b/>
      <w:i/>
      <w:u w:val="none"/>
    </w:rPr>
  </w:style>
  <w:style w:type="character" w:customStyle="1" w:styleId="Heading2Char">
    <w:name w:val="Heading 2 Char"/>
    <w:basedOn w:val="DefaultParagraphFont"/>
    <w:link w:val="Heading2"/>
    <w:rsid w:val="004001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001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001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001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001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01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01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0149"/>
    <w:rPr>
      <w:rFonts w:ascii="Courier New" w:eastAsia="Times New Roman" w:hAnsi="Courier New" w:cs="Times New Roman"/>
      <w:i/>
      <w:szCs w:val="20"/>
      <w:lang w:val="en-US" w:eastAsia="en-US"/>
    </w:rPr>
  </w:style>
  <w:style w:type="paragraph" w:customStyle="1" w:styleId="HeadingBase">
    <w:name w:val="Heading Base"/>
    <w:rsid w:val="004001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0149"/>
    <w:pPr>
      <w:tabs>
        <w:tab w:val="right" w:leader="dot" w:pos="9072"/>
      </w:tabs>
      <w:ind w:left="567"/>
    </w:pPr>
    <w:rPr>
      <w:szCs w:val="22"/>
    </w:rPr>
  </w:style>
  <w:style w:type="paragraph" w:customStyle="1" w:styleId="TOCBase">
    <w:name w:val="TOC Base"/>
    <w:rsid w:val="004001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0149"/>
    <w:pPr>
      <w:tabs>
        <w:tab w:val="right" w:leader="dot" w:pos="9072"/>
      </w:tabs>
      <w:spacing w:before="40" w:after="40"/>
      <w:ind w:left="284"/>
    </w:pPr>
    <w:rPr>
      <w:rFonts w:ascii="Times New Roman" w:hAnsi="Times New Roman"/>
    </w:rPr>
  </w:style>
  <w:style w:type="paragraph" w:styleId="TOC1">
    <w:name w:val="toc 1"/>
    <w:basedOn w:val="TOCBase"/>
    <w:next w:val="Normal"/>
    <w:rsid w:val="004001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0149"/>
    <w:pPr>
      <w:spacing w:before="5040"/>
      <w:jc w:val="center"/>
    </w:pPr>
    <w:rPr>
      <w:sz w:val="48"/>
      <w:szCs w:val="72"/>
      <w:lang w:val="en-US"/>
    </w:rPr>
  </w:style>
  <w:style w:type="character" w:customStyle="1" w:styleId="TitleChar">
    <w:name w:val="Title Char"/>
    <w:basedOn w:val="DefaultParagraphFont"/>
    <w:link w:val="Title"/>
    <w:rsid w:val="004001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0149"/>
    <w:pPr>
      <w:tabs>
        <w:tab w:val="left" w:pos="3600"/>
        <w:tab w:val="left" w:pos="3958"/>
      </w:tabs>
    </w:pPr>
  </w:style>
  <w:style w:type="paragraph" w:styleId="List">
    <w:name w:val="List"/>
    <w:basedOn w:val="BodyText"/>
    <w:next w:val="BodyText"/>
    <w:rsid w:val="00400149"/>
    <w:pPr>
      <w:tabs>
        <w:tab w:val="left" w:pos="340"/>
      </w:tabs>
      <w:spacing w:before="60" w:after="60"/>
      <w:ind w:left="340" w:hanging="340"/>
    </w:pPr>
  </w:style>
  <w:style w:type="paragraph" w:customStyle="1" w:styleId="Note">
    <w:name w:val="Note"/>
    <w:basedOn w:val="BodyText"/>
    <w:rsid w:val="004001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0149"/>
    <w:pPr>
      <w:framePr w:wrap="auto" w:hAnchor="text" w:y="6049"/>
    </w:pPr>
    <w:rPr>
      <w:color w:val="000000"/>
      <w:sz w:val="40"/>
    </w:rPr>
  </w:style>
  <w:style w:type="paragraph" w:customStyle="1" w:styleId="TOCTitle">
    <w:name w:val="TOCTitle"/>
    <w:basedOn w:val="Heading1"/>
    <w:rsid w:val="00400149"/>
    <w:pPr>
      <w:spacing w:after="240"/>
      <w:jc w:val="center"/>
      <w:outlineLvl w:val="9"/>
    </w:pPr>
    <w:rPr>
      <w:caps/>
    </w:rPr>
  </w:style>
  <w:style w:type="paragraph" w:customStyle="1" w:styleId="Version">
    <w:name w:val="Version"/>
    <w:rsid w:val="004001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00149"/>
    <w:pPr>
      <w:numPr>
        <w:numId w:val="13"/>
      </w:numPr>
      <w:tabs>
        <w:tab w:val="clear" w:pos="680"/>
      </w:tabs>
    </w:pPr>
  </w:style>
  <w:style w:type="paragraph" w:styleId="Index1">
    <w:name w:val="index 1"/>
    <w:basedOn w:val="Normal"/>
    <w:next w:val="Normal"/>
    <w:semiHidden/>
    <w:rsid w:val="00400149"/>
    <w:pPr>
      <w:keepNext w:val="0"/>
      <w:tabs>
        <w:tab w:val="right" w:pos="4176"/>
      </w:tabs>
      <w:ind w:left="198" w:hanging="198"/>
    </w:pPr>
    <w:rPr>
      <w:rFonts w:ascii="Garamond" w:hAnsi="Garamond"/>
    </w:rPr>
  </w:style>
  <w:style w:type="paragraph" w:styleId="IndexHeading">
    <w:name w:val="index heading"/>
    <w:basedOn w:val="Normal"/>
    <w:next w:val="Index1"/>
    <w:semiHidden/>
    <w:rsid w:val="00400149"/>
    <w:pPr>
      <w:spacing w:before="120" w:after="120"/>
    </w:pPr>
    <w:rPr>
      <w:rFonts w:ascii="Arial" w:hAnsi="Arial"/>
      <w:b/>
      <w:color w:val="918585"/>
      <w:sz w:val="24"/>
    </w:rPr>
  </w:style>
  <w:style w:type="paragraph" w:customStyle="1" w:styleId="Chapter">
    <w:name w:val="Chapter"/>
    <w:basedOn w:val="Normal"/>
    <w:rsid w:val="00400149"/>
    <w:pPr>
      <w:spacing w:before="240"/>
    </w:pPr>
    <w:rPr>
      <w:rFonts w:ascii="Times New Roman" w:hAnsi="Times New Roman"/>
      <w:smallCaps/>
      <w:spacing w:val="80"/>
      <w:sz w:val="28"/>
    </w:rPr>
  </w:style>
  <w:style w:type="paragraph" w:customStyle="1" w:styleId="InChapter">
    <w:name w:val="InChapter"/>
    <w:basedOn w:val="Heading3"/>
    <w:rsid w:val="00400149"/>
    <w:pPr>
      <w:spacing w:after="240"/>
      <w:outlineLvl w:val="9"/>
    </w:pPr>
    <w:rPr>
      <w:noProof/>
    </w:rPr>
  </w:style>
  <w:style w:type="paragraph" w:styleId="Index2">
    <w:name w:val="index 2"/>
    <w:basedOn w:val="Normal"/>
    <w:next w:val="Normal"/>
    <w:semiHidden/>
    <w:rsid w:val="00400149"/>
    <w:pPr>
      <w:tabs>
        <w:tab w:val="right" w:pos="4176"/>
      </w:tabs>
      <w:ind w:left="568" w:hanging="284"/>
    </w:pPr>
    <w:rPr>
      <w:rFonts w:ascii="Garamond" w:hAnsi="Garamond"/>
    </w:rPr>
  </w:style>
  <w:style w:type="paragraph" w:customStyle="1" w:styleId="Byline">
    <w:name w:val="Byline"/>
    <w:rsid w:val="004001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0149"/>
    <w:pPr>
      <w:tabs>
        <w:tab w:val="clear" w:pos="3600"/>
        <w:tab w:val="clear" w:pos="3958"/>
      </w:tabs>
      <w:jc w:val="right"/>
    </w:pPr>
  </w:style>
  <w:style w:type="paragraph" w:styleId="Caption">
    <w:name w:val="caption"/>
    <w:basedOn w:val="BodyText"/>
    <w:next w:val="Normal"/>
    <w:qFormat/>
    <w:rsid w:val="00400149"/>
    <w:pPr>
      <w:framePr w:w="2268" w:hSpace="181" w:vSpace="181" w:wrap="around" w:vAnchor="text" w:hAnchor="page" w:x="1135" w:y="285" w:anchorLock="1"/>
    </w:pPr>
    <w:rPr>
      <w:i/>
    </w:rPr>
  </w:style>
  <w:style w:type="paragraph" w:customStyle="1" w:styleId="MiniTOCTitle">
    <w:name w:val="MiniTOCTitle"/>
    <w:basedOn w:val="Heading4"/>
    <w:rsid w:val="00400149"/>
    <w:pPr>
      <w:spacing w:before="240"/>
      <w:outlineLvl w:val="9"/>
    </w:pPr>
    <w:rPr>
      <w:noProof/>
      <w:sz w:val="24"/>
    </w:rPr>
  </w:style>
  <w:style w:type="paragraph" w:customStyle="1" w:styleId="MiniTOCItem">
    <w:name w:val="MiniTOCItem"/>
    <w:basedOn w:val="ListBullet"/>
    <w:rsid w:val="00400149"/>
    <w:pPr>
      <w:numPr>
        <w:numId w:val="0"/>
      </w:numPr>
      <w:tabs>
        <w:tab w:val="right" w:leader="dot" w:pos="6521"/>
      </w:tabs>
      <w:spacing w:before="0" w:after="0"/>
    </w:pPr>
  </w:style>
  <w:style w:type="paragraph" w:customStyle="1" w:styleId="TOFTitle">
    <w:name w:val="TOFTitle"/>
    <w:basedOn w:val="TOCTitle"/>
    <w:rsid w:val="00400149"/>
  </w:style>
  <w:style w:type="paragraph" w:styleId="TableofFigures">
    <w:name w:val="table of figures"/>
    <w:basedOn w:val="Normal"/>
    <w:next w:val="Normal"/>
    <w:semiHidden/>
    <w:rsid w:val="00400149"/>
    <w:pPr>
      <w:tabs>
        <w:tab w:val="right" w:leader="dot" w:pos="9072"/>
      </w:tabs>
      <w:ind w:left="970" w:hanging="403"/>
    </w:pPr>
    <w:rPr>
      <w:rFonts w:ascii="Times New Roman" w:hAnsi="Times New Roman"/>
      <w:b/>
    </w:rPr>
  </w:style>
  <w:style w:type="paragraph" w:styleId="ListNumber">
    <w:name w:val="List Number"/>
    <w:basedOn w:val="List"/>
    <w:rsid w:val="00400149"/>
    <w:pPr>
      <w:numPr>
        <w:numId w:val="10"/>
      </w:numPr>
    </w:pPr>
  </w:style>
  <w:style w:type="character" w:customStyle="1" w:styleId="WingdingSymbols">
    <w:name w:val="Wingding Symbols"/>
    <w:rsid w:val="00400149"/>
    <w:rPr>
      <w:rFonts w:ascii="Wingdings" w:hAnsi="Wingdings"/>
    </w:rPr>
  </w:style>
  <w:style w:type="paragraph" w:customStyle="1" w:styleId="TableHeading">
    <w:name w:val="Table Heading"/>
    <w:basedOn w:val="HeadingBase"/>
    <w:rsid w:val="00400149"/>
    <w:pPr>
      <w:keepLines/>
      <w:pBdr>
        <w:bottom w:val="single" w:sz="6" w:space="1" w:color="918585"/>
      </w:pBdr>
      <w:spacing w:before="240"/>
    </w:pPr>
  </w:style>
  <w:style w:type="character" w:customStyle="1" w:styleId="HotSpot">
    <w:name w:val="HotSpot"/>
    <w:rsid w:val="00400149"/>
    <w:rPr>
      <w:color w:val="0033CC"/>
      <w:u w:val="none"/>
    </w:rPr>
  </w:style>
  <w:style w:type="paragraph" w:customStyle="1" w:styleId="BodyTextRight">
    <w:name w:val="Body Text Right"/>
    <w:basedOn w:val="BodyText"/>
    <w:rsid w:val="00400149"/>
    <w:pPr>
      <w:spacing w:before="0" w:after="0"/>
      <w:jc w:val="right"/>
    </w:pPr>
  </w:style>
  <w:style w:type="paragraph" w:styleId="Index3">
    <w:name w:val="index 3"/>
    <w:basedOn w:val="ListNumber2"/>
    <w:next w:val="Normal"/>
    <w:semiHidden/>
    <w:rsid w:val="00400149"/>
    <w:pPr>
      <w:numPr>
        <w:numId w:val="0"/>
      </w:numPr>
      <w:tabs>
        <w:tab w:val="right" w:leader="dot" w:pos="4176"/>
      </w:tabs>
    </w:pPr>
  </w:style>
  <w:style w:type="paragraph" w:styleId="ListNumber2">
    <w:name w:val="List Number 2"/>
    <w:basedOn w:val="List2"/>
    <w:rsid w:val="00400149"/>
    <w:pPr>
      <w:numPr>
        <w:numId w:val="9"/>
      </w:numPr>
      <w:tabs>
        <w:tab w:val="clear" w:pos="1060"/>
      </w:tabs>
    </w:pPr>
  </w:style>
  <w:style w:type="paragraph" w:customStyle="1" w:styleId="MarginNote">
    <w:name w:val="Margin Note"/>
    <w:basedOn w:val="BodyText"/>
    <w:rsid w:val="004001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01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001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0149"/>
    <w:rPr>
      <w:sz w:val="32"/>
    </w:rPr>
  </w:style>
  <w:style w:type="paragraph" w:customStyle="1" w:styleId="HeadingProcedure">
    <w:name w:val="Heading Procedure"/>
    <w:basedOn w:val="HeadingBase"/>
    <w:next w:val="Normal"/>
    <w:rsid w:val="00400149"/>
    <w:pPr>
      <w:tabs>
        <w:tab w:val="left" w:pos="0"/>
      </w:tabs>
      <w:spacing w:before="120" w:after="60"/>
    </w:pPr>
    <w:rPr>
      <w:i/>
      <w:color w:val="918585"/>
      <w:sz w:val="22"/>
    </w:rPr>
  </w:style>
  <w:style w:type="paragraph" w:customStyle="1" w:styleId="TableBodyText">
    <w:name w:val="Table Body Text"/>
    <w:basedOn w:val="BodyText"/>
    <w:rsid w:val="00400149"/>
    <w:pPr>
      <w:spacing w:before="60" w:after="60"/>
    </w:pPr>
  </w:style>
  <w:style w:type="paragraph" w:styleId="ListContinue">
    <w:name w:val="List Continue"/>
    <w:basedOn w:val="List"/>
    <w:rsid w:val="00400149"/>
    <w:pPr>
      <w:ind w:firstLine="0"/>
    </w:pPr>
  </w:style>
  <w:style w:type="paragraph" w:customStyle="1" w:styleId="ListNote">
    <w:name w:val="List Note"/>
    <w:basedOn w:val="List"/>
    <w:rsid w:val="00400149"/>
    <w:pPr>
      <w:pBdr>
        <w:top w:val="single" w:sz="6" w:space="2" w:color="918585"/>
        <w:bottom w:val="single" w:sz="6" w:space="2" w:color="918585"/>
      </w:pBdr>
      <w:tabs>
        <w:tab w:val="left" w:pos="1021"/>
      </w:tabs>
      <w:ind w:firstLine="0"/>
    </w:pPr>
  </w:style>
  <w:style w:type="paragraph" w:customStyle="1" w:styleId="Warning">
    <w:name w:val="Warning"/>
    <w:basedOn w:val="BodyText"/>
    <w:rsid w:val="00400149"/>
    <w:pPr>
      <w:shd w:val="clear" w:color="auto" w:fill="D9D9D9"/>
      <w:tabs>
        <w:tab w:val="left" w:pos="992"/>
      </w:tabs>
      <w:ind w:left="119" w:right="119"/>
    </w:pPr>
    <w:rPr>
      <w:sz w:val="20"/>
    </w:rPr>
  </w:style>
  <w:style w:type="paragraph" w:customStyle="1" w:styleId="MarginIcons">
    <w:name w:val="Margin Icons"/>
    <w:basedOn w:val="BodyText"/>
    <w:rsid w:val="004001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00149"/>
    <w:rPr>
      <w:rFonts w:ascii="Courier New" w:hAnsi="Courier New"/>
    </w:rPr>
  </w:style>
  <w:style w:type="paragraph" w:customStyle="1" w:styleId="NoteBullet">
    <w:name w:val="Note Bullet"/>
    <w:basedOn w:val="Note"/>
    <w:rsid w:val="00400149"/>
    <w:pPr>
      <w:tabs>
        <w:tab w:val="clear" w:pos="680"/>
      </w:tabs>
      <w:spacing w:before="60" w:after="60"/>
    </w:pPr>
  </w:style>
  <w:style w:type="paragraph" w:customStyle="1" w:styleId="SubHeading2">
    <w:name w:val="SubHeading2"/>
    <w:basedOn w:val="HeadingBase"/>
    <w:rsid w:val="00400149"/>
    <w:pPr>
      <w:spacing w:before="240" w:after="60"/>
    </w:pPr>
    <w:rPr>
      <w:sz w:val="20"/>
    </w:rPr>
  </w:style>
  <w:style w:type="paragraph" w:customStyle="1" w:styleId="SubHeading1">
    <w:name w:val="SubHeading1"/>
    <w:basedOn w:val="HeadingBase"/>
    <w:rsid w:val="00400149"/>
    <w:pPr>
      <w:spacing w:before="240" w:after="60"/>
    </w:pPr>
    <w:rPr>
      <w:color w:val="918585"/>
      <w:sz w:val="22"/>
    </w:rPr>
  </w:style>
  <w:style w:type="paragraph" w:customStyle="1" w:styleId="SideHeading">
    <w:name w:val="Side Heading"/>
    <w:basedOn w:val="HeadingBase"/>
    <w:rsid w:val="004001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0149"/>
    <w:pPr>
      <w:tabs>
        <w:tab w:val="num" w:pos="360"/>
      </w:tabs>
    </w:pPr>
  </w:style>
  <w:style w:type="paragraph" w:styleId="PlainText">
    <w:name w:val="Plain Text"/>
    <w:basedOn w:val="Normal"/>
    <w:link w:val="PlainTextChar"/>
    <w:rsid w:val="00400149"/>
    <w:rPr>
      <w:sz w:val="20"/>
    </w:rPr>
  </w:style>
  <w:style w:type="character" w:customStyle="1" w:styleId="PlainTextChar">
    <w:name w:val="Plain Text Char"/>
    <w:basedOn w:val="DefaultParagraphFont"/>
    <w:link w:val="PlainText"/>
    <w:rsid w:val="004001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00149"/>
    <w:rPr>
      <w:b/>
      <w:smallCaps/>
    </w:rPr>
  </w:style>
  <w:style w:type="paragraph" w:customStyle="1" w:styleId="TableListNumber">
    <w:name w:val="Table List Number"/>
    <w:basedOn w:val="ListNumber"/>
    <w:rsid w:val="00400149"/>
    <w:pPr>
      <w:numPr>
        <w:numId w:val="0"/>
      </w:numPr>
    </w:pPr>
  </w:style>
  <w:style w:type="paragraph" w:styleId="TOC4">
    <w:name w:val="toc 4"/>
    <w:basedOn w:val="TOCBase"/>
    <w:next w:val="Normal"/>
    <w:semiHidden/>
    <w:rsid w:val="00400149"/>
    <w:pPr>
      <w:tabs>
        <w:tab w:val="right" w:leader="dot" w:pos="9071"/>
      </w:tabs>
      <w:ind w:left="1701"/>
    </w:pPr>
  </w:style>
  <w:style w:type="paragraph" w:customStyle="1" w:styleId="ListAlpha">
    <w:name w:val="List Alpha"/>
    <w:basedOn w:val="List"/>
    <w:rsid w:val="00400149"/>
    <w:pPr>
      <w:numPr>
        <w:numId w:val="8"/>
      </w:numPr>
    </w:pPr>
  </w:style>
  <w:style w:type="paragraph" w:customStyle="1" w:styleId="ListAlpha2">
    <w:name w:val="List Alpha 2"/>
    <w:basedOn w:val="List2"/>
    <w:rsid w:val="00400149"/>
    <w:pPr>
      <w:numPr>
        <w:numId w:val="7"/>
      </w:numPr>
    </w:pPr>
  </w:style>
  <w:style w:type="paragraph" w:styleId="List2">
    <w:name w:val="List 2"/>
    <w:basedOn w:val="BodyText"/>
    <w:rsid w:val="00400149"/>
    <w:pPr>
      <w:tabs>
        <w:tab w:val="left" w:pos="680"/>
      </w:tabs>
      <w:spacing w:before="60" w:after="60"/>
      <w:ind w:left="680" w:hanging="340"/>
    </w:pPr>
  </w:style>
  <w:style w:type="paragraph" w:styleId="List3">
    <w:name w:val="List 3"/>
    <w:basedOn w:val="BodyText"/>
    <w:rsid w:val="00400149"/>
    <w:pPr>
      <w:tabs>
        <w:tab w:val="left" w:pos="1021"/>
      </w:tabs>
      <w:spacing w:before="60" w:after="60"/>
      <w:ind w:left="1020" w:hanging="340"/>
    </w:pPr>
  </w:style>
  <w:style w:type="paragraph" w:styleId="List4">
    <w:name w:val="List 4"/>
    <w:basedOn w:val="BodyText"/>
    <w:rsid w:val="00400149"/>
    <w:pPr>
      <w:tabs>
        <w:tab w:val="left" w:pos="1361"/>
      </w:tabs>
      <w:spacing w:before="60" w:after="60"/>
      <w:ind w:left="1361" w:hanging="340"/>
    </w:pPr>
  </w:style>
  <w:style w:type="paragraph" w:styleId="List5">
    <w:name w:val="List 5"/>
    <w:basedOn w:val="BodyText"/>
    <w:rsid w:val="00400149"/>
    <w:pPr>
      <w:tabs>
        <w:tab w:val="left" w:pos="1701"/>
      </w:tabs>
      <w:spacing w:before="60" w:after="60"/>
      <w:ind w:left="1701" w:hanging="340"/>
    </w:pPr>
  </w:style>
  <w:style w:type="paragraph" w:styleId="ListBullet3">
    <w:name w:val="List Bullet 3"/>
    <w:basedOn w:val="List3"/>
    <w:rsid w:val="00400149"/>
    <w:pPr>
      <w:numPr>
        <w:numId w:val="14"/>
      </w:numPr>
      <w:tabs>
        <w:tab w:val="clear" w:pos="1021"/>
      </w:tabs>
      <w:ind w:left="1037" w:hanging="357"/>
    </w:pPr>
  </w:style>
  <w:style w:type="paragraph" w:styleId="ListBullet4">
    <w:name w:val="List Bullet 4"/>
    <w:basedOn w:val="List4"/>
    <w:rsid w:val="00400149"/>
    <w:pPr>
      <w:numPr>
        <w:numId w:val="2"/>
      </w:numPr>
    </w:pPr>
  </w:style>
  <w:style w:type="paragraph" w:styleId="ListBullet5">
    <w:name w:val="List Bullet 5"/>
    <w:basedOn w:val="List5"/>
    <w:rsid w:val="00400149"/>
    <w:pPr>
      <w:numPr>
        <w:numId w:val="3"/>
      </w:numPr>
    </w:pPr>
  </w:style>
  <w:style w:type="paragraph" w:styleId="ListContinue2">
    <w:name w:val="List Continue 2"/>
    <w:basedOn w:val="List2"/>
    <w:rsid w:val="00400149"/>
    <w:pPr>
      <w:ind w:firstLine="0"/>
    </w:pPr>
  </w:style>
  <w:style w:type="paragraph" w:styleId="ListContinue3">
    <w:name w:val="List Continue 3"/>
    <w:basedOn w:val="List3"/>
    <w:rsid w:val="00400149"/>
    <w:pPr>
      <w:ind w:left="1021" w:firstLine="0"/>
    </w:pPr>
  </w:style>
  <w:style w:type="paragraph" w:styleId="ListContinue4">
    <w:name w:val="List Continue 4"/>
    <w:basedOn w:val="List4"/>
    <w:rsid w:val="00400149"/>
    <w:pPr>
      <w:ind w:firstLine="0"/>
    </w:pPr>
  </w:style>
  <w:style w:type="paragraph" w:styleId="ListContinue5">
    <w:name w:val="List Continue 5"/>
    <w:basedOn w:val="List5"/>
    <w:rsid w:val="00400149"/>
    <w:pPr>
      <w:ind w:firstLine="0"/>
    </w:pPr>
  </w:style>
  <w:style w:type="paragraph" w:styleId="ListNumber3">
    <w:name w:val="List Number 3"/>
    <w:basedOn w:val="List3"/>
    <w:rsid w:val="00400149"/>
    <w:pPr>
      <w:numPr>
        <w:numId w:val="4"/>
      </w:numPr>
    </w:pPr>
  </w:style>
  <w:style w:type="paragraph" w:styleId="ListNumber4">
    <w:name w:val="List Number 4"/>
    <w:basedOn w:val="List4"/>
    <w:rsid w:val="00400149"/>
    <w:pPr>
      <w:numPr>
        <w:numId w:val="5"/>
      </w:numPr>
    </w:pPr>
  </w:style>
  <w:style w:type="paragraph" w:styleId="ListNumber5">
    <w:name w:val="List Number 5"/>
    <w:basedOn w:val="List5"/>
    <w:rsid w:val="00400149"/>
    <w:pPr>
      <w:numPr>
        <w:numId w:val="6"/>
      </w:numPr>
    </w:pPr>
  </w:style>
  <w:style w:type="paragraph" w:styleId="BlockText">
    <w:name w:val="Block Text"/>
    <w:basedOn w:val="Normal"/>
    <w:rsid w:val="00400149"/>
    <w:pPr>
      <w:spacing w:after="120"/>
      <w:ind w:left="1440" w:right="1440"/>
    </w:pPr>
  </w:style>
  <w:style w:type="character" w:customStyle="1" w:styleId="Subscript">
    <w:name w:val="Subscript"/>
    <w:basedOn w:val="DefaultParagraphFont"/>
    <w:rsid w:val="00400149"/>
    <w:rPr>
      <w:sz w:val="16"/>
      <w:vertAlign w:val="subscript"/>
    </w:rPr>
  </w:style>
  <w:style w:type="character" w:customStyle="1" w:styleId="Superscript">
    <w:name w:val="Superscript"/>
    <w:basedOn w:val="DefaultParagraphFont"/>
    <w:rsid w:val="00400149"/>
    <w:rPr>
      <w:sz w:val="16"/>
      <w:vertAlign w:val="superscript"/>
    </w:rPr>
  </w:style>
  <w:style w:type="character" w:customStyle="1" w:styleId="Symbols">
    <w:name w:val="Symbols"/>
    <w:basedOn w:val="DefaultParagraphFont"/>
    <w:rsid w:val="00400149"/>
    <w:rPr>
      <w:rFonts w:ascii="Symbol" w:hAnsi="Symbol"/>
    </w:rPr>
  </w:style>
  <w:style w:type="character" w:customStyle="1" w:styleId="MenuOptions">
    <w:name w:val="Menu Options"/>
    <w:basedOn w:val="DefaultParagraphFont"/>
    <w:rsid w:val="00400149"/>
    <w:rPr>
      <w:rFonts w:ascii="Arial Narrow" w:hAnsi="Arial Narrow"/>
      <w:smallCaps/>
    </w:rPr>
  </w:style>
  <w:style w:type="character" w:customStyle="1" w:styleId="Buttons">
    <w:name w:val="Buttons"/>
    <w:basedOn w:val="DefaultParagraphFont"/>
    <w:rsid w:val="00400149"/>
    <w:rPr>
      <w:b/>
    </w:rPr>
  </w:style>
  <w:style w:type="character" w:customStyle="1" w:styleId="Underlined">
    <w:name w:val="Underlined"/>
    <w:basedOn w:val="DefaultParagraphFont"/>
    <w:rsid w:val="00400149"/>
    <w:rPr>
      <w:u w:val="single"/>
    </w:rPr>
  </w:style>
  <w:style w:type="paragraph" w:customStyle="1" w:styleId="TableBodyTextRight">
    <w:name w:val="Table Body Text Right"/>
    <w:basedOn w:val="TableBodyText"/>
    <w:rsid w:val="00400149"/>
    <w:pPr>
      <w:widowControl w:val="0"/>
      <w:autoSpaceDE w:val="0"/>
      <w:autoSpaceDN w:val="0"/>
      <w:adjustRightInd w:val="0"/>
      <w:jc w:val="right"/>
    </w:pPr>
    <w:rPr>
      <w:rFonts w:cs="Arial"/>
      <w:szCs w:val="18"/>
    </w:rPr>
  </w:style>
  <w:style w:type="paragraph" w:customStyle="1" w:styleId="CopyrightText">
    <w:name w:val="Copyright Text"/>
    <w:basedOn w:val="BodyText"/>
    <w:rsid w:val="00400149"/>
    <w:rPr>
      <w:sz w:val="18"/>
    </w:rPr>
  </w:style>
  <w:style w:type="paragraph" w:customStyle="1" w:styleId="BodySmallRight">
    <w:name w:val="Body Small Right"/>
    <w:basedOn w:val="BodyTextRight"/>
    <w:rsid w:val="00400149"/>
    <w:rPr>
      <w:sz w:val="18"/>
      <w:szCs w:val="18"/>
    </w:rPr>
  </w:style>
  <w:style w:type="paragraph" w:customStyle="1" w:styleId="MarginEdition">
    <w:name w:val="Margin Edition"/>
    <w:basedOn w:val="MarginNote"/>
    <w:rsid w:val="00400149"/>
    <w:pPr>
      <w:spacing w:before="0" w:after="0"/>
    </w:pPr>
    <w:rPr>
      <w:rFonts w:ascii="Times New Roman" w:hAnsi="Times New Roman"/>
      <w:color w:val="999999"/>
    </w:rPr>
  </w:style>
  <w:style w:type="paragraph" w:customStyle="1" w:styleId="Spacer">
    <w:name w:val="Spacer"/>
    <w:basedOn w:val="Normal"/>
    <w:rsid w:val="00400149"/>
    <w:rPr>
      <w:sz w:val="2"/>
      <w:szCs w:val="2"/>
    </w:rPr>
  </w:style>
  <w:style w:type="character" w:customStyle="1" w:styleId="Small">
    <w:name w:val="Small"/>
    <w:basedOn w:val="DefaultParagraphFont"/>
    <w:rsid w:val="00400149"/>
    <w:rPr>
      <w:sz w:val="16"/>
    </w:rPr>
  </w:style>
  <w:style w:type="paragraph" w:customStyle="1" w:styleId="WideTable">
    <w:name w:val="Wide Table"/>
    <w:basedOn w:val="Normal"/>
    <w:rsid w:val="00400149"/>
    <w:pPr>
      <w:ind w:left="-1418"/>
    </w:pPr>
    <w:rPr>
      <w:sz w:val="2"/>
      <w:szCs w:val="2"/>
    </w:rPr>
  </w:style>
  <w:style w:type="character" w:styleId="PageNumber">
    <w:name w:val="page number"/>
    <w:basedOn w:val="DefaultParagraphFont"/>
    <w:rsid w:val="00400149"/>
  </w:style>
  <w:style w:type="paragraph" w:styleId="Quote">
    <w:name w:val="Quote"/>
    <w:basedOn w:val="Heading1"/>
    <w:link w:val="QuoteChar"/>
    <w:qFormat/>
    <w:rsid w:val="00400149"/>
    <w:rPr>
      <w:b w:val="0"/>
      <w:sz w:val="72"/>
      <w:szCs w:val="72"/>
      <w:lang w:val="en-NZ"/>
    </w:rPr>
  </w:style>
  <w:style w:type="character" w:customStyle="1" w:styleId="QuoteChar">
    <w:name w:val="Quote Char"/>
    <w:basedOn w:val="DefaultParagraphFont"/>
    <w:link w:val="Quote"/>
    <w:rsid w:val="004001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0149"/>
    <w:pPr>
      <w:pageBreakBefore/>
    </w:pPr>
  </w:style>
  <w:style w:type="paragraph" w:customStyle="1" w:styleId="Border">
    <w:name w:val="Border"/>
    <w:basedOn w:val="Normal"/>
    <w:qFormat/>
    <w:rsid w:val="004001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00149"/>
    <w:rPr>
      <w:b/>
      <w:bCs/>
      <w:i/>
      <w:iCs/>
      <w:color w:val="auto"/>
    </w:rPr>
  </w:style>
  <w:style w:type="paragraph" w:styleId="IntenseQuote">
    <w:name w:val="Intense Quote"/>
    <w:basedOn w:val="Normal"/>
    <w:next w:val="Normal"/>
    <w:link w:val="IntenseQuoteChar"/>
    <w:uiPriority w:val="30"/>
    <w:qFormat/>
    <w:rsid w:val="004001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001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00149"/>
    <w:rPr>
      <w:smallCaps/>
      <w:color w:val="auto"/>
      <w:u w:val="single"/>
    </w:rPr>
  </w:style>
  <w:style w:type="character" w:styleId="IntenseReference">
    <w:name w:val="Intense Reference"/>
    <w:basedOn w:val="DefaultParagraphFont"/>
    <w:uiPriority w:val="32"/>
    <w:qFormat/>
    <w:rsid w:val="00400149"/>
    <w:rPr>
      <w:b/>
      <w:bCs/>
      <w:smallCaps/>
      <w:color w:val="auto"/>
      <w:spacing w:val="5"/>
      <w:u w:val="single"/>
    </w:rPr>
  </w:style>
  <w:style w:type="paragraph" w:customStyle="1" w:styleId="2ColumnHeading">
    <w:name w:val="2Column Heading"/>
    <w:basedOn w:val="BodyText"/>
    <w:qFormat/>
    <w:rsid w:val="00400149"/>
    <w:pPr>
      <w:spacing w:after="60"/>
      <w:ind w:left="-2268"/>
    </w:pPr>
    <w:rPr>
      <w:b/>
    </w:rPr>
  </w:style>
  <w:style w:type="paragraph" w:customStyle="1" w:styleId="Heading1TOC">
    <w:name w:val="Heading1 TOC"/>
    <w:basedOn w:val="Normal"/>
    <w:qFormat/>
    <w:rsid w:val="00400149"/>
    <w:pPr>
      <w:spacing w:before="240" w:after="120"/>
    </w:pPr>
    <w:rPr>
      <w:rFonts w:ascii="Times New Roman" w:hAnsi="Times New Roman"/>
      <w:b/>
      <w:sz w:val="32"/>
    </w:rPr>
  </w:style>
  <w:style w:type="paragraph" w:customStyle="1" w:styleId="Heading2TOC">
    <w:name w:val="Heading2 TOC"/>
    <w:basedOn w:val="Normal"/>
    <w:qFormat/>
    <w:rsid w:val="00400149"/>
    <w:pPr>
      <w:spacing w:before="240" w:after="60"/>
    </w:pPr>
    <w:rPr>
      <w:rFonts w:ascii="Times New Roman" w:hAnsi="Times New Roman"/>
      <w:b/>
      <w:sz w:val="28"/>
    </w:rPr>
  </w:style>
  <w:style w:type="character" w:customStyle="1" w:styleId="Underline">
    <w:name w:val="Underline"/>
    <w:basedOn w:val="DefaultParagraphFont"/>
    <w:qFormat/>
    <w:rsid w:val="00400149"/>
    <w:rPr>
      <w:u w:val="single"/>
    </w:rPr>
  </w:style>
  <w:style w:type="paragraph" w:styleId="BalloonText">
    <w:name w:val="Balloon Text"/>
    <w:basedOn w:val="Normal"/>
    <w:link w:val="BalloonTextChar"/>
    <w:rsid w:val="00400149"/>
    <w:rPr>
      <w:rFonts w:ascii="Tahoma" w:hAnsi="Tahoma" w:cs="Tahoma"/>
      <w:sz w:val="16"/>
      <w:szCs w:val="16"/>
    </w:rPr>
  </w:style>
  <w:style w:type="character" w:customStyle="1" w:styleId="BalloonTextChar">
    <w:name w:val="Balloon Text Char"/>
    <w:basedOn w:val="DefaultParagraphFont"/>
    <w:link w:val="BalloonText"/>
    <w:rsid w:val="004001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01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001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1039</Words>
  <Characters>5904</Characters>
  <Application>Microsoft Office Word</Application>
  <DocSecurity>0</DocSecurity>
  <Lines>208</Lines>
  <Paragraphs>122</Paragraphs>
  <ScaleCrop>false</ScaleCrop>
  <Company>Author-it Software Corporation Ltd.</Company>
  <LinksUpToDate>false</LinksUpToDate>
  <CharactersWithSpaces>6876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CUVOPA204A Cut and polish solid opals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2012-05-26T15:41:00Z</dcterms:created>
  <dcterms:modified xsi:type="dcterms:W3CDTF">2012-05-26T15:41:00Z</dcterms:modified>
</cp:coreProperties>
</file>