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296" w:rsidP="00215296">
      <w:pPr>
        <w:pStyle w:val="Title"/>
      </w:pPr>
      <w:r>
        <w:fldChar w:fldCharType="begin"/>
      </w:r>
      <w:r>
        <w:instrText xml:space="preserve"> TITLE   \* MERGEFORMAT </w:instrText>
      </w:r>
      <w:r>
        <w:fldChar w:fldCharType="separate"/>
      </w:r>
      <w:r>
        <w:t>CUVILL502A Refine illustration techniques</w:t>
      </w:r>
      <w:r>
        <w:fldChar w:fldCharType="end"/>
      </w:r>
    </w:p>
    <w:p w:rsidR="00215296" w:rsidP="00215296">
      <w:pPr>
        <w:pStyle w:val="Version"/>
        <w:sectPr w:rsidSect="005064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411" w:rsidP="00506411">
      <w:pPr>
        <w:pStyle w:val="SuperHeading"/>
      </w:pPr>
      <w:r w:rsidRPr="00506411">
        <w:t>CUVILL502A Refine illustration techniques</w:t>
      </w:r>
    </w:p>
    <w:p w:rsidR="00000000" w:rsidRPr="00506411" w:rsidP="00506411">
      <w:pPr>
        <w:pStyle w:val="Heading1"/>
      </w:pPr>
      <w:bookmarkStart w:id="1" w:name="O_354507"/>
      <w:bookmarkEnd w:id="1"/>
      <w:r w:rsidRPr="00506411">
        <w:t>Modification History</w:t>
      </w:r>
    </w:p>
    <w:tbl>
      <w:tblPr>
        <w:tblW w:w="0" w:type="auto"/>
        <w:tblLayout w:type="fixed"/>
        <w:tblCellMar>
          <w:left w:w="62" w:type="dxa"/>
          <w:right w:w="62" w:type="dxa"/>
        </w:tblCellMar>
        <w:tblLook w:val="0000"/>
      </w:tblPr>
      <w:tblGrid>
        <w:gridCol w:w="3153"/>
        <w:gridCol w:w="5873"/>
      </w:tblGrid>
      <w:tr w:rsidTr="0050641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BodyText"/>
            </w:pPr>
            <w:r w:rsidRPr="0050641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SpecialBold"/>
              </w:rPr>
              <w:t>Comments</w:t>
            </w:r>
          </w:p>
        </w:tc>
      </w:tr>
      <w:tr w:rsidTr="0050641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t>CUVILL502A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BodyText"/>
            </w:pPr>
            <w:r w:rsidRPr="00506411">
              <w:t xml:space="preserve">This version first released with </w:t>
            </w:r>
            <w:r w:rsidRPr="00506411">
              <w:rPr>
                <w:rStyle w:val="Emphasis"/>
              </w:rPr>
              <w:t>CUV11 Visual Arts, Craft and Design Training Package version 1.0</w:t>
            </w:r>
          </w:p>
        </w:tc>
      </w:tr>
    </w:tbl>
    <w:p w:rsidR="00000000" w:rsidRPr="00506411" w:rsidP="00506411">
      <w:pPr>
        <w:pStyle w:val="BodyText"/>
      </w:pPr>
    </w:p>
    <w:p w:rsidR="00000000" w:rsidRPr="00506411" w:rsidP="00506411">
      <w:pPr>
        <w:pStyle w:val="AllowPageBreak"/>
      </w:pPr>
    </w:p>
    <w:p w:rsidR="00000000" w:rsidRPr="00506411" w:rsidP="00506411">
      <w:pPr>
        <w:pStyle w:val="Heading1"/>
      </w:pPr>
      <w:bookmarkStart w:id="2" w:name="O_354508"/>
      <w:bookmarkEnd w:id="2"/>
      <w:r w:rsidRPr="00506411">
        <w:t>Unit Descriptor</w:t>
      </w:r>
    </w:p>
    <w:p w:rsidR="00000000" w:rsidRPr="00506411" w:rsidP="00506411">
      <w:pPr>
        <w:pStyle w:val="BodyText"/>
      </w:pPr>
      <w:r w:rsidRPr="00506411">
        <w:t>This unit describes the performance outcomes, skills and knowledge required to refine technique and to develop own illustrative style in a coherent body of creative work. This occurs through a process of research, refinement and evaluation.</w:t>
      </w:r>
    </w:p>
    <w:p w:rsidR="00000000" w:rsidRPr="00506411" w:rsidP="00506411">
      <w:pPr>
        <w:pStyle w:val="AllowPageBreak"/>
      </w:pPr>
    </w:p>
    <w:p w:rsidR="00000000" w:rsidRPr="00506411" w:rsidP="00506411">
      <w:pPr>
        <w:pStyle w:val="Heading1"/>
      </w:pPr>
      <w:bookmarkStart w:id="3" w:name="O_354509"/>
      <w:bookmarkEnd w:id="3"/>
      <w:r w:rsidRPr="00506411">
        <w:t>Application of the Unit</w:t>
      </w:r>
    </w:p>
    <w:p w:rsidR="00000000" w:rsidRPr="00506411" w:rsidP="00506411">
      <w:pPr>
        <w:pStyle w:val="BodyText"/>
      </w:pPr>
      <w:r w:rsidRPr="00506411">
        <w:t>Illustrators apply the skills and knowledge in this unit. They typically create pictures for books, magazines, and other publications and for commercial products such as textiles, wrapping paper, stationery, greeting cards a</w:t>
      </w:r>
      <w:r w:rsidRPr="00506411">
        <w:t>nd calendars. Increasingly, illustrators work in digital format, preparing work directly on a computer and producing design and illustrations for games, mobile phones and the web.</w:t>
      </w:r>
    </w:p>
    <w:p w:rsidR="00000000" w:rsidRPr="00506411" w:rsidP="00506411">
      <w:pPr>
        <w:pStyle w:val="BodyText"/>
      </w:pPr>
      <w:r w:rsidRPr="00506411">
        <w:t>At this level, the illustrator uses a range of advanced techniques in work t</w:t>
      </w:r>
      <w:r w:rsidRPr="00506411">
        <w:t>hat conveys strong conceptual and theoretical development and engagement with the creative brief.</w:t>
      </w:r>
    </w:p>
    <w:p w:rsidR="00000000" w:rsidRPr="00506411" w:rsidP="00506411">
      <w:pPr>
        <w:pStyle w:val="BodyText"/>
      </w:pPr>
      <w:r w:rsidRPr="00506411">
        <w:t>Technique refinement at this level is a largely independent activity with mentoring and guidance as required. It would normally include work with several diff</w:t>
      </w:r>
      <w:r w:rsidRPr="00506411">
        <w:t>erent techniques as part of the process of developing an individual style. In practice, this process is integrated with the skills described in the unit CUVPRP501A Realise a body of creative work, or other design units.</w:t>
      </w:r>
    </w:p>
    <w:p w:rsidR="00000000" w:rsidRPr="00506411" w:rsidP="00506411">
      <w:pPr>
        <w:pStyle w:val="AllowPageBreak"/>
      </w:pPr>
    </w:p>
    <w:p w:rsidR="00000000" w:rsidRPr="00506411" w:rsidP="00506411">
      <w:pPr>
        <w:pStyle w:val="Heading1"/>
      </w:pPr>
      <w:bookmarkStart w:id="4" w:name="O_354510"/>
      <w:bookmarkEnd w:id="4"/>
      <w:r w:rsidRPr="00506411">
        <w:t>Licensing/Regulator</w:t>
      </w:r>
      <w:r w:rsidRPr="00506411">
        <w:t>y Information</w:t>
      </w:r>
    </w:p>
    <w:p w:rsidR="00000000" w:rsidRPr="00506411" w:rsidP="00506411">
      <w:pPr>
        <w:pStyle w:val="BodyText"/>
      </w:pPr>
      <w:r w:rsidRPr="00506411">
        <w:t>No licensing, legislative, regulatory or certification requirements apply to this unit at the time of endorsement.</w:t>
      </w:r>
    </w:p>
    <w:p w:rsidR="00000000" w:rsidRPr="00506411" w:rsidP="00506411">
      <w:pPr>
        <w:pStyle w:val="AllowPageBreak"/>
      </w:pPr>
    </w:p>
    <w:p w:rsidR="00000000" w:rsidRPr="00506411" w:rsidP="00506411">
      <w:pPr>
        <w:pStyle w:val="Heading1"/>
      </w:pPr>
      <w:bookmarkStart w:id="5" w:name="O_354511"/>
      <w:bookmarkEnd w:id="5"/>
      <w:r w:rsidRPr="00506411">
        <w:t>Pre-Requisites</w:t>
      </w:r>
    </w:p>
    <w:p w:rsidR="00000000" w:rsidRPr="00506411" w:rsidP="00506411">
      <w:pPr>
        <w:pStyle w:val="BodyText"/>
      </w:pPr>
      <w:r w:rsidRPr="00506411">
        <w:t>Not applicable.</w:t>
      </w:r>
    </w:p>
    <w:p w:rsidR="00000000" w:rsidRPr="00506411" w:rsidP="00506411">
      <w:pPr>
        <w:pStyle w:val="AllowPageBreak"/>
      </w:pPr>
    </w:p>
    <w:p w:rsidR="00000000" w:rsidRPr="00506411" w:rsidP="00506411">
      <w:pPr>
        <w:pStyle w:val="Heading1"/>
      </w:pPr>
      <w:bookmarkStart w:id="6" w:name="O_354512"/>
      <w:bookmarkEnd w:id="6"/>
      <w:r w:rsidRPr="00506411">
        <w:t>Employability Skills Information</w:t>
      </w:r>
    </w:p>
    <w:p w:rsidR="00000000" w:rsidRPr="00506411" w:rsidP="00506411">
      <w:pPr>
        <w:pStyle w:val="BodyText"/>
      </w:pPr>
      <w:r w:rsidRPr="00506411">
        <w:t>This unit contains employabil</w:t>
      </w:r>
      <w:r w:rsidRPr="00506411">
        <w:t>ity skills.</w:t>
      </w:r>
    </w:p>
    <w:p w:rsidR="00000000" w:rsidRPr="00506411" w:rsidP="00506411">
      <w:pPr>
        <w:pStyle w:val="AllowPageBreak"/>
      </w:pPr>
    </w:p>
    <w:p w:rsidR="00000000" w:rsidRPr="00506411" w:rsidP="00506411">
      <w:pPr>
        <w:pStyle w:val="Heading1"/>
      </w:pPr>
      <w:bookmarkStart w:id="7" w:name="O_354513"/>
      <w:bookmarkEnd w:id="7"/>
      <w:r w:rsidRPr="00506411">
        <w:t>Elements and Performance Criteria Pre-Content</w:t>
      </w:r>
    </w:p>
    <w:tbl>
      <w:tblPr>
        <w:tblW w:w="0" w:type="auto"/>
        <w:tblLayout w:type="fixed"/>
        <w:tblCellMar>
          <w:left w:w="62" w:type="dxa"/>
          <w:right w:w="62" w:type="dxa"/>
        </w:tblCellMar>
        <w:tblLook w:val="0000"/>
      </w:tblPr>
      <w:tblGrid>
        <w:gridCol w:w="4327"/>
        <w:gridCol w:w="4327"/>
      </w:tblGrid>
      <w:tr w:rsidTr="0021529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411" w:rsidP="00506411">
            <w:pPr>
              <w:pStyle w:val="BodyText"/>
            </w:pPr>
            <w:r w:rsidRPr="00506411">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411">
            <w:pPr>
              <w:pStyle w:val="BodyText"/>
              <w:rPr>
                <w:lang w:val="en-NZ"/>
              </w:rPr>
            </w:pPr>
            <w:r w:rsidRPr="00506411">
              <w:rPr>
                <w:rStyle w:val="SpecialBold"/>
              </w:rPr>
              <w:t>Performance Criteria</w:t>
            </w:r>
          </w:p>
        </w:tc>
      </w:tr>
      <w:tr w:rsidTr="0021529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411" w:rsidP="00506411">
            <w:pPr>
              <w:pStyle w:val="BodyText"/>
            </w:pPr>
            <w:r w:rsidRPr="00506411">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411" w:rsidP="00506411">
            <w:pPr>
              <w:pStyle w:val="BodyText"/>
            </w:pPr>
            <w:r w:rsidRPr="0050641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06411">
              <w:rPr>
                <w:rStyle w:val="Emphasis"/>
              </w:rPr>
              <w:t>nce is to be consistent with the evidence guide.</w:t>
            </w:r>
          </w:p>
        </w:tc>
      </w:tr>
    </w:tbl>
    <w:p w:rsidR="00000000" w:rsidRPr="00506411" w:rsidP="00506411">
      <w:pPr>
        <w:pStyle w:val="BodyText"/>
      </w:pPr>
    </w:p>
    <w:p w:rsidR="00000000" w:rsidRPr="00506411" w:rsidP="00506411">
      <w:pPr>
        <w:pStyle w:val="AllowPageBreak"/>
      </w:pPr>
    </w:p>
    <w:p w:rsidR="00000000" w:rsidRPr="00506411" w:rsidP="00506411">
      <w:pPr>
        <w:pStyle w:val="Heading1"/>
      </w:pPr>
      <w:bookmarkStart w:id="8" w:name="O_354514"/>
      <w:bookmarkEnd w:id="8"/>
      <w:r w:rsidRPr="00506411">
        <w:t>Elements and Performance Criteria</w:t>
      </w:r>
    </w:p>
    <w:tbl>
      <w:tblPr>
        <w:tblW w:w="0" w:type="auto"/>
        <w:tblLayout w:type="fixed"/>
        <w:tblCellMar>
          <w:left w:w="62" w:type="dxa"/>
          <w:right w:w="62" w:type="dxa"/>
        </w:tblCellMar>
        <w:tblLook w:val="0000"/>
      </w:tblPr>
      <w:tblGrid>
        <w:gridCol w:w="2468"/>
        <w:gridCol w:w="6187"/>
      </w:tblGrid>
      <w:tr w:rsidTr="00506411">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t>1. Research illustration ideas and techniques</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BodyText"/>
            </w:pPr>
            <w:r w:rsidRPr="00506411">
              <w:t>1.1 Support professional practice by expanding own knowledge of historical and contemporary illustration pra</w:t>
            </w:r>
            <w:r w:rsidRPr="00506411">
              <w:t>ctice</w:t>
            </w:r>
          </w:p>
          <w:p w:rsidR="00000000" w:rsidRPr="00506411" w:rsidP="00506411">
            <w:pPr>
              <w:pStyle w:val="BodyText"/>
            </w:pPr>
            <w:r w:rsidRPr="00506411">
              <w:t xml:space="preserve">1.2 Research ways that other artists have used different </w:t>
            </w:r>
            <w:r w:rsidRPr="00506411">
              <w:rPr>
                <w:rStyle w:val="BoldandItalics"/>
              </w:rPr>
              <w:t>illustration techniques</w:t>
            </w:r>
          </w:p>
          <w:p w:rsidR="00000000" w:rsidRPr="00506411" w:rsidP="00506411">
            <w:pPr>
              <w:pStyle w:val="BodyText"/>
            </w:pPr>
            <w:r w:rsidRPr="00506411">
              <w:t xml:space="preserve">1.3 Investigate how particular illustration techniques work to achieve different </w:t>
            </w:r>
            <w:r w:rsidRPr="00506411">
              <w:rPr>
                <w:rStyle w:val="BoldandItalics"/>
              </w:rPr>
              <w:t>technical effects</w:t>
            </w:r>
          </w:p>
          <w:p w:rsidR="00000000" w:rsidRPr="00506411" w:rsidP="00506411">
            <w:pPr>
              <w:pStyle w:val="BodyText"/>
            </w:pPr>
            <w:r w:rsidRPr="00506411">
              <w:t>1.4 Evaluate the relationships between illustration techniques and ide</w:t>
            </w:r>
            <w:r w:rsidRPr="00506411">
              <w:t>as</w:t>
            </w:r>
          </w:p>
          <w:p w:rsidR="00000000" w:rsidP="00506411">
            <w:pPr>
              <w:pStyle w:val="BodyText"/>
              <w:rPr>
                <w:lang w:val="en-NZ"/>
              </w:rPr>
            </w:pPr>
            <w:r w:rsidRPr="00506411">
              <w:t xml:space="preserve">1.5 Adapt and use relevant ideas and approaches with consideration of </w:t>
            </w:r>
            <w:r w:rsidRPr="00506411">
              <w:rPr>
                <w:rStyle w:val="BoldandItalics"/>
              </w:rPr>
              <w:t>intellectual property requirements</w:t>
            </w:r>
          </w:p>
        </w:tc>
      </w:tr>
      <w:tr w:rsidTr="00506411">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t>2. Select illustration techniques for refinement</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BodyText"/>
            </w:pPr>
            <w:r w:rsidRPr="00506411">
              <w:t xml:space="preserve">2.1 Consider the </w:t>
            </w:r>
            <w:r w:rsidRPr="00506411">
              <w:rPr>
                <w:rStyle w:val="BoldandItalics"/>
              </w:rPr>
              <w:t>opportunities</w:t>
            </w:r>
            <w:r w:rsidRPr="00506411">
              <w:t xml:space="preserve"> offered by different illustration techniques</w:t>
            </w:r>
          </w:p>
          <w:p w:rsidR="00000000" w:rsidRPr="00506411" w:rsidP="00506411">
            <w:pPr>
              <w:pStyle w:val="BodyText"/>
            </w:pPr>
            <w:r w:rsidRPr="00506411">
              <w:t xml:space="preserve">2.2 Determine </w:t>
            </w:r>
            <w:r w:rsidRPr="00506411">
              <w:rPr>
                <w:rStyle w:val="BoldandItalics"/>
              </w:rPr>
              <w:t>limitations and constraints</w:t>
            </w:r>
            <w:r w:rsidRPr="00506411">
              <w:t xml:space="preserve"> of particular techniques</w:t>
            </w:r>
          </w:p>
          <w:p w:rsidR="00000000" w:rsidP="00506411">
            <w:pPr>
              <w:pStyle w:val="BodyText"/>
              <w:rPr>
                <w:lang w:val="en-NZ"/>
              </w:rPr>
            </w:pPr>
            <w:r w:rsidRPr="00506411">
              <w:t xml:space="preserve">2.3 Select illustration techniques for </w:t>
            </w:r>
            <w:r w:rsidRPr="00506411">
              <w:rPr>
                <w:rStyle w:val="BoldandItalics"/>
              </w:rPr>
              <w:t>refinement</w:t>
            </w:r>
          </w:p>
        </w:tc>
      </w:tr>
      <w:tr w:rsidTr="00506411">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t>3. Consolidate illustration technique to professional level</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BodyText"/>
            </w:pPr>
            <w:r w:rsidRPr="00506411">
              <w:t xml:space="preserve">3.1 Establish and follow </w:t>
            </w:r>
            <w:r w:rsidRPr="00506411">
              <w:rPr>
                <w:rStyle w:val="BoldandItalics"/>
              </w:rPr>
              <w:t>safe work practices</w:t>
            </w:r>
            <w:r w:rsidRPr="00506411">
              <w:t xml:space="preserve"> for selected techniques</w:t>
            </w:r>
          </w:p>
          <w:p w:rsidR="00000000" w:rsidRPr="00506411" w:rsidP="00506411">
            <w:pPr>
              <w:pStyle w:val="BodyText"/>
            </w:pPr>
            <w:r w:rsidRPr="00506411">
              <w:t xml:space="preserve">3.2 Develop increasing </w:t>
            </w:r>
            <w:r w:rsidRPr="00506411">
              <w:t>confidence and skill through practice and experimentation</w:t>
            </w:r>
          </w:p>
          <w:p w:rsidR="00000000" w:rsidRPr="00506411" w:rsidP="00506411">
            <w:pPr>
              <w:pStyle w:val="BodyText"/>
            </w:pPr>
            <w:r w:rsidRPr="00506411">
              <w:t xml:space="preserve">3.3 Proactively identify and resolve </w:t>
            </w:r>
            <w:r w:rsidRPr="00506411">
              <w:rPr>
                <w:rStyle w:val="BoldandItalics"/>
              </w:rPr>
              <w:t>technical problems</w:t>
            </w:r>
            <w:r w:rsidRPr="00506411">
              <w:t xml:space="preserve"> in illustration projects based on developing expertise</w:t>
            </w:r>
          </w:p>
          <w:p w:rsidR="00000000" w:rsidRPr="00506411" w:rsidP="00506411">
            <w:pPr>
              <w:pStyle w:val="BodyText"/>
            </w:pPr>
            <w:r w:rsidRPr="00506411">
              <w:t>3.4 Challenge and test ideas, and allow new and unpredictable ideas to emerge</w:t>
            </w:r>
          </w:p>
          <w:p w:rsidR="00000000" w:rsidRPr="00506411" w:rsidP="00506411">
            <w:pPr>
              <w:pStyle w:val="BodyText"/>
            </w:pPr>
            <w:r w:rsidRPr="00506411">
              <w:t>3.5 Evolv</w:t>
            </w:r>
            <w:r w:rsidRPr="00506411">
              <w:t>e ideas and other professional skills through ongoing experimentation with technique</w:t>
            </w:r>
          </w:p>
          <w:p w:rsidR="00000000" w:rsidRPr="00506411" w:rsidP="00506411">
            <w:pPr>
              <w:pStyle w:val="BodyText"/>
            </w:pPr>
            <w:r w:rsidRPr="00506411">
              <w:t>3.6 Develop own ways of working with techniques to create individual style</w:t>
            </w:r>
          </w:p>
          <w:p w:rsidR="00000000" w:rsidP="00506411">
            <w:pPr>
              <w:pStyle w:val="BodyText"/>
              <w:rPr>
                <w:lang w:val="en-NZ"/>
              </w:rPr>
            </w:pPr>
            <w:r w:rsidRPr="00506411">
              <w:t xml:space="preserve">3.7 Create a </w:t>
            </w:r>
            <w:r w:rsidRPr="00506411">
              <w:rPr>
                <w:rStyle w:val="BoldandItalics"/>
              </w:rPr>
              <w:t>coherent body of illustration work</w:t>
            </w:r>
            <w:r w:rsidRPr="00506411">
              <w:t xml:space="preserve"> that shows command of selected illustration tech</w:t>
            </w:r>
            <w:r w:rsidRPr="00506411">
              <w:t>niques</w:t>
            </w:r>
          </w:p>
        </w:tc>
      </w:tr>
      <w:tr w:rsidTr="00506411">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t>4. Evaluate own illustration technique</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BodyText"/>
            </w:pPr>
            <w:r w:rsidRPr="00506411">
              <w:t>4.1 Evaluate development of own technique with others and seek feedback</w:t>
            </w:r>
          </w:p>
          <w:p w:rsidR="00000000" w:rsidRPr="00506411" w:rsidP="00506411">
            <w:pPr>
              <w:pStyle w:val="BodyText"/>
            </w:pPr>
            <w:r w:rsidRPr="00506411">
              <w:t>4.2 Seek and participate in conversations that challenge and explore different concepts and approaches</w:t>
            </w:r>
          </w:p>
          <w:p w:rsidR="00000000" w:rsidRPr="00506411" w:rsidP="00506411">
            <w:pPr>
              <w:pStyle w:val="BodyText"/>
            </w:pPr>
            <w:r w:rsidRPr="00506411">
              <w:t>4.3 Reflect on the particular ways</w:t>
            </w:r>
            <w:r w:rsidRPr="00506411">
              <w:t xml:space="preserve"> that experimentation with different techniques has informed own artwork</w:t>
            </w:r>
          </w:p>
          <w:p w:rsidR="00000000" w:rsidRPr="00506411" w:rsidP="00506411">
            <w:pPr>
              <w:pStyle w:val="BodyText"/>
            </w:pPr>
            <w:r w:rsidRPr="00506411">
              <w:t xml:space="preserve">4.4 Identify </w:t>
            </w:r>
            <w:r w:rsidRPr="00506411">
              <w:rPr>
                <w:rStyle w:val="BoldandItalics"/>
              </w:rPr>
              <w:t xml:space="preserve">ways in which technique may be further developed </w:t>
            </w:r>
            <w:r w:rsidRPr="00506411">
              <w:t xml:space="preserve">as part of a professional practice and build ideas </w:t>
            </w:r>
            <w:r w:rsidRPr="00506411">
              <w:t>into future work</w:t>
            </w:r>
          </w:p>
        </w:tc>
      </w:tr>
    </w:tbl>
    <w:p w:rsidR="00000000" w:rsidRPr="00506411" w:rsidP="00506411">
      <w:pPr>
        <w:pStyle w:val="BodyText"/>
      </w:pPr>
    </w:p>
    <w:p w:rsidR="00000000" w:rsidRPr="00506411" w:rsidP="00506411">
      <w:pPr>
        <w:pStyle w:val="AllowPageBreak"/>
      </w:pPr>
    </w:p>
    <w:p w:rsidR="00000000" w:rsidRPr="00506411" w:rsidP="00506411">
      <w:pPr>
        <w:pStyle w:val="Heading1"/>
      </w:pPr>
      <w:bookmarkStart w:id="9" w:name="O_354515"/>
      <w:bookmarkEnd w:id="9"/>
      <w:r w:rsidRPr="00506411">
        <w:t>Required Skills and Knowledge</w:t>
      </w:r>
    </w:p>
    <w:p w:rsidR="00000000" w:rsidRPr="00506411" w:rsidP="00506411">
      <w:pPr>
        <w:pStyle w:val="BodyText"/>
      </w:pPr>
      <w:r w:rsidRPr="00506411">
        <w:rPr>
          <w:rStyle w:val="Emphasis"/>
        </w:rPr>
        <w:t>This section describes the skills and knowledge required for this unit.</w:t>
      </w:r>
    </w:p>
    <w:p w:rsidR="00000000" w:rsidRPr="00506411" w:rsidP="00506411">
      <w:pPr>
        <w:pStyle w:val="BodyText"/>
      </w:pPr>
    </w:p>
    <w:p w:rsidR="00000000" w:rsidRPr="00506411" w:rsidP="00506411">
      <w:pPr>
        <w:pStyle w:val="BodyText"/>
      </w:pPr>
      <w:r w:rsidRPr="00506411">
        <w:rPr>
          <w:rStyle w:val="SpecialBold"/>
        </w:rPr>
        <w:t>Required skills</w:t>
      </w:r>
    </w:p>
    <w:p w:rsidR="00000000" w:rsidRPr="00506411" w:rsidP="00506411">
      <w:pPr>
        <w:pStyle w:val="ListBullet"/>
      </w:pPr>
      <w:r w:rsidRPr="00506411">
        <w:t xml:space="preserve">communication skills to engage with others about the technical and conceptual aspects of illustration </w:t>
      </w:r>
    </w:p>
    <w:p w:rsidR="00000000" w:rsidRPr="00506411" w:rsidP="00506411">
      <w:pPr>
        <w:pStyle w:val="ListBullet"/>
      </w:pPr>
      <w:r w:rsidRPr="00506411">
        <w:t>critical thinking and analytical skills to:</w:t>
      </w:r>
    </w:p>
    <w:p w:rsidR="00000000" w:rsidRPr="00506411" w:rsidP="00506411">
      <w:pPr>
        <w:pStyle w:val="ListBullet2"/>
      </w:pPr>
      <w:r w:rsidRPr="00506411">
        <w:t xml:space="preserve">evaluate and make </w:t>
      </w:r>
      <w:r w:rsidRPr="00506411">
        <w:t>judgements about relationships between illustration technique, effects and ideas</w:t>
      </w:r>
    </w:p>
    <w:p w:rsidR="00000000" w:rsidRPr="00506411" w:rsidP="00506411">
      <w:pPr>
        <w:pStyle w:val="ListBullet2"/>
      </w:pPr>
      <w:r w:rsidRPr="00506411">
        <w:t>make critical evaluations of own illustration technique</w:t>
      </w:r>
    </w:p>
    <w:p w:rsidR="00000000" w:rsidRPr="00506411" w:rsidP="00506411">
      <w:pPr>
        <w:pStyle w:val="ListBullet2"/>
      </w:pPr>
      <w:r w:rsidRPr="00506411">
        <w:t>make critical evaluations of research findings</w:t>
      </w:r>
    </w:p>
    <w:p w:rsidR="00000000" w:rsidRPr="00506411" w:rsidP="00506411">
      <w:pPr>
        <w:pStyle w:val="ListBullet"/>
      </w:pPr>
      <w:r w:rsidRPr="00506411">
        <w:t>initiative and enterprise skills to identify and act on opportunities f</w:t>
      </w:r>
      <w:r w:rsidRPr="00506411">
        <w:t>or own practice presented by research</w:t>
      </w:r>
    </w:p>
    <w:p w:rsidR="00000000" w:rsidRPr="00506411" w:rsidP="00506411">
      <w:pPr>
        <w:pStyle w:val="ListBullet"/>
      </w:pPr>
      <w:r w:rsidRPr="00506411">
        <w:t>learning skills to develop and refine own skills to a professional practice standard</w:t>
      </w:r>
    </w:p>
    <w:p w:rsidR="00000000" w:rsidRPr="00506411" w:rsidP="00506411">
      <w:pPr>
        <w:pStyle w:val="ListBullet"/>
      </w:pPr>
      <w:r w:rsidRPr="00506411">
        <w:t>literacy skills to analyse complex and varied information about illustration technique, including the technique of other artists</w:t>
      </w:r>
    </w:p>
    <w:p w:rsidR="00000000" w:rsidRPr="00506411" w:rsidP="00506411">
      <w:pPr>
        <w:pStyle w:val="ListBullet"/>
      </w:pPr>
      <w:r w:rsidRPr="00506411">
        <w:t>prob</w:t>
      </w:r>
      <w:r w:rsidRPr="00506411">
        <w:t>lem-solving skills to identify and resolve technical problems in illustration work</w:t>
      </w:r>
    </w:p>
    <w:p w:rsidR="00000000" w:rsidRPr="00506411" w:rsidP="00506411">
      <w:pPr>
        <w:pStyle w:val="ListBullet"/>
      </w:pPr>
      <w:r w:rsidRPr="00506411">
        <w:t>self-management and planning skills to create a coherent body of illustration work</w:t>
      </w:r>
    </w:p>
    <w:p w:rsidR="00000000" w:rsidRPr="00506411" w:rsidP="00506411">
      <w:pPr>
        <w:pStyle w:val="ListBullet"/>
      </w:pPr>
      <w:r w:rsidRPr="00506411">
        <w:t>technical skills to show command of chosen illustration techniques at a professional level</w:t>
      </w:r>
    </w:p>
    <w:p w:rsidR="00000000" w:rsidRPr="00506411" w:rsidP="00506411">
      <w:pPr>
        <w:pStyle w:val="ListBullet"/>
      </w:pPr>
      <w:r w:rsidRPr="00506411">
        <w:t>technology skills to use the internet as a research tool.</w:t>
      </w:r>
    </w:p>
    <w:p w:rsidR="00000000" w:rsidRPr="00506411" w:rsidP="00506411">
      <w:pPr>
        <w:pStyle w:val="BodyText"/>
      </w:pPr>
    </w:p>
    <w:p w:rsidR="00000000" w:rsidRPr="00506411" w:rsidP="00506411">
      <w:pPr>
        <w:pStyle w:val="BodyText"/>
      </w:pPr>
      <w:r w:rsidRPr="00506411">
        <w:rPr>
          <w:rStyle w:val="SpecialBold"/>
        </w:rPr>
        <w:t>Required knowledge</w:t>
      </w:r>
    </w:p>
    <w:p w:rsidR="00000000" w:rsidRPr="00506411" w:rsidP="00506411">
      <w:pPr>
        <w:pStyle w:val="ListBullet"/>
      </w:pPr>
      <w:r w:rsidRPr="00506411">
        <w:t>relationship between illustration technique, particular effects and ideas – in the work of other illustrators and in the context of own practice</w:t>
      </w:r>
    </w:p>
    <w:p w:rsidR="00000000" w:rsidRPr="00506411" w:rsidP="00506411">
      <w:pPr>
        <w:pStyle w:val="ListBullet"/>
      </w:pPr>
      <w:r w:rsidRPr="00506411">
        <w:t>extended range of information s</w:t>
      </w:r>
      <w:r w:rsidRPr="00506411">
        <w:t>ources that support research into illustration practice</w:t>
      </w:r>
    </w:p>
    <w:p w:rsidR="00000000" w:rsidRPr="00506411" w:rsidP="00506411">
      <w:pPr>
        <w:pStyle w:val="ListBullet"/>
      </w:pPr>
      <w:r w:rsidRPr="00506411">
        <w:t>cultural, sociological, philosophical, aesthetic, political and commercial influences on illustration, in historical and contemporary contexts</w:t>
      </w:r>
    </w:p>
    <w:p w:rsidR="00000000" w:rsidRPr="00506411" w:rsidP="00506411">
      <w:pPr>
        <w:pStyle w:val="ListBullet"/>
      </w:pPr>
      <w:r w:rsidRPr="00506411">
        <w:t>professional development opportunities for artists seekin</w:t>
      </w:r>
      <w:r w:rsidRPr="00506411">
        <w:t>g to develop an illustration practice</w:t>
      </w:r>
    </w:p>
    <w:p w:rsidR="00000000" w:rsidRPr="00506411" w:rsidP="00506411">
      <w:pPr>
        <w:pStyle w:val="ListBullet"/>
      </w:pPr>
      <w:r w:rsidRPr="00506411">
        <w:t>intellectual property issues and legislation associated with illustration as a professional practice</w:t>
      </w:r>
    </w:p>
    <w:p w:rsidR="00000000" w:rsidRPr="00506411" w:rsidP="00506411">
      <w:pPr>
        <w:pStyle w:val="ListBullet"/>
      </w:pPr>
      <w:r w:rsidRPr="00506411">
        <w:t>sustainability issues for the professional operation of a illustration practice</w:t>
      </w:r>
    </w:p>
    <w:p w:rsidR="00000000" w:rsidRPr="00506411" w:rsidP="00506411">
      <w:pPr>
        <w:pStyle w:val="ListBullet"/>
      </w:pPr>
      <w:r w:rsidRPr="00506411">
        <w:t>OHS requirements for the set-up and o</w:t>
      </w:r>
      <w:r w:rsidRPr="00506411">
        <w:t>peration of a professional work space for illustrative work.</w:t>
      </w:r>
    </w:p>
    <w:p w:rsidR="00000000" w:rsidRPr="00506411" w:rsidP="00506411">
      <w:pPr>
        <w:pStyle w:val="AllowPageBreak"/>
      </w:pPr>
    </w:p>
    <w:p w:rsidR="00000000" w:rsidRPr="00506411" w:rsidP="00506411">
      <w:pPr>
        <w:pStyle w:val="Heading1"/>
      </w:pPr>
      <w:bookmarkStart w:id="10" w:name="O_354516"/>
      <w:bookmarkEnd w:id="10"/>
      <w:r w:rsidRPr="00506411">
        <w:t>Evidence Guide</w:t>
      </w:r>
    </w:p>
    <w:p w:rsidR="00000000" w:rsidRPr="00506411" w:rsidP="00506411">
      <w:pPr>
        <w:pStyle w:val="BodyText"/>
      </w:pPr>
      <w:r w:rsidRPr="00506411">
        <w:rPr>
          <w:rStyle w:val="Emphasis"/>
        </w:rPr>
        <w:t xml:space="preserve">The evidence guide provides advice on assessment and must be read in conjunction with the performance criteria, required skills and knowledge, range statement and </w:t>
      </w:r>
      <w:r w:rsidRPr="00506411">
        <w:rPr>
          <w:rStyle w:val="Emphasis"/>
        </w:rPr>
        <w:t>the Assessment Guidelines for the Training Package.</w:t>
      </w:r>
    </w:p>
    <w:p w:rsidR="00000000" w:rsidRPr="00506411" w:rsidP="00506411">
      <w:pPr>
        <w:pStyle w:val="BodyText"/>
      </w:pPr>
    </w:p>
    <w:tbl>
      <w:tblPr>
        <w:tblW w:w="0" w:type="auto"/>
        <w:tblLayout w:type="fixed"/>
        <w:tblCellMar>
          <w:left w:w="62" w:type="dxa"/>
          <w:right w:w="62" w:type="dxa"/>
        </w:tblCellMar>
        <w:tblLook w:val="0000"/>
      </w:tblPr>
      <w:tblGrid>
        <w:gridCol w:w="2481"/>
        <w:gridCol w:w="6174"/>
      </w:tblGrid>
      <w:tr w:rsidTr="00506411">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p>
        </w:tc>
      </w:tr>
      <w:tr w:rsidTr="00506411">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BodyText"/>
            </w:pPr>
            <w:r w:rsidRPr="00506411">
              <w:t>Evidence of the ability to:</w:t>
            </w:r>
          </w:p>
          <w:p w:rsidR="00000000" w:rsidRPr="00506411" w:rsidP="00506411">
            <w:pPr>
              <w:pStyle w:val="ListBullet"/>
            </w:pPr>
            <w:r w:rsidRPr="00506411">
              <w:t>evolve and refine illustration technique through a demonstrated process of experimentation</w:t>
            </w:r>
          </w:p>
          <w:p w:rsidR="00000000" w:rsidRPr="00506411" w:rsidP="00506411">
            <w:pPr>
              <w:pStyle w:val="ListBullet"/>
            </w:pPr>
            <w:r w:rsidRPr="00506411">
              <w:t>develop individual style in own work</w:t>
            </w:r>
          </w:p>
          <w:p w:rsidR="00000000" w:rsidRPr="00506411" w:rsidP="00506411">
            <w:pPr>
              <w:pStyle w:val="ListBullet"/>
            </w:pPr>
            <w:r w:rsidRPr="00506411">
              <w:t xml:space="preserve">produce a coherent body of professional illustration work </w:t>
            </w:r>
          </w:p>
          <w:p w:rsidR="00000000" w:rsidRPr="00506411" w:rsidP="00506411">
            <w:pPr>
              <w:pStyle w:val="ListBullet"/>
            </w:pPr>
            <w:r w:rsidRPr="00506411">
              <w:t>research illustration in the broader context of other artwork and art</w:t>
            </w:r>
            <w:r w:rsidRPr="00506411">
              <w:t>ists</w:t>
            </w:r>
          </w:p>
          <w:p w:rsidR="00000000" w:rsidP="00506411">
            <w:pPr>
              <w:pStyle w:val="ListBullet"/>
              <w:rPr>
                <w:lang w:val="en-NZ"/>
              </w:rPr>
            </w:pPr>
            <w:r w:rsidRPr="00506411">
              <w:t>use safe and sustainable work practices.</w:t>
            </w:r>
          </w:p>
        </w:tc>
      </w:tr>
      <w:tr w:rsidTr="00506411">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BodyText"/>
            </w:pPr>
            <w:r w:rsidRPr="00506411">
              <w:t>Assessment must ensure access to:</w:t>
            </w:r>
          </w:p>
          <w:p w:rsidR="00000000" w:rsidP="00506411">
            <w:pPr>
              <w:pStyle w:val="ListBullet"/>
              <w:rPr>
                <w:lang w:val="en-NZ"/>
              </w:rPr>
            </w:pPr>
            <w:r w:rsidRPr="00506411">
              <w:t>equipment, materials and tools used to produce drawing work.</w:t>
            </w:r>
          </w:p>
        </w:tc>
      </w:tr>
      <w:tr w:rsidTr="00506411">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BodyText"/>
            </w:pPr>
            <w:r w:rsidRPr="00506411">
              <w:t>A range of assessment methods should be us</w:t>
            </w:r>
            <w:r w:rsidRPr="00506411">
              <w:t>ed to assess practical skills and knowledge. The following examples are appropriate for this unit:</w:t>
            </w:r>
          </w:p>
          <w:p w:rsidR="00000000" w:rsidRPr="00506411" w:rsidP="00506411">
            <w:pPr>
              <w:pStyle w:val="ListBullet"/>
            </w:pPr>
            <w:r w:rsidRPr="00506411">
              <w:t>evaluation of illustration technique within a body of work produced by the candidate</w:t>
            </w:r>
          </w:p>
          <w:p w:rsidR="00000000" w:rsidRPr="00506411" w:rsidP="00506411">
            <w:pPr>
              <w:pStyle w:val="ListBullet"/>
            </w:pPr>
            <w:r w:rsidRPr="00506411">
              <w:t>evaluation of processes used by the candidate to evolve and refine technique</w:t>
            </w:r>
          </w:p>
          <w:p w:rsidR="00000000" w:rsidRPr="00506411" w:rsidP="00506411">
            <w:pPr>
              <w:pStyle w:val="ListBullet"/>
            </w:pPr>
            <w:r w:rsidRPr="00506411">
              <w:t>evaluation of the work documentation</w:t>
            </w:r>
          </w:p>
          <w:p w:rsidR="00000000" w:rsidRPr="00506411" w:rsidP="00506411">
            <w:pPr>
              <w:pStyle w:val="ListBullet"/>
            </w:pPr>
            <w:r w:rsidRPr="00506411">
              <w:t>direct observation of illustration in progress, including exploration of, and experimentation with, techniques</w:t>
            </w:r>
          </w:p>
          <w:p w:rsidR="00000000" w:rsidRPr="00506411" w:rsidP="00506411">
            <w:pPr>
              <w:pStyle w:val="ListBullet"/>
            </w:pPr>
            <w:r w:rsidRPr="00506411">
              <w:t>questioning and discussion abou</w:t>
            </w:r>
            <w:r w:rsidRPr="00506411">
              <w:t>t candidate’s intentions and the work outcome</w:t>
            </w:r>
          </w:p>
          <w:p w:rsidR="00000000" w:rsidRPr="00506411" w:rsidP="00506411">
            <w:pPr>
              <w:pStyle w:val="ListBullet"/>
            </w:pPr>
            <w:r w:rsidRPr="00506411">
              <w:t xml:space="preserve">review of portfolios of evidence </w:t>
            </w:r>
          </w:p>
          <w:p w:rsidR="00000000" w:rsidRPr="00506411" w:rsidP="00506411">
            <w:pPr>
              <w:pStyle w:val="ListBullet"/>
            </w:pPr>
            <w:r w:rsidRPr="00506411">
              <w:t>review of third-party reports from experienced practitioners.</w:t>
            </w:r>
          </w:p>
          <w:p w:rsidR="00000000" w:rsidP="00506411">
            <w:pPr>
              <w:pStyle w:val="BodyText"/>
              <w:rPr>
                <w:lang w:val="en-NZ"/>
              </w:rPr>
            </w:pPr>
            <w:r w:rsidRPr="00506411">
              <w:t>Assessment methods should closely reflect workplace demands (e.g. literacy) and the needs of particular groups (e.</w:t>
            </w:r>
            <w:r w:rsidRPr="00506411">
              <w:t>g. people with disabilities, and people who may have literacy or numeracy difficulties, such as speakers of languages other than English, remote communities and those with interrupted schooling).</w:t>
            </w:r>
          </w:p>
        </w:tc>
      </w:tr>
      <w:tr w:rsidTr="00506411">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BodyText"/>
            </w:pPr>
            <w:r w:rsidRPr="00506411">
              <w:t>Holistic assessment wit</w:t>
            </w:r>
            <w:r w:rsidRPr="00506411">
              <w:t>h other units relevant to the industry sector, workplace and job role is recommended, for example:</w:t>
            </w:r>
          </w:p>
          <w:p w:rsidR="00000000" w:rsidRPr="00506411" w:rsidP="00506411">
            <w:pPr>
              <w:pStyle w:val="ListBullet"/>
            </w:pPr>
            <w:r w:rsidRPr="00506411">
              <w:t>CUVPRP501A Realise a body of creative work.</w:t>
            </w:r>
          </w:p>
        </w:tc>
      </w:tr>
    </w:tbl>
    <w:p w:rsidR="00000000" w:rsidRPr="00506411" w:rsidP="00506411">
      <w:pPr>
        <w:pStyle w:val="BodyText"/>
      </w:pPr>
    </w:p>
    <w:p w:rsidR="00000000" w:rsidRPr="00506411" w:rsidP="00506411">
      <w:pPr>
        <w:pStyle w:val="AllowPageBreak"/>
      </w:pPr>
    </w:p>
    <w:p w:rsidR="00000000" w:rsidRPr="00506411" w:rsidP="00506411">
      <w:pPr>
        <w:pStyle w:val="Heading1"/>
      </w:pPr>
      <w:bookmarkStart w:id="11" w:name="O_354517"/>
      <w:bookmarkEnd w:id="11"/>
      <w:r w:rsidRPr="00506411">
        <w:t>Range Statement</w:t>
      </w:r>
    </w:p>
    <w:p w:rsidR="00000000" w:rsidRPr="00506411" w:rsidP="00506411">
      <w:pPr>
        <w:pStyle w:val="BodyText"/>
      </w:pPr>
      <w:r w:rsidRPr="0050641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06411">
        <w:rPr>
          <w:rStyle w:val="Emphasis"/>
        </w:rPr>
        <w:t>ditions that may be present with training and assessment (depending on the work situation, needs of the candidate, accessibility of the item, and local industry and regional contexts) may also be included.</w:t>
      </w:r>
    </w:p>
    <w:p w:rsidR="00000000" w:rsidRPr="00506411" w:rsidP="00506411">
      <w:pPr>
        <w:pStyle w:val="BodyText"/>
      </w:pPr>
    </w:p>
    <w:tbl>
      <w:tblPr>
        <w:tblW w:w="0" w:type="auto"/>
        <w:tblLayout w:type="fixed"/>
        <w:tblCellMar>
          <w:left w:w="62" w:type="dxa"/>
          <w:right w:w="62" w:type="dxa"/>
        </w:tblCellMar>
        <w:tblLook w:val="0000"/>
      </w:tblPr>
      <w:tblGrid>
        <w:gridCol w:w="2477"/>
        <w:gridCol w:w="6178"/>
      </w:tblGrid>
      <w:tr w:rsidTr="0050641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BoldandItalics"/>
              </w:rPr>
              <w:t xml:space="preserve">Illustration techniques </w:t>
            </w:r>
            <w:r w:rsidRPr="00506411">
              <w:t>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ListBullet"/>
            </w:pPr>
            <w:r w:rsidRPr="00506411">
              <w:t>animation</w:t>
            </w:r>
          </w:p>
          <w:p w:rsidR="00000000" w:rsidRPr="00506411" w:rsidP="00506411">
            <w:pPr>
              <w:pStyle w:val="ListBullet"/>
            </w:pPr>
            <w:r w:rsidRPr="00506411">
              <w:t>a</w:t>
            </w:r>
            <w:r w:rsidRPr="00506411">
              <w:t>ssociation</w:t>
            </w:r>
          </w:p>
          <w:p w:rsidR="00000000" w:rsidRPr="00506411" w:rsidP="00506411">
            <w:pPr>
              <w:pStyle w:val="ListBullet"/>
            </w:pPr>
            <w:r w:rsidRPr="00506411">
              <w:t>caricature</w:t>
            </w:r>
          </w:p>
          <w:p w:rsidR="00000000" w:rsidRPr="00506411" w:rsidP="00506411">
            <w:pPr>
              <w:pStyle w:val="ListBullet"/>
            </w:pPr>
            <w:r w:rsidRPr="00506411">
              <w:t>cartooning</w:t>
            </w:r>
          </w:p>
          <w:p w:rsidR="00000000" w:rsidRPr="00506411" w:rsidP="00506411">
            <w:pPr>
              <w:pStyle w:val="ListBullet"/>
            </w:pPr>
            <w:r w:rsidRPr="00506411">
              <w:t>distortion</w:t>
            </w:r>
          </w:p>
          <w:p w:rsidR="00000000" w:rsidRPr="00506411" w:rsidP="00506411">
            <w:pPr>
              <w:pStyle w:val="ListBullet"/>
            </w:pPr>
            <w:r w:rsidRPr="00506411">
              <w:t>exaggeration</w:t>
            </w:r>
          </w:p>
          <w:p w:rsidR="00000000" w:rsidRPr="00506411" w:rsidP="00506411">
            <w:pPr>
              <w:pStyle w:val="ListBullet"/>
            </w:pPr>
            <w:r w:rsidRPr="00506411">
              <w:t>fantasy</w:t>
            </w:r>
          </w:p>
          <w:p w:rsidR="00000000" w:rsidP="00506411">
            <w:pPr>
              <w:pStyle w:val="ListBullet"/>
              <w:rPr>
                <w:lang w:val="en-NZ"/>
              </w:rPr>
            </w:pPr>
            <w:r w:rsidRPr="00506411">
              <w:t>special effects.</w:t>
            </w:r>
          </w:p>
        </w:tc>
      </w:tr>
      <w:tr w:rsidTr="0050641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BoldandItalics"/>
              </w:rPr>
              <w:t>Technical effects</w:t>
            </w:r>
            <w:r w:rsidRPr="00506411">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ListBullet"/>
            </w:pPr>
            <w:r w:rsidRPr="00506411">
              <w:t>atmosphere</w:t>
            </w:r>
          </w:p>
          <w:p w:rsidR="00000000" w:rsidRPr="00506411" w:rsidP="00506411">
            <w:pPr>
              <w:pStyle w:val="ListBullet"/>
            </w:pPr>
            <w:r w:rsidRPr="00506411">
              <w:t>chiaroscuro</w:t>
            </w:r>
          </w:p>
          <w:p w:rsidR="00000000" w:rsidRPr="00506411" w:rsidP="00506411">
            <w:pPr>
              <w:pStyle w:val="ListBullet"/>
            </w:pPr>
            <w:r w:rsidRPr="00506411">
              <w:t>illusion</w:t>
            </w:r>
          </w:p>
          <w:p w:rsidR="00000000" w:rsidRPr="00506411" w:rsidP="00506411">
            <w:pPr>
              <w:pStyle w:val="ListBullet"/>
            </w:pPr>
            <w:r w:rsidRPr="00506411">
              <w:t>mood</w:t>
            </w:r>
          </w:p>
          <w:p w:rsidR="00000000" w:rsidRPr="00506411" w:rsidP="00506411">
            <w:pPr>
              <w:pStyle w:val="ListBullet"/>
            </w:pPr>
            <w:r w:rsidRPr="00506411">
              <w:t>movement</w:t>
            </w:r>
          </w:p>
          <w:p w:rsidR="00000000" w:rsidRPr="00506411" w:rsidP="00506411">
            <w:pPr>
              <w:pStyle w:val="ListBullet"/>
            </w:pPr>
            <w:r w:rsidRPr="00506411">
              <w:t>perspective</w:t>
            </w:r>
          </w:p>
          <w:p w:rsidR="00000000" w:rsidP="00506411">
            <w:pPr>
              <w:pStyle w:val="ListBullet"/>
              <w:rPr>
                <w:lang w:val="en-NZ"/>
              </w:rPr>
            </w:pPr>
            <w:r w:rsidRPr="00506411">
              <w:t>trompe l’oeil.</w:t>
            </w:r>
          </w:p>
        </w:tc>
      </w:tr>
      <w:tr w:rsidTr="0050641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BoldandItalics"/>
              </w:rPr>
              <w:t>Intellectual property requirements</w:t>
            </w:r>
            <w:r w:rsidRPr="00506411">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ListBullet"/>
            </w:pPr>
            <w:r w:rsidRPr="00506411">
              <w:t>copyright</w:t>
            </w:r>
          </w:p>
          <w:p w:rsidR="00000000" w:rsidRPr="00506411" w:rsidP="00506411">
            <w:pPr>
              <w:pStyle w:val="ListBullet"/>
            </w:pPr>
            <w:r w:rsidRPr="00506411">
              <w:t>design licensing regulations</w:t>
            </w:r>
          </w:p>
          <w:p w:rsidR="00000000" w:rsidRPr="00506411" w:rsidP="00506411">
            <w:pPr>
              <w:pStyle w:val="ListBullet"/>
            </w:pPr>
            <w:r w:rsidRPr="00506411">
              <w:t>form of acknowledgement or credit</w:t>
            </w:r>
          </w:p>
          <w:p w:rsidR="00000000" w:rsidRPr="00506411" w:rsidP="00506411">
            <w:pPr>
              <w:pStyle w:val="ListBullet"/>
            </w:pPr>
            <w:r w:rsidRPr="00506411">
              <w:t>moral rights</w:t>
            </w:r>
          </w:p>
          <w:p w:rsidR="00000000" w:rsidRPr="00506411" w:rsidP="00506411">
            <w:pPr>
              <w:pStyle w:val="ListBullet"/>
            </w:pPr>
            <w:r w:rsidRPr="00506411">
              <w:t>protocols for the adaptation of work by others</w:t>
            </w:r>
          </w:p>
          <w:p w:rsidR="00000000" w:rsidP="00506411">
            <w:pPr>
              <w:pStyle w:val="ListBullet"/>
              <w:rPr>
                <w:lang w:val="en-NZ"/>
              </w:rPr>
            </w:pPr>
            <w:r w:rsidRPr="00506411">
              <w:t>trademarks.</w:t>
            </w:r>
          </w:p>
        </w:tc>
      </w:tr>
      <w:tr w:rsidTr="0050641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BoldandItalics"/>
              </w:rPr>
              <w:t>Opportunities</w:t>
            </w:r>
            <w:r w:rsidRPr="00506411">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ListBullet"/>
            </w:pPr>
            <w:r w:rsidRPr="00506411">
              <w:t>communication of ideas</w:t>
            </w:r>
          </w:p>
          <w:p w:rsidR="00000000" w:rsidRPr="00506411" w:rsidP="00506411">
            <w:pPr>
              <w:pStyle w:val="ListBullet"/>
            </w:pPr>
            <w:r w:rsidRPr="00506411">
              <w:t>personal affinity with particular techniques</w:t>
            </w:r>
          </w:p>
          <w:p w:rsidR="00000000" w:rsidRPr="00506411" w:rsidP="00506411">
            <w:pPr>
              <w:pStyle w:val="ListBullet"/>
            </w:pPr>
            <w:r w:rsidRPr="00506411">
              <w:t>potenti</w:t>
            </w:r>
            <w:r w:rsidRPr="00506411">
              <w:t>al for combining techniques</w:t>
            </w:r>
          </w:p>
          <w:p w:rsidR="00000000" w:rsidRPr="00506411" w:rsidP="00506411">
            <w:pPr>
              <w:pStyle w:val="ListBullet"/>
            </w:pPr>
            <w:r w:rsidRPr="00506411">
              <w:t>potential for interactions between technique and media</w:t>
            </w:r>
          </w:p>
          <w:p w:rsidR="00000000" w:rsidP="00506411">
            <w:pPr>
              <w:pStyle w:val="ListBullet"/>
              <w:rPr>
                <w:lang w:val="en-NZ"/>
              </w:rPr>
            </w:pPr>
            <w:r w:rsidRPr="00506411">
              <w:t>themes in work.</w:t>
            </w:r>
          </w:p>
        </w:tc>
      </w:tr>
      <w:tr w:rsidTr="0050641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BoldandItalics"/>
              </w:rPr>
              <w:t>Limitations and constraints</w:t>
            </w:r>
            <w:r w:rsidRPr="00506411">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ListBullet"/>
            </w:pPr>
            <w:r w:rsidRPr="00506411">
              <w:t>availability of materials</w:t>
            </w:r>
          </w:p>
          <w:p w:rsidR="00000000" w:rsidRPr="00506411" w:rsidP="00506411">
            <w:pPr>
              <w:pStyle w:val="ListBullet"/>
            </w:pPr>
            <w:r w:rsidRPr="00506411">
              <w:t>capacity of technique to deliver required effect</w:t>
            </w:r>
          </w:p>
          <w:p w:rsidR="00000000" w:rsidRPr="00506411" w:rsidP="00506411">
            <w:pPr>
              <w:pStyle w:val="ListBullet"/>
            </w:pPr>
            <w:r w:rsidRPr="00506411">
              <w:t>own interaction with technique</w:t>
            </w:r>
          </w:p>
          <w:p w:rsidR="00000000" w:rsidRPr="00506411" w:rsidP="00506411">
            <w:pPr>
              <w:pStyle w:val="ListBullet"/>
            </w:pPr>
            <w:r w:rsidRPr="00506411">
              <w:t>resour</w:t>
            </w:r>
            <w:r w:rsidRPr="00506411">
              <w:t>ces</w:t>
            </w:r>
          </w:p>
          <w:p w:rsidR="00000000" w:rsidP="00506411">
            <w:pPr>
              <w:pStyle w:val="ListBullet"/>
              <w:rPr>
                <w:lang w:val="en-NZ"/>
              </w:rPr>
            </w:pPr>
            <w:r w:rsidRPr="00506411">
              <w:t>time.</w:t>
            </w:r>
          </w:p>
        </w:tc>
      </w:tr>
      <w:tr w:rsidTr="0050641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BoldandItalics"/>
              </w:rPr>
              <w:t>Refinement</w:t>
            </w:r>
            <w:r w:rsidRPr="00506411">
              <w:t xml:space="preserve"> relates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ListBullet"/>
            </w:pPr>
            <w:r w:rsidRPr="00506411">
              <w:t>ability to use selected techniques with confidence</w:t>
            </w:r>
          </w:p>
          <w:p w:rsidR="00000000" w:rsidRPr="00506411" w:rsidP="00506411">
            <w:pPr>
              <w:pStyle w:val="ListBullet"/>
            </w:pPr>
            <w:r w:rsidRPr="00506411">
              <w:t>ongoing demonstration of development of technique</w:t>
            </w:r>
          </w:p>
          <w:p w:rsidR="00000000" w:rsidP="00506411">
            <w:pPr>
              <w:pStyle w:val="ListBullet"/>
              <w:rPr>
                <w:lang w:val="en-NZ"/>
              </w:rPr>
            </w:pPr>
            <w:r w:rsidRPr="00506411">
              <w:t>use of selected techniques in a body of professional work.</w:t>
            </w:r>
          </w:p>
        </w:tc>
      </w:tr>
      <w:tr w:rsidTr="0050641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BoldandItalics"/>
              </w:rPr>
              <w:t>Safe work practices</w:t>
            </w:r>
            <w:r w:rsidRPr="00506411">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ListBullet"/>
            </w:pPr>
            <w:r w:rsidRPr="00506411">
              <w:t>completing material safety data sheets (MSDS)</w:t>
            </w:r>
          </w:p>
          <w:p w:rsidR="00000000" w:rsidRPr="00506411" w:rsidP="00506411">
            <w:pPr>
              <w:pStyle w:val="ListBullet"/>
            </w:pPr>
            <w:r w:rsidRPr="00506411">
              <w:t xml:space="preserve">correct disposal of waste materials </w:t>
            </w:r>
          </w:p>
          <w:p w:rsidR="00000000" w:rsidRPr="00506411" w:rsidP="00506411">
            <w:pPr>
              <w:pStyle w:val="ListBullet"/>
            </w:pPr>
            <w:r w:rsidRPr="00506411">
              <w:t>dust and fume extraction</w:t>
            </w:r>
          </w:p>
          <w:p w:rsidR="00000000" w:rsidRPr="00506411" w:rsidP="00506411">
            <w:pPr>
              <w:pStyle w:val="ListBullet"/>
            </w:pPr>
            <w:r w:rsidRPr="00506411">
              <w:t>ergonomic safety</w:t>
            </w:r>
          </w:p>
          <w:p w:rsidR="00000000" w:rsidRPr="00506411" w:rsidP="00506411">
            <w:pPr>
              <w:pStyle w:val="ListBullet"/>
            </w:pPr>
            <w:r w:rsidRPr="00506411">
              <w:t>managing risk</w:t>
            </w:r>
          </w:p>
          <w:p w:rsidR="00000000" w:rsidRPr="00506411" w:rsidP="00506411">
            <w:pPr>
              <w:pStyle w:val="ListBullet"/>
            </w:pPr>
            <w:r w:rsidRPr="00506411">
              <w:t>reporting accidents and incidents</w:t>
            </w:r>
          </w:p>
          <w:p w:rsidR="00000000" w:rsidRPr="00506411" w:rsidP="00506411">
            <w:pPr>
              <w:pStyle w:val="ListBullet"/>
            </w:pPr>
            <w:r w:rsidRPr="00506411">
              <w:t>use of tools and equipment</w:t>
            </w:r>
          </w:p>
          <w:p w:rsidR="00000000" w:rsidRPr="00506411" w:rsidP="00506411">
            <w:pPr>
              <w:pStyle w:val="ListBullet"/>
            </w:pPr>
            <w:r w:rsidRPr="00506411">
              <w:t>using clearly designated wet and dry areas</w:t>
            </w:r>
          </w:p>
          <w:p w:rsidR="00000000" w:rsidP="00506411">
            <w:pPr>
              <w:pStyle w:val="ListBullet"/>
              <w:rPr>
                <w:lang w:val="en-NZ"/>
              </w:rPr>
            </w:pPr>
            <w:r w:rsidRPr="00506411">
              <w:t>using persona</w:t>
            </w:r>
            <w:r w:rsidRPr="00506411">
              <w:t>l protective equipment (PPE).</w:t>
            </w:r>
          </w:p>
        </w:tc>
      </w:tr>
      <w:tr w:rsidTr="0050641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BoldandItalics"/>
              </w:rPr>
              <w:t>Technical problems</w:t>
            </w:r>
            <w:r w:rsidRPr="00506411">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ListBullet"/>
            </w:pPr>
            <w:r w:rsidRPr="00506411">
              <w:t>implications of scale and size</w:t>
            </w:r>
          </w:p>
          <w:p w:rsidR="00000000" w:rsidRPr="00506411" w:rsidP="00506411">
            <w:pPr>
              <w:pStyle w:val="ListBullet"/>
            </w:pPr>
            <w:r w:rsidRPr="00506411">
              <w:t>limitations of digital technology</w:t>
            </w:r>
          </w:p>
          <w:p w:rsidR="00000000" w:rsidP="00506411">
            <w:pPr>
              <w:pStyle w:val="ListBullet"/>
              <w:rPr>
                <w:lang w:val="en-NZ"/>
              </w:rPr>
            </w:pPr>
            <w:r w:rsidRPr="00506411">
              <w:t>limitations of materials.</w:t>
            </w:r>
          </w:p>
        </w:tc>
      </w:tr>
      <w:tr w:rsidTr="0050641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BoldandItalics"/>
              </w:rPr>
              <w:t>Coherent body of illustration work</w:t>
            </w:r>
            <w:r w:rsidRPr="00506411">
              <w:t xml:space="preserve"> is:</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ListBullet"/>
            </w:pPr>
            <w:r w:rsidRPr="00506411">
              <w:t>conceptually resolved</w:t>
            </w:r>
          </w:p>
          <w:p w:rsidR="00000000" w:rsidRPr="00506411" w:rsidP="00506411">
            <w:pPr>
              <w:pStyle w:val="ListBullet"/>
            </w:pPr>
            <w:r w:rsidRPr="00506411">
              <w:t>documented in terms of its development</w:t>
            </w:r>
          </w:p>
          <w:p w:rsidR="00000000" w:rsidRPr="00506411" w:rsidP="00506411">
            <w:pPr>
              <w:pStyle w:val="ListBullet"/>
            </w:pPr>
            <w:r w:rsidRPr="00506411">
              <w:t>subject to critical feedback by others</w:t>
            </w:r>
          </w:p>
          <w:p w:rsidR="00000000" w:rsidRPr="00506411" w:rsidP="00506411">
            <w:pPr>
              <w:pStyle w:val="ListBullet"/>
            </w:pPr>
            <w:r w:rsidRPr="00506411">
              <w:t>technically resolved</w:t>
            </w:r>
          </w:p>
          <w:p w:rsidR="00000000" w:rsidP="00506411">
            <w:pPr>
              <w:pStyle w:val="ListBullet"/>
              <w:rPr>
                <w:lang w:val="en-NZ"/>
              </w:rPr>
            </w:pPr>
            <w:r w:rsidRPr="00506411">
              <w:t>thematically connected.</w:t>
            </w:r>
          </w:p>
        </w:tc>
      </w:tr>
      <w:tr w:rsidTr="00506411">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411">
            <w:pPr>
              <w:pStyle w:val="BodyText"/>
              <w:rPr>
                <w:lang w:val="en-NZ"/>
              </w:rPr>
            </w:pPr>
            <w:r w:rsidRPr="00506411">
              <w:rPr>
                <w:rStyle w:val="BoldandItalics"/>
              </w:rPr>
              <w:t>Ways in which technique may be further developed</w:t>
            </w:r>
            <w:r w:rsidRPr="00506411">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411" w:rsidP="00506411">
            <w:pPr>
              <w:pStyle w:val="ListBullet"/>
            </w:pPr>
            <w:r w:rsidRPr="00506411">
              <w:t>collaboration</w:t>
            </w:r>
          </w:p>
          <w:p w:rsidR="00000000" w:rsidRPr="00506411" w:rsidP="00506411">
            <w:pPr>
              <w:pStyle w:val="ListBullet"/>
            </w:pPr>
            <w:r w:rsidRPr="00506411">
              <w:t>further study</w:t>
            </w:r>
          </w:p>
          <w:p w:rsidR="00000000" w:rsidRPr="00506411" w:rsidP="00506411">
            <w:pPr>
              <w:pStyle w:val="ListBullet"/>
            </w:pPr>
            <w:r w:rsidRPr="00506411">
              <w:t>intensive workshops</w:t>
            </w:r>
          </w:p>
          <w:p w:rsidR="00000000" w:rsidRPr="00506411" w:rsidP="00506411">
            <w:pPr>
              <w:pStyle w:val="ListBullet"/>
            </w:pPr>
            <w:r w:rsidRPr="00506411">
              <w:t>mentored guidance</w:t>
            </w:r>
          </w:p>
          <w:p w:rsidR="00000000" w:rsidRPr="00506411" w:rsidP="00506411">
            <w:pPr>
              <w:pStyle w:val="ListBullet"/>
            </w:pPr>
            <w:r w:rsidRPr="00506411">
              <w:t>new projects.</w:t>
            </w:r>
          </w:p>
        </w:tc>
      </w:tr>
    </w:tbl>
    <w:p w:rsidR="00000000" w:rsidRPr="00506411" w:rsidP="00506411">
      <w:pPr>
        <w:pStyle w:val="BodyText"/>
      </w:pPr>
    </w:p>
    <w:p w:rsidR="00000000" w:rsidRPr="00506411" w:rsidP="00506411">
      <w:pPr>
        <w:pStyle w:val="AllowPageBreak"/>
      </w:pPr>
    </w:p>
    <w:p w:rsidR="00000000" w:rsidRPr="00506411" w:rsidP="00506411">
      <w:pPr>
        <w:pStyle w:val="Heading1"/>
      </w:pPr>
      <w:bookmarkStart w:id="12" w:name="O_354518"/>
      <w:bookmarkEnd w:id="12"/>
      <w:r w:rsidRPr="00506411">
        <w:t>Unit Sector(s)</w:t>
      </w:r>
    </w:p>
    <w:p w:rsidR="00000000" w:rsidRPr="00506411" w:rsidP="00506411">
      <w:pPr>
        <w:pStyle w:val="BodyText"/>
      </w:pPr>
      <w:r w:rsidRPr="00506411">
        <w:t>Visual communication – illustration</w:t>
      </w:r>
    </w:p>
    <w:p w:rsidR="00000000" w:rsidRPr="00506411" w:rsidP="00506411">
      <w:pPr>
        <w:pStyle w:val="AllowPageBreak"/>
      </w:pPr>
    </w:p>
    <w:p w:rsidR="00000000" w:rsidRPr="00506411" w:rsidP="00506411">
      <w:pPr>
        <w:pStyle w:val="Heading1"/>
      </w:pPr>
      <w:bookmarkStart w:id="13" w:name="O_354519"/>
      <w:bookmarkEnd w:id="13"/>
      <w:r w:rsidRPr="00506411">
        <w:t>Custom Content Section</w:t>
      </w:r>
    </w:p>
    <w:p w:rsidR="00000000" w:rsidRPr="00506411" w:rsidP="00506411">
      <w:pPr>
        <w:pStyle w:val="BodyText"/>
      </w:pPr>
      <w:r w:rsidRPr="00506411">
        <w:t>Not applicable.</w:t>
      </w:r>
    </w:p>
    <w:p w:rsidR="00000000" w:rsidRPr="00506411" w:rsidP="00506411"/>
    <w:sectPr w:rsidSect="005064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296" w:rsidP="00215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96" w:rsidP="005064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5296" w:rsidP="005064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5296" w:rsidP="005064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296" w:rsidP="002152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96" w:rsidP="00506411">
    <w:pPr>
      <w:pStyle w:val="Header"/>
      <w:framePr w:wrap="around"/>
    </w:pPr>
    <w:r>
      <w:fldChar w:fldCharType="begin"/>
    </w:r>
    <w:r>
      <w:instrText xml:space="preserve"> TITLE   \* MERGEFORMAT </w:instrText>
    </w:r>
    <w:r>
      <w:fldChar w:fldCharType="separate"/>
    </w:r>
    <w:r>
      <w:t>CUVILL502A Refine illustration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5296" w:rsidP="005064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1AC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FA2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AAB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4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411"/>
    <w:pPr>
      <w:spacing w:before="360" w:after="60"/>
      <w:outlineLvl w:val="0"/>
    </w:pPr>
    <w:rPr>
      <w:sz w:val="32"/>
    </w:rPr>
  </w:style>
  <w:style w:type="paragraph" w:styleId="Heading2">
    <w:name w:val="heading 2"/>
    <w:basedOn w:val="HeadingBase"/>
    <w:next w:val="BodyText"/>
    <w:link w:val="Heading2Char"/>
    <w:qFormat/>
    <w:rsid w:val="00506411"/>
    <w:pPr>
      <w:keepLines/>
      <w:spacing w:before="240" w:after="120"/>
      <w:outlineLvl w:val="1"/>
    </w:pPr>
    <w:rPr>
      <w:sz w:val="28"/>
      <w:szCs w:val="40"/>
    </w:rPr>
  </w:style>
  <w:style w:type="paragraph" w:styleId="Heading3">
    <w:name w:val="heading 3"/>
    <w:basedOn w:val="HeadingBase"/>
    <w:next w:val="BodyText"/>
    <w:link w:val="Heading3Char"/>
    <w:qFormat/>
    <w:rsid w:val="00506411"/>
    <w:pPr>
      <w:spacing w:before="180" w:after="120"/>
      <w:outlineLvl w:val="2"/>
    </w:pPr>
    <w:rPr>
      <w:spacing w:val="-10"/>
      <w:kern w:val="32"/>
    </w:rPr>
  </w:style>
  <w:style w:type="paragraph" w:styleId="Heading4">
    <w:name w:val="heading 4"/>
    <w:basedOn w:val="HeadingBase"/>
    <w:next w:val="BodyText"/>
    <w:link w:val="Heading4Char"/>
    <w:qFormat/>
    <w:rsid w:val="00506411"/>
    <w:pPr>
      <w:spacing w:before="160" w:after="120"/>
      <w:outlineLvl w:val="3"/>
    </w:pPr>
    <w:rPr>
      <w:sz w:val="22"/>
    </w:rPr>
  </w:style>
  <w:style w:type="paragraph" w:styleId="Heading5">
    <w:name w:val="heading 5"/>
    <w:basedOn w:val="HeadingBase"/>
    <w:next w:val="Normal"/>
    <w:link w:val="Heading5Char"/>
    <w:qFormat/>
    <w:rsid w:val="00506411"/>
    <w:pPr>
      <w:spacing w:before="80"/>
      <w:outlineLvl w:val="4"/>
    </w:pPr>
    <w:rPr>
      <w:color w:val="918585"/>
      <w:sz w:val="20"/>
    </w:rPr>
  </w:style>
  <w:style w:type="paragraph" w:styleId="Heading6">
    <w:name w:val="heading 6"/>
    <w:basedOn w:val="HeadingBase"/>
    <w:next w:val="Normal"/>
    <w:link w:val="Heading6Char"/>
    <w:qFormat/>
    <w:rsid w:val="00506411"/>
    <w:pPr>
      <w:spacing w:before="60"/>
      <w:outlineLvl w:val="5"/>
    </w:pPr>
    <w:rPr>
      <w:color w:val="918585"/>
      <w:sz w:val="20"/>
    </w:rPr>
  </w:style>
  <w:style w:type="paragraph" w:styleId="Heading7">
    <w:name w:val="heading 7"/>
    <w:basedOn w:val="Normal"/>
    <w:next w:val="Normal"/>
    <w:link w:val="Heading7Char"/>
    <w:qFormat/>
    <w:rsid w:val="00506411"/>
    <w:pPr>
      <w:ind w:left="720"/>
      <w:outlineLvl w:val="6"/>
    </w:pPr>
    <w:rPr>
      <w:i/>
    </w:rPr>
  </w:style>
  <w:style w:type="paragraph" w:styleId="Heading8">
    <w:name w:val="heading 8"/>
    <w:basedOn w:val="Normal"/>
    <w:next w:val="Normal"/>
    <w:link w:val="Heading8Char"/>
    <w:qFormat/>
    <w:rsid w:val="00506411"/>
    <w:pPr>
      <w:ind w:left="720"/>
      <w:outlineLvl w:val="7"/>
    </w:pPr>
    <w:rPr>
      <w:i/>
    </w:rPr>
  </w:style>
  <w:style w:type="paragraph" w:styleId="Heading9">
    <w:name w:val="heading 9"/>
    <w:basedOn w:val="Normal"/>
    <w:next w:val="Normal"/>
    <w:link w:val="Heading9Char"/>
    <w:qFormat/>
    <w:rsid w:val="00506411"/>
    <w:pPr>
      <w:ind w:left="720"/>
      <w:outlineLvl w:val="8"/>
    </w:pPr>
    <w:rPr>
      <w:i/>
    </w:rPr>
  </w:style>
  <w:style w:type="character" w:default="1" w:styleId="DefaultParagraphFont">
    <w:name w:val="Default Paragraph Font"/>
    <w:uiPriority w:val="1"/>
    <w:unhideWhenUsed/>
    <w:rsid w:val="005064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411"/>
  </w:style>
  <w:style w:type="character" w:customStyle="1" w:styleId="Heading1Char">
    <w:name w:val="Heading 1 Char"/>
    <w:basedOn w:val="DefaultParagraphFont"/>
    <w:link w:val="Heading1"/>
    <w:rsid w:val="00506411"/>
    <w:rPr>
      <w:rFonts w:ascii="Times New Roman" w:eastAsia="Times New Roman" w:hAnsi="Times New Roman" w:cs="Times New Roman"/>
      <w:b/>
      <w:sz w:val="32"/>
      <w:szCs w:val="20"/>
      <w:lang w:eastAsia="en-US"/>
    </w:rPr>
  </w:style>
  <w:style w:type="paragraph" w:styleId="BodyText">
    <w:name w:val="Body Text"/>
    <w:basedOn w:val="Normal"/>
    <w:link w:val="BodyTextChar"/>
    <w:rsid w:val="005064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411"/>
    <w:rPr>
      <w:rFonts w:ascii="Times New Roman" w:eastAsia="Times New Roman" w:hAnsi="Times New Roman" w:cs="Times New Roman"/>
      <w:sz w:val="24"/>
      <w:lang w:val="en-US" w:eastAsia="en-US"/>
    </w:rPr>
  </w:style>
  <w:style w:type="paragraph" w:styleId="Footer">
    <w:name w:val="footer"/>
    <w:basedOn w:val="Normal"/>
    <w:link w:val="FooterChar"/>
    <w:rsid w:val="005064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411"/>
    <w:rPr>
      <w:rFonts w:ascii="Times New Roman" w:eastAsia="Times New Roman" w:hAnsi="Times New Roman" w:cs="Times New Roman"/>
      <w:sz w:val="16"/>
      <w:lang w:val="en-US" w:eastAsia="en-US"/>
    </w:rPr>
  </w:style>
  <w:style w:type="paragraph" w:styleId="ListBullet">
    <w:name w:val="List Bullet"/>
    <w:basedOn w:val="List"/>
    <w:rsid w:val="00506411"/>
    <w:pPr>
      <w:numPr>
        <w:numId w:val="13"/>
      </w:numPr>
      <w:tabs>
        <w:tab w:val="clear" w:pos="340"/>
      </w:tabs>
      <w:spacing w:before="40" w:after="40"/>
    </w:pPr>
  </w:style>
  <w:style w:type="character" w:customStyle="1" w:styleId="SpecialBold">
    <w:name w:val="Special Bold"/>
    <w:basedOn w:val="DefaultParagraphFont"/>
    <w:rsid w:val="00506411"/>
    <w:rPr>
      <w:b/>
      <w:spacing w:val="0"/>
    </w:rPr>
  </w:style>
  <w:style w:type="paragraph" w:styleId="ListBullet2">
    <w:name w:val="List Bullet 2"/>
    <w:basedOn w:val="List2"/>
    <w:rsid w:val="00506411"/>
    <w:pPr>
      <w:numPr>
        <w:numId w:val="14"/>
      </w:numPr>
      <w:tabs>
        <w:tab w:val="clear" w:pos="680"/>
      </w:tabs>
    </w:pPr>
  </w:style>
  <w:style w:type="paragraph" w:styleId="Header">
    <w:name w:val="header"/>
    <w:basedOn w:val="Normal"/>
    <w:link w:val="HeaderChar"/>
    <w:rsid w:val="005064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41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06411"/>
    <w:rPr>
      <w:i/>
    </w:rPr>
  </w:style>
  <w:style w:type="paragraph" w:customStyle="1" w:styleId="SuperHeading">
    <w:name w:val="SuperHeading"/>
    <w:basedOn w:val="Normal"/>
    <w:rsid w:val="00506411"/>
    <w:pPr>
      <w:spacing w:before="240" w:after="120"/>
      <w:outlineLvl w:val="0"/>
    </w:pPr>
    <w:rPr>
      <w:rFonts w:ascii="Times New Roman" w:hAnsi="Times New Roman"/>
      <w:b/>
      <w:sz w:val="28"/>
    </w:rPr>
  </w:style>
  <w:style w:type="paragraph" w:customStyle="1" w:styleId="AllowPageBreak">
    <w:name w:val="AllowPageBreak"/>
    <w:rsid w:val="005064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6411"/>
    <w:rPr>
      <w:b/>
      <w:i/>
      <w:u w:val="none"/>
    </w:rPr>
  </w:style>
  <w:style w:type="character" w:customStyle="1" w:styleId="Heading2Char">
    <w:name w:val="Heading 2 Char"/>
    <w:basedOn w:val="DefaultParagraphFont"/>
    <w:link w:val="Heading2"/>
    <w:rsid w:val="005064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4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4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4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4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4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4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411"/>
    <w:rPr>
      <w:rFonts w:ascii="Courier New" w:eastAsia="Times New Roman" w:hAnsi="Courier New" w:cs="Times New Roman"/>
      <w:i/>
      <w:szCs w:val="20"/>
      <w:lang w:val="en-US" w:eastAsia="en-US"/>
    </w:rPr>
  </w:style>
  <w:style w:type="paragraph" w:customStyle="1" w:styleId="HeadingBase">
    <w:name w:val="Heading Base"/>
    <w:rsid w:val="005064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411"/>
    <w:pPr>
      <w:tabs>
        <w:tab w:val="right" w:leader="dot" w:pos="9072"/>
      </w:tabs>
      <w:ind w:left="567"/>
    </w:pPr>
    <w:rPr>
      <w:szCs w:val="22"/>
    </w:rPr>
  </w:style>
  <w:style w:type="paragraph" w:customStyle="1" w:styleId="TOCBase">
    <w:name w:val="TOC Base"/>
    <w:rsid w:val="005064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411"/>
    <w:pPr>
      <w:tabs>
        <w:tab w:val="right" w:leader="dot" w:pos="9072"/>
      </w:tabs>
      <w:spacing w:before="40" w:after="40"/>
      <w:ind w:left="284"/>
    </w:pPr>
    <w:rPr>
      <w:rFonts w:ascii="Times New Roman" w:hAnsi="Times New Roman"/>
    </w:rPr>
  </w:style>
  <w:style w:type="paragraph" w:styleId="TOC1">
    <w:name w:val="toc 1"/>
    <w:basedOn w:val="TOCBase"/>
    <w:next w:val="Normal"/>
    <w:rsid w:val="005064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411"/>
    <w:pPr>
      <w:spacing w:before="5040"/>
      <w:jc w:val="center"/>
    </w:pPr>
    <w:rPr>
      <w:sz w:val="48"/>
      <w:szCs w:val="72"/>
      <w:lang w:val="en-US"/>
    </w:rPr>
  </w:style>
  <w:style w:type="character" w:customStyle="1" w:styleId="TitleChar">
    <w:name w:val="Title Char"/>
    <w:basedOn w:val="DefaultParagraphFont"/>
    <w:link w:val="Title"/>
    <w:rsid w:val="005064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411"/>
    <w:pPr>
      <w:tabs>
        <w:tab w:val="left" w:pos="3600"/>
        <w:tab w:val="left" w:pos="3958"/>
      </w:tabs>
    </w:pPr>
  </w:style>
  <w:style w:type="paragraph" w:styleId="List">
    <w:name w:val="List"/>
    <w:basedOn w:val="BodyText"/>
    <w:next w:val="BodyText"/>
    <w:rsid w:val="00506411"/>
    <w:pPr>
      <w:tabs>
        <w:tab w:val="left" w:pos="340"/>
      </w:tabs>
      <w:spacing w:before="60" w:after="60"/>
      <w:ind w:left="340" w:hanging="340"/>
    </w:pPr>
  </w:style>
  <w:style w:type="paragraph" w:customStyle="1" w:styleId="Note">
    <w:name w:val="Note"/>
    <w:basedOn w:val="BodyText"/>
    <w:rsid w:val="005064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411"/>
    <w:pPr>
      <w:framePr w:wrap="auto" w:hAnchor="text" w:y="6049"/>
    </w:pPr>
    <w:rPr>
      <w:color w:val="000000"/>
      <w:sz w:val="40"/>
    </w:rPr>
  </w:style>
  <w:style w:type="paragraph" w:customStyle="1" w:styleId="TOCTitle">
    <w:name w:val="TOCTitle"/>
    <w:basedOn w:val="Heading1"/>
    <w:rsid w:val="00506411"/>
    <w:pPr>
      <w:spacing w:after="240"/>
      <w:jc w:val="center"/>
      <w:outlineLvl w:val="9"/>
    </w:pPr>
    <w:rPr>
      <w:caps/>
    </w:rPr>
  </w:style>
  <w:style w:type="paragraph" w:customStyle="1" w:styleId="Version">
    <w:name w:val="Version"/>
    <w:rsid w:val="005064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411"/>
    <w:pPr>
      <w:keepNext w:val="0"/>
      <w:tabs>
        <w:tab w:val="right" w:pos="4176"/>
      </w:tabs>
      <w:ind w:left="198" w:hanging="198"/>
    </w:pPr>
    <w:rPr>
      <w:rFonts w:ascii="Garamond" w:hAnsi="Garamond"/>
    </w:rPr>
  </w:style>
  <w:style w:type="paragraph" w:styleId="IndexHeading">
    <w:name w:val="index heading"/>
    <w:basedOn w:val="Normal"/>
    <w:next w:val="Index1"/>
    <w:semiHidden/>
    <w:rsid w:val="00506411"/>
    <w:pPr>
      <w:spacing w:before="120" w:after="120"/>
    </w:pPr>
    <w:rPr>
      <w:rFonts w:ascii="Arial" w:hAnsi="Arial"/>
      <w:b/>
      <w:color w:val="918585"/>
      <w:sz w:val="24"/>
    </w:rPr>
  </w:style>
  <w:style w:type="paragraph" w:customStyle="1" w:styleId="Chapter">
    <w:name w:val="Chapter"/>
    <w:basedOn w:val="Normal"/>
    <w:rsid w:val="00506411"/>
    <w:pPr>
      <w:spacing w:before="240"/>
    </w:pPr>
    <w:rPr>
      <w:rFonts w:ascii="Times New Roman" w:hAnsi="Times New Roman"/>
      <w:smallCaps/>
      <w:spacing w:val="80"/>
      <w:sz w:val="28"/>
    </w:rPr>
  </w:style>
  <w:style w:type="paragraph" w:customStyle="1" w:styleId="InChapter">
    <w:name w:val="InChapter"/>
    <w:basedOn w:val="Heading3"/>
    <w:rsid w:val="00506411"/>
    <w:pPr>
      <w:spacing w:after="240"/>
      <w:outlineLvl w:val="9"/>
    </w:pPr>
    <w:rPr>
      <w:noProof/>
    </w:rPr>
  </w:style>
  <w:style w:type="paragraph" w:styleId="Index2">
    <w:name w:val="index 2"/>
    <w:basedOn w:val="Normal"/>
    <w:next w:val="Normal"/>
    <w:semiHidden/>
    <w:rsid w:val="00506411"/>
    <w:pPr>
      <w:tabs>
        <w:tab w:val="right" w:pos="4176"/>
      </w:tabs>
      <w:ind w:left="568" w:hanging="284"/>
    </w:pPr>
    <w:rPr>
      <w:rFonts w:ascii="Garamond" w:hAnsi="Garamond"/>
    </w:rPr>
  </w:style>
  <w:style w:type="paragraph" w:customStyle="1" w:styleId="Byline">
    <w:name w:val="Byline"/>
    <w:rsid w:val="005064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411"/>
    <w:pPr>
      <w:tabs>
        <w:tab w:val="clear" w:pos="3600"/>
        <w:tab w:val="clear" w:pos="3958"/>
      </w:tabs>
      <w:jc w:val="right"/>
    </w:pPr>
  </w:style>
  <w:style w:type="paragraph" w:styleId="Caption">
    <w:name w:val="caption"/>
    <w:basedOn w:val="BodyText"/>
    <w:next w:val="Normal"/>
    <w:qFormat/>
    <w:rsid w:val="00506411"/>
    <w:pPr>
      <w:framePr w:w="2268" w:hSpace="181" w:vSpace="181" w:wrap="around" w:vAnchor="text" w:hAnchor="page" w:x="1135" w:y="285" w:anchorLock="1"/>
    </w:pPr>
    <w:rPr>
      <w:i/>
    </w:rPr>
  </w:style>
  <w:style w:type="paragraph" w:customStyle="1" w:styleId="MiniTOCTitle">
    <w:name w:val="MiniTOCTitle"/>
    <w:basedOn w:val="Heading4"/>
    <w:rsid w:val="00506411"/>
    <w:pPr>
      <w:spacing w:before="240"/>
      <w:outlineLvl w:val="9"/>
    </w:pPr>
    <w:rPr>
      <w:noProof/>
      <w:sz w:val="24"/>
    </w:rPr>
  </w:style>
  <w:style w:type="paragraph" w:customStyle="1" w:styleId="MiniTOCItem">
    <w:name w:val="MiniTOCItem"/>
    <w:basedOn w:val="ListBullet"/>
    <w:rsid w:val="00506411"/>
    <w:pPr>
      <w:numPr>
        <w:numId w:val="0"/>
      </w:numPr>
      <w:tabs>
        <w:tab w:val="right" w:leader="dot" w:pos="6521"/>
      </w:tabs>
      <w:spacing w:before="0" w:after="0"/>
    </w:pPr>
  </w:style>
  <w:style w:type="paragraph" w:customStyle="1" w:styleId="TOFTitle">
    <w:name w:val="TOFTitle"/>
    <w:basedOn w:val="TOCTitle"/>
    <w:rsid w:val="00506411"/>
  </w:style>
  <w:style w:type="paragraph" w:styleId="TableofFigures">
    <w:name w:val="table of figures"/>
    <w:basedOn w:val="Normal"/>
    <w:next w:val="Normal"/>
    <w:semiHidden/>
    <w:rsid w:val="00506411"/>
    <w:pPr>
      <w:tabs>
        <w:tab w:val="right" w:leader="dot" w:pos="9072"/>
      </w:tabs>
      <w:ind w:left="970" w:hanging="403"/>
    </w:pPr>
    <w:rPr>
      <w:rFonts w:ascii="Times New Roman" w:hAnsi="Times New Roman"/>
      <w:b/>
    </w:rPr>
  </w:style>
  <w:style w:type="paragraph" w:styleId="ListNumber">
    <w:name w:val="List Number"/>
    <w:basedOn w:val="List"/>
    <w:rsid w:val="00506411"/>
    <w:pPr>
      <w:numPr>
        <w:numId w:val="11"/>
      </w:numPr>
    </w:pPr>
  </w:style>
  <w:style w:type="character" w:customStyle="1" w:styleId="WingdingSymbols">
    <w:name w:val="Wingding Symbols"/>
    <w:rsid w:val="00506411"/>
    <w:rPr>
      <w:rFonts w:ascii="Wingdings" w:hAnsi="Wingdings"/>
    </w:rPr>
  </w:style>
  <w:style w:type="paragraph" w:customStyle="1" w:styleId="TableHeading">
    <w:name w:val="Table Heading"/>
    <w:basedOn w:val="HeadingBase"/>
    <w:rsid w:val="00506411"/>
    <w:pPr>
      <w:keepLines/>
      <w:pBdr>
        <w:bottom w:val="single" w:sz="6" w:space="1" w:color="918585"/>
      </w:pBdr>
      <w:spacing w:before="240"/>
    </w:pPr>
  </w:style>
  <w:style w:type="character" w:customStyle="1" w:styleId="HotSpot">
    <w:name w:val="HotSpot"/>
    <w:rsid w:val="00506411"/>
    <w:rPr>
      <w:color w:val="0033CC"/>
      <w:u w:val="none"/>
    </w:rPr>
  </w:style>
  <w:style w:type="paragraph" w:customStyle="1" w:styleId="BodyTextRight">
    <w:name w:val="Body Text Right"/>
    <w:basedOn w:val="BodyText"/>
    <w:rsid w:val="00506411"/>
    <w:pPr>
      <w:spacing w:before="0" w:after="0"/>
      <w:jc w:val="right"/>
    </w:pPr>
  </w:style>
  <w:style w:type="paragraph" w:styleId="Index3">
    <w:name w:val="index 3"/>
    <w:basedOn w:val="ListNumber2"/>
    <w:next w:val="Normal"/>
    <w:semiHidden/>
    <w:rsid w:val="00506411"/>
    <w:pPr>
      <w:numPr>
        <w:numId w:val="0"/>
      </w:numPr>
      <w:tabs>
        <w:tab w:val="right" w:leader="dot" w:pos="4176"/>
      </w:tabs>
    </w:pPr>
  </w:style>
  <w:style w:type="paragraph" w:styleId="ListNumber2">
    <w:name w:val="List Number 2"/>
    <w:basedOn w:val="List2"/>
    <w:rsid w:val="00506411"/>
    <w:pPr>
      <w:numPr>
        <w:numId w:val="10"/>
      </w:numPr>
      <w:tabs>
        <w:tab w:val="clear" w:pos="1060"/>
      </w:tabs>
    </w:pPr>
  </w:style>
  <w:style w:type="paragraph" w:customStyle="1" w:styleId="MarginNote">
    <w:name w:val="Margin Note"/>
    <w:basedOn w:val="BodyText"/>
    <w:rsid w:val="005064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4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4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411"/>
    <w:rPr>
      <w:sz w:val="32"/>
    </w:rPr>
  </w:style>
  <w:style w:type="paragraph" w:customStyle="1" w:styleId="HeadingProcedure">
    <w:name w:val="Heading Procedure"/>
    <w:basedOn w:val="HeadingBase"/>
    <w:next w:val="Normal"/>
    <w:rsid w:val="00506411"/>
    <w:pPr>
      <w:tabs>
        <w:tab w:val="left" w:pos="0"/>
      </w:tabs>
      <w:spacing w:before="120" w:after="60"/>
    </w:pPr>
    <w:rPr>
      <w:i/>
      <w:color w:val="918585"/>
      <w:sz w:val="22"/>
    </w:rPr>
  </w:style>
  <w:style w:type="paragraph" w:customStyle="1" w:styleId="TableBodyText">
    <w:name w:val="Table Body Text"/>
    <w:basedOn w:val="BodyText"/>
    <w:rsid w:val="00506411"/>
    <w:pPr>
      <w:spacing w:before="60" w:after="60"/>
    </w:pPr>
  </w:style>
  <w:style w:type="paragraph" w:styleId="ListContinue">
    <w:name w:val="List Continue"/>
    <w:basedOn w:val="List"/>
    <w:rsid w:val="00506411"/>
    <w:pPr>
      <w:ind w:firstLine="0"/>
    </w:pPr>
  </w:style>
  <w:style w:type="paragraph" w:customStyle="1" w:styleId="ListNote">
    <w:name w:val="List Note"/>
    <w:basedOn w:val="List"/>
    <w:rsid w:val="00506411"/>
    <w:pPr>
      <w:pBdr>
        <w:top w:val="single" w:sz="6" w:space="2" w:color="918585"/>
        <w:bottom w:val="single" w:sz="6" w:space="2" w:color="918585"/>
      </w:pBdr>
      <w:tabs>
        <w:tab w:val="left" w:pos="1021"/>
      </w:tabs>
      <w:ind w:firstLine="0"/>
    </w:pPr>
  </w:style>
  <w:style w:type="paragraph" w:customStyle="1" w:styleId="Warning">
    <w:name w:val="Warning"/>
    <w:basedOn w:val="BodyText"/>
    <w:rsid w:val="00506411"/>
    <w:pPr>
      <w:shd w:val="clear" w:color="auto" w:fill="D9D9D9"/>
      <w:tabs>
        <w:tab w:val="left" w:pos="992"/>
      </w:tabs>
      <w:ind w:left="119" w:right="119"/>
    </w:pPr>
    <w:rPr>
      <w:sz w:val="20"/>
    </w:rPr>
  </w:style>
  <w:style w:type="paragraph" w:customStyle="1" w:styleId="MarginIcons">
    <w:name w:val="Margin Icons"/>
    <w:basedOn w:val="BodyText"/>
    <w:rsid w:val="005064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411"/>
    <w:rPr>
      <w:rFonts w:ascii="Courier New" w:hAnsi="Courier New"/>
    </w:rPr>
  </w:style>
  <w:style w:type="paragraph" w:customStyle="1" w:styleId="NoteBullet">
    <w:name w:val="Note Bullet"/>
    <w:basedOn w:val="Note"/>
    <w:rsid w:val="00506411"/>
    <w:pPr>
      <w:tabs>
        <w:tab w:val="clear" w:pos="680"/>
      </w:tabs>
      <w:spacing w:before="60" w:after="60"/>
    </w:pPr>
  </w:style>
  <w:style w:type="paragraph" w:customStyle="1" w:styleId="SubHeading2">
    <w:name w:val="SubHeading2"/>
    <w:basedOn w:val="HeadingBase"/>
    <w:rsid w:val="00506411"/>
    <w:pPr>
      <w:spacing w:before="240" w:after="60"/>
    </w:pPr>
    <w:rPr>
      <w:sz w:val="20"/>
    </w:rPr>
  </w:style>
  <w:style w:type="paragraph" w:customStyle="1" w:styleId="SubHeading1">
    <w:name w:val="SubHeading1"/>
    <w:basedOn w:val="HeadingBase"/>
    <w:rsid w:val="00506411"/>
    <w:pPr>
      <w:spacing w:before="240" w:after="60"/>
    </w:pPr>
    <w:rPr>
      <w:color w:val="918585"/>
      <w:sz w:val="22"/>
    </w:rPr>
  </w:style>
  <w:style w:type="paragraph" w:customStyle="1" w:styleId="SideHeading">
    <w:name w:val="Side Heading"/>
    <w:basedOn w:val="HeadingBase"/>
    <w:rsid w:val="005064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411"/>
    <w:pPr>
      <w:numPr>
        <w:numId w:val="12"/>
      </w:numPr>
    </w:pPr>
  </w:style>
  <w:style w:type="paragraph" w:styleId="PlainText">
    <w:name w:val="Plain Text"/>
    <w:basedOn w:val="Normal"/>
    <w:link w:val="PlainTextChar"/>
    <w:rsid w:val="00506411"/>
    <w:rPr>
      <w:sz w:val="20"/>
    </w:rPr>
  </w:style>
  <w:style w:type="character" w:customStyle="1" w:styleId="PlainTextChar">
    <w:name w:val="Plain Text Char"/>
    <w:basedOn w:val="DefaultParagraphFont"/>
    <w:link w:val="PlainText"/>
    <w:rsid w:val="005064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6411"/>
    <w:rPr>
      <w:b/>
      <w:smallCaps/>
    </w:rPr>
  </w:style>
  <w:style w:type="paragraph" w:customStyle="1" w:styleId="TableListNumber">
    <w:name w:val="Table List Number"/>
    <w:basedOn w:val="ListNumber"/>
    <w:rsid w:val="00506411"/>
    <w:pPr>
      <w:numPr>
        <w:numId w:val="0"/>
      </w:numPr>
    </w:pPr>
  </w:style>
  <w:style w:type="paragraph" w:styleId="TOC4">
    <w:name w:val="toc 4"/>
    <w:basedOn w:val="TOCBase"/>
    <w:next w:val="Normal"/>
    <w:semiHidden/>
    <w:rsid w:val="00506411"/>
    <w:pPr>
      <w:tabs>
        <w:tab w:val="right" w:leader="dot" w:pos="9071"/>
      </w:tabs>
      <w:ind w:left="1701"/>
    </w:pPr>
  </w:style>
  <w:style w:type="paragraph" w:customStyle="1" w:styleId="ListAlpha">
    <w:name w:val="List Alpha"/>
    <w:basedOn w:val="List"/>
    <w:rsid w:val="00506411"/>
    <w:pPr>
      <w:numPr>
        <w:numId w:val="9"/>
      </w:numPr>
    </w:pPr>
  </w:style>
  <w:style w:type="paragraph" w:customStyle="1" w:styleId="ListAlpha2">
    <w:name w:val="List Alpha 2"/>
    <w:basedOn w:val="List2"/>
    <w:rsid w:val="00506411"/>
    <w:pPr>
      <w:numPr>
        <w:numId w:val="8"/>
      </w:numPr>
    </w:pPr>
  </w:style>
  <w:style w:type="paragraph" w:styleId="List2">
    <w:name w:val="List 2"/>
    <w:basedOn w:val="BodyText"/>
    <w:rsid w:val="00506411"/>
    <w:pPr>
      <w:tabs>
        <w:tab w:val="left" w:pos="680"/>
      </w:tabs>
      <w:spacing w:before="60" w:after="60"/>
      <w:ind w:left="680" w:hanging="340"/>
    </w:pPr>
  </w:style>
  <w:style w:type="paragraph" w:styleId="List3">
    <w:name w:val="List 3"/>
    <w:basedOn w:val="BodyText"/>
    <w:rsid w:val="00506411"/>
    <w:pPr>
      <w:tabs>
        <w:tab w:val="left" w:pos="1021"/>
      </w:tabs>
      <w:spacing w:before="60" w:after="60"/>
      <w:ind w:left="1020" w:hanging="340"/>
    </w:pPr>
  </w:style>
  <w:style w:type="paragraph" w:styleId="List4">
    <w:name w:val="List 4"/>
    <w:basedOn w:val="BodyText"/>
    <w:rsid w:val="00506411"/>
    <w:pPr>
      <w:tabs>
        <w:tab w:val="left" w:pos="1361"/>
      </w:tabs>
      <w:spacing w:before="60" w:after="60"/>
      <w:ind w:left="1361" w:hanging="340"/>
    </w:pPr>
  </w:style>
  <w:style w:type="paragraph" w:styleId="List5">
    <w:name w:val="List 5"/>
    <w:basedOn w:val="BodyText"/>
    <w:rsid w:val="00506411"/>
    <w:pPr>
      <w:tabs>
        <w:tab w:val="left" w:pos="1701"/>
      </w:tabs>
      <w:spacing w:before="60" w:after="60"/>
      <w:ind w:left="1701" w:hanging="340"/>
    </w:pPr>
  </w:style>
  <w:style w:type="paragraph" w:styleId="ListBullet3">
    <w:name w:val="List Bullet 3"/>
    <w:basedOn w:val="List3"/>
    <w:rsid w:val="00506411"/>
    <w:pPr>
      <w:numPr>
        <w:numId w:val="15"/>
      </w:numPr>
      <w:tabs>
        <w:tab w:val="clear" w:pos="1021"/>
      </w:tabs>
      <w:ind w:left="1037" w:hanging="357"/>
    </w:pPr>
  </w:style>
  <w:style w:type="paragraph" w:styleId="ListBullet4">
    <w:name w:val="List Bullet 4"/>
    <w:basedOn w:val="List4"/>
    <w:rsid w:val="00506411"/>
    <w:pPr>
      <w:numPr>
        <w:numId w:val="3"/>
      </w:numPr>
    </w:pPr>
  </w:style>
  <w:style w:type="paragraph" w:styleId="ListBullet5">
    <w:name w:val="List Bullet 5"/>
    <w:basedOn w:val="List5"/>
    <w:rsid w:val="00506411"/>
    <w:pPr>
      <w:numPr>
        <w:numId w:val="4"/>
      </w:numPr>
    </w:pPr>
  </w:style>
  <w:style w:type="paragraph" w:styleId="ListContinue2">
    <w:name w:val="List Continue 2"/>
    <w:basedOn w:val="List2"/>
    <w:rsid w:val="00506411"/>
    <w:pPr>
      <w:ind w:firstLine="0"/>
    </w:pPr>
  </w:style>
  <w:style w:type="paragraph" w:styleId="ListContinue3">
    <w:name w:val="List Continue 3"/>
    <w:basedOn w:val="List3"/>
    <w:rsid w:val="00506411"/>
    <w:pPr>
      <w:ind w:left="1021" w:firstLine="0"/>
    </w:pPr>
  </w:style>
  <w:style w:type="paragraph" w:styleId="ListContinue4">
    <w:name w:val="List Continue 4"/>
    <w:basedOn w:val="List4"/>
    <w:rsid w:val="00506411"/>
    <w:pPr>
      <w:ind w:firstLine="0"/>
    </w:pPr>
  </w:style>
  <w:style w:type="paragraph" w:styleId="ListContinue5">
    <w:name w:val="List Continue 5"/>
    <w:basedOn w:val="List5"/>
    <w:rsid w:val="00506411"/>
    <w:pPr>
      <w:ind w:firstLine="0"/>
    </w:pPr>
  </w:style>
  <w:style w:type="paragraph" w:styleId="ListNumber3">
    <w:name w:val="List Number 3"/>
    <w:basedOn w:val="List3"/>
    <w:rsid w:val="00506411"/>
    <w:pPr>
      <w:numPr>
        <w:numId w:val="5"/>
      </w:numPr>
    </w:pPr>
  </w:style>
  <w:style w:type="paragraph" w:styleId="ListNumber4">
    <w:name w:val="List Number 4"/>
    <w:basedOn w:val="List4"/>
    <w:rsid w:val="00506411"/>
    <w:pPr>
      <w:numPr>
        <w:numId w:val="6"/>
      </w:numPr>
    </w:pPr>
  </w:style>
  <w:style w:type="paragraph" w:styleId="ListNumber5">
    <w:name w:val="List Number 5"/>
    <w:basedOn w:val="List5"/>
    <w:rsid w:val="00506411"/>
    <w:pPr>
      <w:numPr>
        <w:numId w:val="7"/>
      </w:numPr>
    </w:pPr>
  </w:style>
  <w:style w:type="paragraph" w:styleId="BlockText">
    <w:name w:val="Block Text"/>
    <w:basedOn w:val="Normal"/>
    <w:rsid w:val="00506411"/>
    <w:pPr>
      <w:spacing w:after="120"/>
      <w:ind w:left="1440" w:right="1440"/>
    </w:pPr>
  </w:style>
  <w:style w:type="character" w:customStyle="1" w:styleId="Subscript">
    <w:name w:val="Subscript"/>
    <w:basedOn w:val="DefaultParagraphFont"/>
    <w:rsid w:val="00506411"/>
    <w:rPr>
      <w:sz w:val="16"/>
      <w:vertAlign w:val="subscript"/>
    </w:rPr>
  </w:style>
  <w:style w:type="character" w:customStyle="1" w:styleId="Superscript">
    <w:name w:val="Superscript"/>
    <w:basedOn w:val="DefaultParagraphFont"/>
    <w:rsid w:val="00506411"/>
    <w:rPr>
      <w:sz w:val="16"/>
      <w:vertAlign w:val="superscript"/>
    </w:rPr>
  </w:style>
  <w:style w:type="character" w:customStyle="1" w:styleId="Symbols">
    <w:name w:val="Symbols"/>
    <w:basedOn w:val="DefaultParagraphFont"/>
    <w:rsid w:val="00506411"/>
    <w:rPr>
      <w:rFonts w:ascii="Symbol" w:hAnsi="Symbol"/>
    </w:rPr>
  </w:style>
  <w:style w:type="character" w:customStyle="1" w:styleId="MenuOptions">
    <w:name w:val="Menu Options"/>
    <w:basedOn w:val="DefaultParagraphFont"/>
    <w:rsid w:val="00506411"/>
    <w:rPr>
      <w:rFonts w:ascii="Arial Narrow" w:hAnsi="Arial Narrow"/>
      <w:smallCaps/>
    </w:rPr>
  </w:style>
  <w:style w:type="character" w:customStyle="1" w:styleId="Buttons">
    <w:name w:val="Buttons"/>
    <w:basedOn w:val="DefaultParagraphFont"/>
    <w:rsid w:val="00506411"/>
    <w:rPr>
      <w:b/>
    </w:rPr>
  </w:style>
  <w:style w:type="character" w:customStyle="1" w:styleId="Underlined">
    <w:name w:val="Underlined"/>
    <w:basedOn w:val="DefaultParagraphFont"/>
    <w:rsid w:val="00506411"/>
    <w:rPr>
      <w:u w:val="single"/>
    </w:rPr>
  </w:style>
  <w:style w:type="paragraph" w:customStyle="1" w:styleId="TableBodyTextRight">
    <w:name w:val="Table Body Text Right"/>
    <w:basedOn w:val="TableBodyText"/>
    <w:rsid w:val="00506411"/>
    <w:pPr>
      <w:widowControl w:val="0"/>
      <w:autoSpaceDE w:val="0"/>
      <w:autoSpaceDN w:val="0"/>
      <w:adjustRightInd w:val="0"/>
      <w:jc w:val="right"/>
    </w:pPr>
    <w:rPr>
      <w:rFonts w:cs="Arial"/>
      <w:szCs w:val="18"/>
    </w:rPr>
  </w:style>
  <w:style w:type="paragraph" w:customStyle="1" w:styleId="CopyrightText">
    <w:name w:val="Copyright Text"/>
    <w:basedOn w:val="BodyText"/>
    <w:rsid w:val="00506411"/>
    <w:rPr>
      <w:sz w:val="18"/>
    </w:rPr>
  </w:style>
  <w:style w:type="paragraph" w:customStyle="1" w:styleId="BodySmallRight">
    <w:name w:val="Body Small Right"/>
    <w:basedOn w:val="BodyTextRight"/>
    <w:rsid w:val="00506411"/>
    <w:rPr>
      <w:sz w:val="18"/>
      <w:szCs w:val="18"/>
    </w:rPr>
  </w:style>
  <w:style w:type="paragraph" w:customStyle="1" w:styleId="MarginEdition">
    <w:name w:val="Margin Edition"/>
    <w:basedOn w:val="MarginNote"/>
    <w:rsid w:val="00506411"/>
    <w:pPr>
      <w:spacing w:before="0" w:after="0"/>
    </w:pPr>
    <w:rPr>
      <w:rFonts w:ascii="Times New Roman" w:hAnsi="Times New Roman"/>
      <w:color w:val="999999"/>
    </w:rPr>
  </w:style>
  <w:style w:type="paragraph" w:customStyle="1" w:styleId="Spacer">
    <w:name w:val="Spacer"/>
    <w:basedOn w:val="Normal"/>
    <w:rsid w:val="00506411"/>
    <w:rPr>
      <w:sz w:val="2"/>
      <w:szCs w:val="2"/>
    </w:rPr>
  </w:style>
  <w:style w:type="character" w:customStyle="1" w:styleId="Small">
    <w:name w:val="Small"/>
    <w:basedOn w:val="DefaultParagraphFont"/>
    <w:rsid w:val="00506411"/>
    <w:rPr>
      <w:sz w:val="16"/>
    </w:rPr>
  </w:style>
  <w:style w:type="paragraph" w:customStyle="1" w:styleId="WideTable">
    <w:name w:val="Wide Table"/>
    <w:basedOn w:val="Normal"/>
    <w:rsid w:val="00506411"/>
    <w:pPr>
      <w:ind w:left="-1418"/>
    </w:pPr>
    <w:rPr>
      <w:sz w:val="2"/>
      <w:szCs w:val="2"/>
    </w:rPr>
  </w:style>
  <w:style w:type="character" w:styleId="PageNumber">
    <w:name w:val="page number"/>
    <w:basedOn w:val="DefaultParagraphFont"/>
    <w:rsid w:val="00506411"/>
  </w:style>
  <w:style w:type="paragraph" w:styleId="Quote">
    <w:name w:val="Quote"/>
    <w:basedOn w:val="Heading1"/>
    <w:link w:val="QuoteChar"/>
    <w:qFormat/>
    <w:rsid w:val="00506411"/>
    <w:rPr>
      <w:b w:val="0"/>
      <w:sz w:val="72"/>
      <w:szCs w:val="72"/>
      <w:lang w:val="en-NZ"/>
    </w:rPr>
  </w:style>
  <w:style w:type="character" w:customStyle="1" w:styleId="QuoteChar">
    <w:name w:val="Quote Char"/>
    <w:basedOn w:val="DefaultParagraphFont"/>
    <w:link w:val="Quote"/>
    <w:rsid w:val="005064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411"/>
    <w:pPr>
      <w:pageBreakBefore/>
    </w:pPr>
  </w:style>
  <w:style w:type="paragraph" w:customStyle="1" w:styleId="Border">
    <w:name w:val="Border"/>
    <w:basedOn w:val="Normal"/>
    <w:qFormat/>
    <w:rsid w:val="005064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411"/>
    <w:rPr>
      <w:b/>
      <w:bCs/>
      <w:i/>
      <w:iCs/>
      <w:color w:val="auto"/>
    </w:rPr>
  </w:style>
  <w:style w:type="paragraph" w:styleId="IntenseQuote">
    <w:name w:val="Intense Quote"/>
    <w:basedOn w:val="Normal"/>
    <w:next w:val="Normal"/>
    <w:link w:val="IntenseQuoteChar"/>
    <w:uiPriority w:val="30"/>
    <w:qFormat/>
    <w:rsid w:val="005064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4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6411"/>
    <w:rPr>
      <w:smallCaps/>
      <w:color w:val="auto"/>
      <w:u w:val="single"/>
    </w:rPr>
  </w:style>
  <w:style w:type="character" w:styleId="IntenseReference">
    <w:name w:val="Intense Reference"/>
    <w:basedOn w:val="DefaultParagraphFont"/>
    <w:uiPriority w:val="32"/>
    <w:qFormat/>
    <w:rsid w:val="00506411"/>
    <w:rPr>
      <w:b/>
      <w:bCs/>
      <w:smallCaps/>
      <w:color w:val="auto"/>
      <w:spacing w:val="5"/>
      <w:u w:val="single"/>
    </w:rPr>
  </w:style>
  <w:style w:type="paragraph" w:customStyle="1" w:styleId="2ColumnHeading">
    <w:name w:val="2Column Heading"/>
    <w:basedOn w:val="BodyText"/>
    <w:qFormat/>
    <w:rsid w:val="00506411"/>
    <w:pPr>
      <w:spacing w:after="60"/>
      <w:ind w:left="-2268"/>
    </w:pPr>
    <w:rPr>
      <w:b/>
    </w:rPr>
  </w:style>
  <w:style w:type="paragraph" w:customStyle="1" w:styleId="Heading1TOC">
    <w:name w:val="Heading1 TOC"/>
    <w:basedOn w:val="Normal"/>
    <w:qFormat/>
    <w:rsid w:val="00506411"/>
    <w:pPr>
      <w:spacing w:before="240" w:after="120"/>
    </w:pPr>
    <w:rPr>
      <w:rFonts w:ascii="Times New Roman" w:hAnsi="Times New Roman"/>
      <w:b/>
      <w:sz w:val="32"/>
    </w:rPr>
  </w:style>
  <w:style w:type="paragraph" w:customStyle="1" w:styleId="Heading2TOC">
    <w:name w:val="Heading2 TOC"/>
    <w:basedOn w:val="Normal"/>
    <w:qFormat/>
    <w:rsid w:val="00506411"/>
    <w:pPr>
      <w:spacing w:before="240" w:after="60"/>
    </w:pPr>
    <w:rPr>
      <w:rFonts w:ascii="Times New Roman" w:hAnsi="Times New Roman"/>
      <w:b/>
      <w:sz w:val="28"/>
    </w:rPr>
  </w:style>
  <w:style w:type="character" w:customStyle="1" w:styleId="Underline">
    <w:name w:val="Underline"/>
    <w:basedOn w:val="DefaultParagraphFont"/>
    <w:qFormat/>
    <w:rsid w:val="00506411"/>
    <w:rPr>
      <w:u w:val="single"/>
    </w:rPr>
  </w:style>
  <w:style w:type="paragraph" w:styleId="BalloonText">
    <w:name w:val="Balloon Text"/>
    <w:basedOn w:val="Normal"/>
    <w:link w:val="BalloonTextChar"/>
    <w:rsid w:val="00506411"/>
    <w:rPr>
      <w:rFonts w:ascii="Tahoma" w:hAnsi="Tahoma" w:cs="Tahoma"/>
      <w:sz w:val="16"/>
      <w:szCs w:val="16"/>
    </w:rPr>
  </w:style>
  <w:style w:type="character" w:customStyle="1" w:styleId="BalloonTextChar">
    <w:name w:val="Balloon Text Char"/>
    <w:basedOn w:val="DefaultParagraphFont"/>
    <w:link w:val="BalloonText"/>
    <w:rsid w:val="005064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4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4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1405</Words>
  <Characters>8942</Characters>
  <Application>Microsoft Office Word</Application>
  <DocSecurity>0</DocSecurity>
  <Lines>294</Lines>
  <Paragraphs>170</Paragraphs>
  <ScaleCrop>false</ScaleCrop>
  <Company>Author-it Software Corporation Ltd.</Company>
  <LinksUpToDate>false</LinksUpToDate>
  <CharactersWithSpaces>10271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CUVILL502A Refine illustration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2012-05-26T15:40:00Z</dcterms:created>
  <dcterms:modified xsi:type="dcterms:W3CDTF">2012-05-26T15:40:00Z</dcterms:modified>
</cp:coreProperties>
</file>