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7B1" w:rsidP="00AE77B1">
      <w:pPr>
        <w:pStyle w:val="Title"/>
      </w:pPr>
      <w:r>
        <w:fldChar w:fldCharType="begin"/>
      </w:r>
      <w:r>
        <w:instrText xml:space="preserve"> TITLE   \* MERGEFORMAT </w:instrText>
      </w:r>
      <w:r>
        <w:fldChar w:fldCharType="separate"/>
      </w:r>
      <w:r>
        <w:t>CUVILL501A Develop professional illustrations</w:t>
      </w:r>
      <w:r>
        <w:fldChar w:fldCharType="end"/>
      </w:r>
    </w:p>
    <w:p w:rsidR="00AE77B1" w:rsidP="00AE77B1">
      <w:pPr>
        <w:pStyle w:val="Version"/>
        <w:sectPr w:rsidSect="008707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070F" w:rsidP="0087070F">
      <w:pPr>
        <w:pStyle w:val="SuperHeading"/>
      </w:pPr>
      <w:r w:rsidRPr="0087070F">
        <w:t>CUVILL501A Develop professional illustrations</w:t>
      </w:r>
    </w:p>
    <w:p w:rsidR="00000000" w:rsidRPr="0087070F" w:rsidP="0087070F">
      <w:pPr>
        <w:pStyle w:val="Heading1"/>
      </w:pPr>
      <w:bookmarkStart w:id="1" w:name="O_354492"/>
      <w:bookmarkEnd w:id="1"/>
      <w:r w:rsidRPr="0087070F">
        <w:t>Modification History</w:t>
      </w:r>
    </w:p>
    <w:tbl>
      <w:tblPr>
        <w:tblW w:w="0" w:type="auto"/>
        <w:tblLayout w:type="fixed"/>
        <w:tblCellMar>
          <w:left w:w="62" w:type="dxa"/>
          <w:right w:w="62" w:type="dxa"/>
        </w:tblCellMar>
        <w:tblLook w:val="0000"/>
      </w:tblPr>
      <w:tblGrid>
        <w:gridCol w:w="3153"/>
        <w:gridCol w:w="5873"/>
      </w:tblGrid>
      <w:tr w:rsidTr="0087070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70F" w:rsidP="0087070F">
            <w:pPr>
              <w:pStyle w:val="BodyText"/>
            </w:pPr>
            <w:r w:rsidRPr="0087070F">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70F">
            <w:pPr>
              <w:pStyle w:val="BodyText"/>
              <w:rPr>
                <w:lang w:val="en-NZ"/>
              </w:rPr>
            </w:pPr>
            <w:r w:rsidRPr="0087070F">
              <w:rPr>
                <w:rStyle w:val="SpecialBold"/>
              </w:rPr>
              <w:t>Comments</w:t>
            </w:r>
          </w:p>
        </w:tc>
      </w:tr>
      <w:tr w:rsidTr="0087070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70F">
            <w:pPr>
              <w:pStyle w:val="BodyText"/>
              <w:rPr>
                <w:lang w:val="en-NZ"/>
              </w:rPr>
            </w:pPr>
            <w:r w:rsidRPr="0087070F">
              <w:t>CUVILL501A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70F" w:rsidP="0087070F">
            <w:pPr>
              <w:pStyle w:val="BodyText"/>
            </w:pPr>
            <w:r w:rsidRPr="0087070F">
              <w:t xml:space="preserve">This version first released with </w:t>
            </w:r>
            <w:r w:rsidRPr="0087070F">
              <w:rPr>
                <w:rStyle w:val="Emphasis"/>
              </w:rPr>
              <w:t>CUV11 Visual Arts, Craft and Design Training Package version 1.0</w:t>
            </w:r>
          </w:p>
        </w:tc>
      </w:tr>
    </w:tbl>
    <w:p w:rsidR="00000000" w:rsidRPr="0087070F" w:rsidP="0087070F">
      <w:pPr>
        <w:pStyle w:val="BodyText"/>
      </w:pPr>
    </w:p>
    <w:p w:rsidR="00000000" w:rsidRPr="0087070F" w:rsidP="0087070F">
      <w:pPr>
        <w:pStyle w:val="AllowPageBreak"/>
      </w:pPr>
    </w:p>
    <w:p w:rsidR="00000000" w:rsidRPr="0087070F" w:rsidP="0087070F">
      <w:pPr>
        <w:pStyle w:val="Heading1"/>
      </w:pPr>
      <w:bookmarkStart w:id="2" w:name="O_354493"/>
      <w:bookmarkEnd w:id="2"/>
      <w:r w:rsidRPr="0087070F">
        <w:t>Unit Descriptor</w:t>
      </w:r>
    </w:p>
    <w:p w:rsidR="00000000" w:rsidRPr="0087070F" w:rsidP="0087070F">
      <w:pPr>
        <w:pStyle w:val="BodyText"/>
      </w:pPr>
      <w:r w:rsidRPr="0087070F">
        <w:t>This unit describes the performance outcomes, skills and knowledge required to create professional illustrations for a range of purposes in both print and digital formats.</w:t>
      </w:r>
    </w:p>
    <w:p w:rsidR="00000000" w:rsidRPr="0087070F" w:rsidP="0087070F">
      <w:pPr>
        <w:pStyle w:val="AllowPageBreak"/>
      </w:pPr>
    </w:p>
    <w:p w:rsidR="00000000" w:rsidRPr="0087070F" w:rsidP="0087070F">
      <w:pPr>
        <w:pStyle w:val="Heading1"/>
      </w:pPr>
      <w:bookmarkStart w:id="3" w:name="O_354494"/>
      <w:bookmarkEnd w:id="3"/>
      <w:r w:rsidRPr="0087070F">
        <w:t>Application of the Unit</w:t>
      </w:r>
    </w:p>
    <w:p w:rsidR="00000000" w:rsidRPr="0087070F" w:rsidP="0087070F">
      <w:pPr>
        <w:pStyle w:val="BodyText"/>
      </w:pPr>
      <w:r w:rsidRPr="0087070F">
        <w:t>Illustrators apply the skills and knowledge in this unit. They typically create pictures for books, magazines, and other publications and for commercial products, such as textiles, wrapping paper, stationery, greeting cards and calendars. Increasingly, ill</w:t>
      </w:r>
      <w:r w:rsidRPr="0087070F">
        <w:t>ustrators work in digital format, preparing work directly on a computer and producing designs and illustrations for games, mobile phones and the web.</w:t>
      </w:r>
    </w:p>
    <w:p w:rsidR="00000000" w:rsidRPr="0087070F" w:rsidP="0087070F">
      <w:pPr>
        <w:pStyle w:val="BodyText"/>
      </w:pPr>
      <w:r w:rsidRPr="0087070F">
        <w:t>At this level, the illustrator uses a range of advanced techniques within work that conveys strong concept</w:t>
      </w:r>
      <w:r w:rsidRPr="0087070F">
        <w:t>ual and theoretical development and engagement with the creative brief.</w:t>
      </w:r>
    </w:p>
    <w:p w:rsidR="00000000" w:rsidRPr="0087070F" w:rsidP="0087070F">
      <w:pPr>
        <w:pStyle w:val="BodyText"/>
      </w:pPr>
      <w:r w:rsidRPr="0087070F">
        <w:t>This work is carried out independently with some mentoring and guidance as required.</w:t>
      </w:r>
    </w:p>
    <w:p w:rsidR="00000000" w:rsidRPr="0087070F" w:rsidP="0087070F">
      <w:pPr>
        <w:pStyle w:val="AllowPageBreak"/>
      </w:pPr>
    </w:p>
    <w:p w:rsidR="00000000" w:rsidRPr="0087070F" w:rsidP="0087070F">
      <w:pPr>
        <w:pStyle w:val="Heading1"/>
      </w:pPr>
      <w:bookmarkStart w:id="4" w:name="O_354495"/>
      <w:bookmarkEnd w:id="4"/>
      <w:r w:rsidRPr="0087070F">
        <w:t>Licensing/Regulatory Information</w:t>
      </w:r>
    </w:p>
    <w:p w:rsidR="00000000" w:rsidRPr="0087070F" w:rsidP="0087070F">
      <w:pPr>
        <w:pStyle w:val="BodyText"/>
      </w:pPr>
      <w:r w:rsidRPr="0087070F">
        <w:t>No licensing, legislative, regulatory or certific</w:t>
      </w:r>
      <w:r w:rsidRPr="0087070F">
        <w:t>ation requirements apply to this unit at the time of endorsement.</w:t>
      </w:r>
    </w:p>
    <w:p w:rsidR="00000000" w:rsidRPr="0087070F" w:rsidP="0087070F">
      <w:pPr>
        <w:pStyle w:val="AllowPageBreak"/>
      </w:pPr>
    </w:p>
    <w:p w:rsidR="00000000" w:rsidRPr="0087070F" w:rsidP="0087070F">
      <w:pPr>
        <w:pStyle w:val="Heading1"/>
      </w:pPr>
      <w:bookmarkStart w:id="5" w:name="O_354496"/>
      <w:bookmarkEnd w:id="5"/>
      <w:r w:rsidRPr="0087070F">
        <w:t>Pre-Requisites</w:t>
      </w:r>
    </w:p>
    <w:p w:rsidR="00000000" w:rsidRPr="0087070F" w:rsidP="0087070F">
      <w:pPr>
        <w:pStyle w:val="BodyText"/>
      </w:pPr>
      <w:r w:rsidRPr="0087070F">
        <w:t>Not applicable.</w:t>
      </w:r>
    </w:p>
    <w:p w:rsidR="00000000" w:rsidRPr="0087070F" w:rsidP="0087070F">
      <w:pPr>
        <w:pStyle w:val="AllowPageBreak"/>
      </w:pPr>
    </w:p>
    <w:p w:rsidR="00000000" w:rsidRPr="0087070F" w:rsidP="0087070F">
      <w:pPr>
        <w:pStyle w:val="Heading1"/>
      </w:pPr>
      <w:bookmarkStart w:id="6" w:name="O_354497"/>
      <w:bookmarkEnd w:id="6"/>
      <w:r w:rsidRPr="0087070F">
        <w:t>Employability Skills Information</w:t>
      </w:r>
    </w:p>
    <w:p w:rsidR="00000000" w:rsidRPr="0087070F" w:rsidP="0087070F">
      <w:pPr>
        <w:pStyle w:val="BodyText"/>
      </w:pPr>
      <w:r w:rsidRPr="0087070F">
        <w:t>This unit contains employability skills.</w:t>
      </w:r>
    </w:p>
    <w:p w:rsidR="00000000" w:rsidRPr="0087070F" w:rsidP="0087070F">
      <w:pPr>
        <w:pStyle w:val="AllowPageBreak"/>
      </w:pPr>
    </w:p>
    <w:p w:rsidR="00000000" w:rsidRPr="0087070F" w:rsidP="0087070F">
      <w:pPr>
        <w:pStyle w:val="Heading1"/>
      </w:pPr>
      <w:bookmarkStart w:id="7" w:name="O_354498"/>
      <w:bookmarkEnd w:id="7"/>
      <w:r w:rsidRPr="0087070F">
        <w:t>Elements and Performance Criteria Pre-Content</w:t>
      </w:r>
    </w:p>
    <w:tbl>
      <w:tblPr>
        <w:tblW w:w="0" w:type="auto"/>
        <w:tblLayout w:type="fixed"/>
        <w:tblCellMar>
          <w:left w:w="62" w:type="dxa"/>
          <w:right w:w="62" w:type="dxa"/>
        </w:tblCellMar>
        <w:tblLook w:val="0000"/>
      </w:tblPr>
      <w:tblGrid>
        <w:gridCol w:w="4327"/>
        <w:gridCol w:w="4327"/>
      </w:tblGrid>
      <w:tr w:rsidTr="00AE77B1">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70F" w:rsidP="0087070F">
            <w:pPr>
              <w:pStyle w:val="BodyText"/>
            </w:pPr>
            <w:r w:rsidRPr="0087070F">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070F">
            <w:pPr>
              <w:pStyle w:val="BodyText"/>
              <w:rPr>
                <w:lang w:val="en-NZ"/>
              </w:rPr>
            </w:pPr>
            <w:r w:rsidRPr="0087070F">
              <w:rPr>
                <w:rStyle w:val="SpecialBold"/>
              </w:rPr>
              <w:t>Performance Criteria</w:t>
            </w:r>
          </w:p>
        </w:tc>
      </w:tr>
      <w:tr w:rsidTr="00AE77B1">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70F" w:rsidP="0087070F">
            <w:pPr>
              <w:pStyle w:val="BodyText"/>
            </w:pPr>
            <w:r w:rsidRPr="0087070F">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070F" w:rsidP="0087070F">
            <w:pPr>
              <w:pStyle w:val="BodyText"/>
            </w:pPr>
            <w:r w:rsidRPr="0087070F">
              <w:rPr>
                <w:rStyle w:val="Emphasis"/>
              </w:rPr>
              <w:t>Performance criteria describe the performance needed to demonstrate achievement of the element. Where bold italici</w:t>
            </w:r>
            <w:r w:rsidRPr="0087070F">
              <w:rPr>
                <w:rStyle w:val="Emphasis"/>
              </w:rPr>
              <w:t>sed text is used, further information is detailed in the required skills and knowledge section and the range statement. Assessment of performance is to be consistent with the evidence guide.</w:t>
            </w:r>
          </w:p>
        </w:tc>
      </w:tr>
    </w:tbl>
    <w:p w:rsidR="00000000" w:rsidRPr="0087070F" w:rsidP="0087070F">
      <w:pPr>
        <w:pStyle w:val="BodyText"/>
      </w:pPr>
    </w:p>
    <w:p w:rsidR="00000000" w:rsidRPr="0087070F" w:rsidP="0087070F">
      <w:pPr>
        <w:pStyle w:val="AllowPageBreak"/>
      </w:pPr>
    </w:p>
    <w:p w:rsidR="00000000" w:rsidRPr="0087070F" w:rsidP="0087070F">
      <w:pPr>
        <w:pStyle w:val="Heading1"/>
      </w:pPr>
      <w:bookmarkStart w:id="8" w:name="O_354499"/>
      <w:bookmarkEnd w:id="8"/>
      <w:r w:rsidRPr="0087070F">
        <w:t>Elements and Performance Criteria</w:t>
      </w:r>
    </w:p>
    <w:tbl>
      <w:tblPr>
        <w:tblW w:w="0" w:type="auto"/>
        <w:tblLayout w:type="fixed"/>
        <w:tblCellMar>
          <w:left w:w="62" w:type="dxa"/>
          <w:right w:w="62" w:type="dxa"/>
        </w:tblCellMar>
        <w:tblLook w:val="0000"/>
      </w:tblPr>
      <w:tblGrid>
        <w:gridCol w:w="2492"/>
        <w:gridCol w:w="6163"/>
      </w:tblGrid>
      <w:tr w:rsidTr="0087070F">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70F">
            <w:pPr>
              <w:pStyle w:val="BodyText"/>
              <w:rPr>
                <w:lang w:val="en-NZ"/>
              </w:rPr>
            </w:pPr>
            <w:r w:rsidRPr="0087070F">
              <w:t>1. Interpret</w:t>
            </w:r>
            <w:r w:rsidRPr="0087070F">
              <w:t xml:space="preserve"> the illustration brief</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70F" w:rsidP="0087070F">
            <w:pPr>
              <w:pStyle w:val="BodyText"/>
            </w:pPr>
            <w:r w:rsidRPr="0087070F">
              <w:t xml:space="preserve">1.1 Analyse the illustration brief in terms of key </w:t>
            </w:r>
            <w:r w:rsidRPr="0087070F">
              <w:rPr>
                <w:rStyle w:val="BoldandItalics"/>
              </w:rPr>
              <w:t>communication objectives</w:t>
            </w:r>
          </w:p>
          <w:p w:rsidR="00000000" w:rsidRPr="0087070F" w:rsidP="0087070F">
            <w:pPr>
              <w:pStyle w:val="BodyText"/>
            </w:pPr>
            <w:r w:rsidRPr="0087070F">
              <w:t xml:space="preserve">1.2 Develop an understanding of the </w:t>
            </w:r>
            <w:r w:rsidRPr="0087070F">
              <w:rPr>
                <w:rStyle w:val="BoldandItalics"/>
              </w:rPr>
              <w:t>broader context</w:t>
            </w:r>
            <w:r w:rsidRPr="0087070F">
              <w:t xml:space="preserve"> for the illustrative work</w:t>
            </w:r>
          </w:p>
          <w:p w:rsidR="00000000" w:rsidP="0087070F">
            <w:pPr>
              <w:pStyle w:val="BodyText"/>
              <w:rPr>
                <w:lang w:val="en-NZ"/>
              </w:rPr>
            </w:pPr>
            <w:r w:rsidRPr="0087070F">
              <w:t xml:space="preserve">1.3 Develop shared understandings of illustration requirements with </w:t>
            </w:r>
            <w:r w:rsidRPr="0087070F">
              <w:rPr>
                <w:rStyle w:val="BoldandItalics"/>
              </w:rPr>
              <w:t>relevant p</w:t>
            </w:r>
            <w:r w:rsidRPr="0087070F">
              <w:rPr>
                <w:rStyle w:val="BoldandItalics"/>
              </w:rPr>
              <w:t>eople</w:t>
            </w:r>
          </w:p>
        </w:tc>
      </w:tr>
      <w:tr w:rsidTr="0087070F">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70F">
            <w:pPr>
              <w:pStyle w:val="BodyText"/>
              <w:rPr>
                <w:lang w:val="en-NZ"/>
              </w:rPr>
            </w:pPr>
            <w:r w:rsidRPr="0087070F">
              <w:t>2. Generate and assess ideas for illustrations</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70F" w:rsidP="0087070F">
            <w:pPr>
              <w:pStyle w:val="BodyText"/>
            </w:pPr>
            <w:r w:rsidRPr="0087070F">
              <w:t xml:space="preserve">2.1 Evaluate the </w:t>
            </w:r>
            <w:r w:rsidRPr="0087070F">
              <w:rPr>
                <w:rStyle w:val="BoldandItalics"/>
              </w:rPr>
              <w:t>specific context</w:t>
            </w:r>
            <w:r w:rsidRPr="0087070F">
              <w:t xml:space="preserve"> and proposed </w:t>
            </w:r>
            <w:r w:rsidRPr="0087070F">
              <w:rPr>
                <w:rStyle w:val="BoldandItalics"/>
              </w:rPr>
              <w:t>media</w:t>
            </w:r>
            <w:r w:rsidRPr="0087070F">
              <w:t xml:space="preserve"> for the illustrative work</w:t>
            </w:r>
          </w:p>
          <w:p w:rsidR="00000000" w:rsidRPr="0087070F" w:rsidP="0087070F">
            <w:pPr>
              <w:pStyle w:val="BodyText"/>
            </w:pPr>
            <w:r w:rsidRPr="0087070F">
              <w:t xml:space="preserve">2.2 Identify and source </w:t>
            </w:r>
            <w:r w:rsidRPr="0087070F">
              <w:rPr>
                <w:rStyle w:val="BoldandItalics"/>
              </w:rPr>
              <w:t>references</w:t>
            </w:r>
            <w:r w:rsidRPr="0087070F">
              <w:t xml:space="preserve"> that inform illustration in the relevant context</w:t>
            </w:r>
          </w:p>
          <w:p w:rsidR="00000000" w:rsidRPr="0087070F" w:rsidP="0087070F">
            <w:pPr>
              <w:pStyle w:val="BodyText"/>
            </w:pPr>
            <w:r w:rsidRPr="0087070F">
              <w:t xml:space="preserve">2.3 Consider </w:t>
            </w:r>
            <w:r w:rsidRPr="0087070F">
              <w:rPr>
                <w:rStyle w:val="BoldandItalics"/>
              </w:rPr>
              <w:t>current and emerging trends and thinking</w:t>
            </w:r>
            <w:r w:rsidRPr="0087070F">
              <w:t xml:space="preserve"> about illustration</w:t>
            </w:r>
          </w:p>
          <w:p w:rsidR="00000000" w:rsidRPr="0087070F" w:rsidP="0087070F">
            <w:pPr>
              <w:pStyle w:val="BodyText"/>
            </w:pPr>
            <w:r w:rsidRPr="0087070F">
              <w:t xml:space="preserve">2.4 Explore and experiment with different approaches and </w:t>
            </w:r>
            <w:r w:rsidRPr="0087070F">
              <w:rPr>
                <w:rStyle w:val="BoldandItalics"/>
              </w:rPr>
              <w:t>techniques</w:t>
            </w:r>
            <w:r w:rsidRPr="0087070F">
              <w:t xml:space="preserve"> for communication of key messages</w:t>
            </w:r>
          </w:p>
          <w:p w:rsidR="00000000" w:rsidRPr="0087070F" w:rsidP="0087070F">
            <w:pPr>
              <w:pStyle w:val="BodyText"/>
            </w:pPr>
            <w:r w:rsidRPr="0087070F">
              <w:t>2.5 Create appropriate relationships between different visual components</w:t>
            </w:r>
          </w:p>
          <w:p w:rsidR="00000000" w:rsidRPr="0087070F" w:rsidP="0087070F">
            <w:pPr>
              <w:pStyle w:val="BodyText"/>
            </w:pPr>
            <w:r w:rsidRPr="0087070F">
              <w:t>2.6 Maximise contribu</w:t>
            </w:r>
            <w:r w:rsidRPr="0087070F">
              <w:t xml:space="preserve">tions of others through collaboration on ideas, including </w:t>
            </w:r>
            <w:r w:rsidRPr="0087070F">
              <w:rPr>
                <w:rStyle w:val="BoldandItalics"/>
              </w:rPr>
              <w:t>other experts</w:t>
            </w:r>
            <w:r w:rsidRPr="0087070F">
              <w:t xml:space="preserve"> as required</w:t>
            </w:r>
          </w:p>
          <w:p w:rsidR="00000000" w:rsidRPr="0087070F" w:rsidP="0087070F">
            <w:pPr>
              <w:pStyle w:val="BodyText"/>
            </w:pPr>
            <w:r w:rsidRPr="0087070F">
              <w:t>2.7 Reflect on ideas for technical, creative and budgetary implications</w:t>
            </w:r>
          </w:p>
          <w:p w:rsidR="00000000" w:rsidP="0087070F">
            <w:pPr>
              <w:pStyle w:val="BodyText"/>
              <w:rPr>
                <w:lang w:val="en-NZ"/>
              </w:rPr>
            </w:pPr>
            <w:r w:rsidRPr="0087070F">
              <w:t>2.8 Refine and select approaches that best balance the overall needs of the brief</w:t>
            </w:r>
          </w:p>
        </w:tc>
      </w:tr>
      <w:tr w:rsidTr="0087070F">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70F">
            <w:pPr>
              <w:pStyle w:val="BodyText"/>
              <w:rPr>
                <w:lang w:val="en-NZ"/>
              </w:rPr>
            </w:pPr>
            <w:r w:rsidRPr="0087070F">
              <w:t>3. Create illustr</w:t>
            </w:r>
            <w:r w:rsidRPr="0087070F">
              <w:t>ations</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70F" w:rsidP="0087070F">
            <w:pPr>
              <w:pStyle w:val="BodyText"/>
            </w:pPr>
            <w:r w:rsidRPr="0087070F">
              <w:t xml:space="preserve">3.1 Create impactful illustrations through effective engagement with the </w:t>
            </w:r>
            <w:r w:rsidRPr="0087070F">
              <w:rPr>
                <w:rStyle w:val="BoldandItalics"/>
              </w:rPr>
              <w:t>elements and principles of design</w:t>
            </w:r>
          </w:p>
          <w:p w:rsidR="00000000" w:rsidRPr="0087070F" w:rsidP="0087070F">
            <w:pPr>
              <w:pStyle w:val="BodyText"/>
            </w:pPr>
            <w:r w:rsidRPr="0087070F">
              <w:t>3.2 Use advanced compositional skills to establish strong spatial relationships in illustrations</w:t>
            </w:r>
          </w:p>
          <w:p w:rsidR="00000000" w:rsidRPr="0087070F" w:rsidP="0087070F">
            <w:pPr>
              <w:pStyle w:val="BodyText"/>
            </w:pPr>
            <w:r w:rsidRPr="0087070F">
              <w:t>3.3 Create appropriate mood and feeling in illustrations</w:t>
            </w:r>
          </w:p>
          <w:p w:rsidR="00000000" w:rsidRPr="0087070F" w:rsidP="0087070F">
            <w:pPr>
              <w:pStyle w:val="BodyText"/>
            </w:pPr>
            <w:r w:rsidRPr="0087070F">
              <w:t>3.4 Develop and reflect evolving personal style in illustrative work</w:t>
            </w:r>
          </w:p>
          <w:p w:rsidR="00000000" w:rsidP="0087070F">
            <w:pPr>
              <w:pStyle w:val="BodyText"/>
              <w:rPr>
                <w:lang w:val="en-NZ"/>
              </w:rPr>
            </w:pPr>
            <w:r w:rsidRPr="0087070F">
              <w:t xml:space="preserve">3.5 Engage in an ongoing process of testing, </w:t>
            </w:r>
            <w:r w:rsidRPr="0087070F">
              <w:rPr>
                <w:rStyle w:val="BoldandItalics"/>
              </w:rPr>
              <w:t>creative collaboration and refinement</w:t>
            </w:r>
            <w:r w:rsidRPr="0087070F">
              <w:t xml:space="preserve"> during the process</w:t>
            </w:r>
          </w:p>
        </w:tc>
      </w:tr>
      <w:tr w:rsidTr="0087070F">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70F">
            <w:pPr>
              <w:pStyle w:val="BodyText"/>
              <w:rPr>
                <w:lang w:val="en-NZ"/>
              </w:rPr>
            </w:pPr>
            <w:r w:rsidRPr="0087070F">
              <w:t>4. Finalise illustrations</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70F" w:rsidP="0087070F">
            <w:pPr>
              <w:pStyle w:val="BodyText"/>
            </w:pPr>
            <w:r w:rsidRPr="0087070F">
              <w:t>4</w:t>
            </w:r>
            <w:r w:rsidRPr="0087070F">
              <w:t>.1 Negotiate and agree to modifications and amend as required</w:t>
            </w:r>
          </w:p>
          <w:p w:rsidR="00000000" w:rsidRPr="0087070F" w:rsidP="0087070F">
            <w:pPr>
              <w:pStyle w:val="BodyText"/>
            </w:pPr>
            <w:r w:rsidRPr="0087070F">
              <w:t xml:space="preserve">4.2 Develop accurate and comprehensive </w:t>
            </w:r>
            <w:r w:rsidRPr="0087070F">
              <w:rPr>
                <w:rStyle w:val="BoldandItalics"/>
              </w:rPr>
              <w:t>documentation</w:t>
            </w:r>
            <w:r w:rsidRPr="0087070F">
              <w:t xml:space="preserve"> to support the production process</w:t>
            </w:r>
          </w:p>
          <w:p w:rsidR="00000000" w:rsidP="0087070F">
            <w:pPr>
              <w:pStyle w:val="BodyText"/>
              <w:rPr>
                <w:lang w:val="en-NZ"/>
              </w:rPr>
            </w:pPr>
            <w:r w:rsidRPr="0087070F">
              <w:t xml:space="preserve">4.3 Present final illustrations and documentation to relevant </w:t>
            </w:r>
            <w:r w:rsidRPr="0087070F">
              <w:t>people and confirm</w:t>
            </w:r>
          </w:p>
        </w:tc>
      </w:tr>
      <w:tr w:rsidTr="0087070F">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70F">
            <w:pPr>
              <w:pStyle w:val="BodyText"/>
              <w:rPr>
                <w:lang w:val="en-NZ"/>
              </w:rPr>
            </w:pPr>
            <w:r w:rsidRPr="0087070F">
              <w:t>5. Evaluate effectiveness</w:t>
            </w:r>
            <w:r w:rsidRPr="0087070F">
              <w:t xml:space="preserve"> of illustrations</w:t>
            </w:r>
          </w:p>
        </w:tc>
        <w:tc>
          <w:tcPr>
            <w:tcW w:w="6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70F" w:rsidP="0087070F">
            <w:pPr>
              <w:pStyle w:val="BodyText"/>
            </w:pPr>
            <w:r w:rsidRPr="0087070F">
              <w:t xml:space="preserve">5.1 Evaluate completed illustrations in terms of </w:t>
            </w:r>
            <w:r w:rsidRPr="0087070F">
              <w:rPr>
                <w:rStyle w:val="BoldandItalics"/>
              </w:rPr>
              <w:t>success</w:t>
            </w:r>
            <w:r w:rsidRPr="0087070F">
              <w:t xml:space="preserve"> in achieving objectives</w:t>
            </w:r>
          </w:p>
          <w:p w:rsidR="00000000" w:rsidRPr="0087070F" w:rsidP="0087070F">
            <w:pPr>
              <w:pStyle w:val="BodyText"/>
            </w:pPr>
            <w:r w:rsidRPr="0087070F">
              <w:t xml:space="preserve">5.2 Assess work against other </w:t>
            </w:r>
            <w:r w:rsidRPr="0087070F">
              <w:rPr>
                <w:rStyle w:val="BoldandItalics"/>
              </w:rPr>
              <w:t>creative, technical and business considerations</w:t>
            </w:r>
          </w:p>
          <w:p w:rsidR="00000000" w:rsidRPr="0087070F" w:rsidP="0087070F">
            <w:pPr>
              <w:pStyle w:val="BodyText"/>
            </w:pPr>
            <w:r w:rsidRPr="0087070F">
              <w:t>5.3 Analyse and evaluate feedback from client and others</w:t>
            </w:r>
          </w:p>
          <w:p w:rsidR="00000000" w:rsidRPr="0087070F" w:rsidP="0087070F">
            <w:pPr>
              <w:pStyle w:val="BodyText"/>
            </w:pPr>
            <w:r w:rsidRPr="0087070F">
              <w:t>5.4 Reflect on own role in design process and note areas for future improvement</w:t>
            </w:r>
          </w:p>
        </w:tc>
      </w:tr>
    </w:tbl>
    <w:p w:rsidR="00000000" w:rsidRPr="0087070F" w:rsidP="0087070F">
      <w:pPr>
        <w:pStyle w:val="BodyText"/>
      </w:pPr>
    </w:p>
    <w:p w:rsidR="00000000" w:rsidRPr="0087070F" w:rsidP="0087070F">
      <w:pPr>
        <w:pStyle w:val="AllowPageBreak"/>
      </w:pPr>
    </w:p>
    <w:p w:rsidR="00000000" w:rsidRPr="0087070F" w:rsidP="0087070F">
      <w:pPr>
        <w:pStyle w:val="Heading1"/>
      </w:pPr>
      <w:bookmarkStart w:id="9" w:name="O_354500"/>
      <w:bookmarkEnd w:id="9"/>
      <w:r w:rsidRPr="0087070F">
        <w:t>Required Skills and Knowledge</w:t>
      </w:r>
    </w:p>
    <w:p w:rsidR="00000000" w:rsidRPr="0087070F" w:rsidP="0087070F">
      <w:pPr>
        <w:pStyle w:val="BodyText"/>
      </w:pPr>
      <w:r w:rsidRPr="0087070F">
        <w:rPr>
          <w:rStyle w:val="Emphasis"/>
        </w:rPr>
        <w:t>This section describes the skills and knowledge required for this unit.</w:t>
      </w:r>
    </w:p>
    <w:p w:rsidR="00000000" w:rsidRPr="0087070F" w:rsidP="0087070F">
      <w:pPr>
        <w:pStyle w:val="BodyText"/>
      </w:pPr>
    </w:p>
    <w:p w:rsidR="00000000" w:rsidRPr="0087070F" w:rsidP="0087070F">
      <w:pPr>
        <w:pStyle w:val="BodyText"/>
      </w:pPr>
      <w:r w:rsidRPr="0087070F">
        <w:rPr>
          <w:rStyle w:val="SpecialBold"/>
        </w:rPr>
        <w:t>Required skills</w:t>
      </w:r>
    </w:p>
    <w:p w:rsidR="00000000" w:rsidRPr="0087070F" w:rsidP="0087070F">
      <w:pPr>
        <w:pStyle w:val="ListBullet"/>
      </w:pPr>
      <w:r w:rsidRPr="0087070F">
        <w:t xml:space="preserve">communication skills to: </w:t>
      </w:r>
    </w:p>
    <w:p w:rsidR="00000000" w:rsidRPr="0087070F" w:rsidP="0087070F">
      <w:pPr>
        <w:pStyle w:val="ListBullet2"/>
      </w:pPr>
      <w:r w:rsidRPr="0087070F">
        <w:t xml:space="preserve">interpret </w:t>
      </w:r>
      <w:r w:rsidRPr="0087070F">
        <w:t>and clarify written proposals and creative briefs</w:t>
      </w:r>
    </w:p>
    <w:p w:rsidR="00000000" w:rsidRPr="0087070F" w:rsidP="0087070F">
      <w:pPr>
        <w:pStyle w:val="ListBullet2"/>
      </w:pPr>
      <w:r w:rsidRPr="0087070F">
        <w:t xml:space="preserve">present ideas for work </w:t>
      </w:r>
    </w:p>
    <w:p w:rsidR="00000000" w:rsidRPr="0087070F" w:rsidP="0087070F">
      <w:pPr>
        <w:pStyle w:val="ListBullet2"/>
      </w:pPr>
      <w:r w:rsidRPr="0087070F">
        <w:t>produce accurate and detailed production documentation for illustrations</w:t>
      </w:r>
    </w:p>
    <w:p w:rsidR="00000000" w:rsidRPr="0087070F" w:rsidP="0087070F">
      <w:pPr>
        <w:pStyle w:val="ListBullet"/>
      </w:pPr>
      <w:r w:rsidRPr="0087070F">
        <w:t>critical thinking and analytical skills to:</w:t>
      </w:r>
    </w:p>
    <w:p w:rsidR="00000000" w:rsidRPr="0087070F" w:rsidP="0087070F">
      <w:pPr>
        <w:pStyle w:val="ListBullet2"/>
      </w:pPr>
      <w:r w:rsidRPr="0087070F">
        <w:t>evaluate communication needs and develop appropriate illustrations</w:t>
      </w:r>
    </w:p>
    <w:p w:rsidR="00000000" w:rsidRPr="0087070F" w:rsidP="0087070F">
      <w:pPr>
        <w:pStyle w:val="ListBullet2"/>
      </w:pPr>
      <w:r w:rsidRPr="0087070F">
        <w:t>distil key ideas and approaches from complex and varying information and ideas</w:t>
      </w:r>
    </w:p>
    <w:p w:rsidR="00000000" w:rsidRPr="0087070F" w:rsidP="0087070F">
      <w:pPr>
        <w:pStyle w:val="ListBullet"/>
      </w:pPr>
      <w:r w:rsidRPr="0087070F">
        <w:t xml:space="preserve">initiative and enterprise skills to see opportunities for new and creative approaches to illustrative work </w:t>
      </w:r>
    </w:p>
    <w:p w:rsidR="00000000" w:rsidRPr="0087070F" w:rsidP="0087070F">
      <w:pPr>
        <w:pStyle w:val="ListBullet"/>
      </w:pPr>
      <w:r w:rsidRPr="0087070F">
        <w:t>l</w:t>
      </w:r>
      <w:r w:rsidRPr="0087070F">
        <w:t>iteracy skills to engage with potentially complex information at an advanced level</w:t>
      </w:r>
    </w:p>
    <w:p w:rsidR="00000000" w:rsidRPr="0087070F" w:rsidP="0087070F">
      <w:pPr>
        <w:pStyle w:val="ListBullet"/>
      </w:pPr>
      <w:r w:rsidRPr="0087070F">
        <w:t>self-management and organisational skills to:</w:t>
      </w:r>
    </w:p>
    <w:p w:rsidR="00000000" w:rsidRPr="0087070F" w:rsidP="0087070F">
      <w:pPr>
        <w:pStyle w:val="ListBullet2"/>
      </w:pPr>
      <w:r w:rsidRPr="0087070F">
        <w:t>take responsibility for the illustration challenge</w:t>
      </w:r>
    </w:p>
    <w:p w:rsidR="00000000" w:rsidRPr="0087070F" w:rsidP="0087070F">
      <w:pPr>
        <w:pStyle w:val="ListBullet2"/>
      </w:pPr>
      <w:r w:rsidRPr="0087070F">
        <w:t>meet responsibilities within a collaborative project</w:t>
      </w:r>
    </w:p>
    <w:p w:rsidR="00000000" w:rsidRPr="0087070F" w:rsidP="0087070F">
      <w:pPr>
        <w:pStyle w:val="ListBullet"/>
      </w:pPr>
      <w:r w:rsidRPr="0087070F">
        <w:t>problem-solving skill</w:t>
      </w:r>
      <w:r w:rsidRPr="0087070F">
        <w:t>s to take ownership of complex technical and conceptual challenges and develop creative solutions in response</w:t>
      </w:r>
    </w:p>
    <w:p w:rsidR="00000000" w:rsidRPr="0087070F" w:rsidP="0087070F">
      <w:pPr>
        <w:pStyle w:val="ListBullet"/>
      </w:pPr>
      <w:r w:rsidRPr="0087070F">
        <w:t>numeracy skills to interpret and work within project budgets</w:t>
      </w:r>
    </w:p>
    <w:p w:rsidR="00000000" w:rsidRPr="0087070F" w:rsidP="0087070F">
      <w:pPr>
        <w:pStyle w:val="ListBullet"/>
      </w:pPr>
      <w:r w:rsidRPr="0087070F">
        <w:t>technology skills to:</w:t>
      </w:r>
    </w:p>
    <w:p w:rsidR="00000000" w:rsidRPr="0087070F" w:rsidP="0087070F">
      <w:pPr>
        <w:pStyle w:val="ListBullet2"/>
      </w:pPr>
      <w:r w:rsidRPr="0087070F">
        <w:t>use the advanced features of current illustration digital tech</w:t>
      </w:r>
      <w:r w:rsidRPr="0087070F">
        <w:t>nologies</w:t>
      </w:r>
    </w:p>
    <w:p w:rsidR="00000000" w:rsidRPr="0087070F" w:rsidP="0087070F">
      <w:pPr>
        <w:pStyle w:val="ListBullet2"/>
      </w:pPr>
      <w:r w:rsidRPr="0087070F">
        <w:t>use the internet as a research tool.</w:t>
      </w:r>
    </w:p>
    <w:p w:rsidR="00000000" w:rsidRPr="0087070F" w:rsidP="0087070F">
      <w:pPr>
        <w:pStyle w:val="BodyText"/>
      </w:pPr>
    </w:p>
    <w:p w:rsidR="00000000" w:rsidRPr="0087070F" w:rsidP="0087070F">
      <w:pPr>
        <w:pStyle w:val="BodyText"/>
      </w:pPr>
      <w:r w:rsidRPr="0087070F">
        <w:rPr>
          <w:rStyle w:val="SpecialBold"/>
        </w:rPr>
        <w:t>Required knowledge</w:t>
      </w:r>
    </w:p>
    <w:p w:rsidR="00000000" w:rsidRPr="0087070F" w:rsidP="0087070F">
      <w:pPr>
        <w:pStyle w:val="ListBullet"/>
      </w:pPr>
      <w:r w:rsidRPr="0087070F">
        <w:t>properties and capabilities of the range of illustration materials and techniques, including:</w:t>
      </w:r>
    </w:p>
    <w:p w:rsidR="00000000" w:rsidRPr="0087070F" w:rsidP="0087070F">
      <w:pPr>
        <w:pStyle w:val="ListBullet2"/>
      </w:pPr>
      <w:r w:rsidRPr="0087070F">
        <w:t>digital and traditional techniques</w:t>
      </w:r>
    </w:p>
    <w:p w:rsidR="00000000" w:rsidRPr="0087070F" w:rsidP="0087070F">
      <w:pPr>
        <w:pStyle w:val="ListBullet2"/>
      </w:pPr>
      <w:r w:rsidRPr="0087070F">
        <w:t>image manipulation</w:t>
      </w:r>
    </w:p>
    <w:p w:rsidR="00000000" w:rsidRPr="0087070F" w:rsidP="0087070F">
      <w:pPr>
        <w:pStyle w:val="ListBullet2"/>
      </w:pPr>
      <w:r w:rsidRPr="0087070F">
        <w:t>layout and typography</w:t>
      </w:r>
    </w:p>
    <w:p w:rsidR="00000000" w:rsidRPr="0087070F" w:rsidP="0087070F">
      <w:pPr>
        <w:pStyle w:val="ListBullet"/>
      </w:pPr>
      <w:r w:rsidRPr="0087070F">
        <w:t>current and emerging trends and ideas in illustration</w:t>
      </w:r>
    </w:p>
    <w:p w:rsidR="00000000" w:rsidRPr="0087070F" w:rsidP="0087070F">
      <w:pPr>
        <w:pStyle w:val="ListBullet"/>
      </w:pPr>
      <w:r w:rsidRPr="0087070F">
        <w:t xml:space="preserve">typical roles and responsibilities of key people involved in illustration projects </w:t>
      </w:r>
    </w:p>
    <w:p w:rsidR="00000000" w:rsidRPr="0087070F" w:rsidP="0087070F">
      <w:pPr>
        <w:pStyle w:val="ListBullet"/>
      </w:pPr>
      <w:r w:rsidRPr="0087070F">
        <w:t>principles and purposes of illustration in different contexts</w:t>
      </w:r>
    </w:p>
    <w:p w:rsidR="00000000" w:rsidRPr="0087070F" w:rsidP="0087070F">
      <w:pPr>
        <w:pStyle w:val="ListBullet"/>
      </w:pPr>
      <w:r w:rsidRPr="0087070F">
        <w:t>production factors that impact on illustration in both p</w:t>
      </w:r>
      <w:r w:rsidRPr="0087070F">
        <w:t>rint and digital contexts</w:t>
      </w:r>
    </w:p>
    <w:p w:rsidR="00000000" w:rsidRPr="0087070F" w:rsidP="0087070F">
      <w:pPr>
        <w:pStyle w:val="ListBullet"/>
      </w:pPr>
      <w:r w:rsidRPr="0087070F">
        <w:t>other legal and ethical requirements that impact on illustration</w:t>
      </w:r>
    </w:p>
    <w:p w:rsidR="00000000" w:rsidRPr="0087070F" w:rsidP="0087070F">
      <w:pPr>
        <w:pStyle w:val="ListBullet"/>
      </w:pPr>
      <w:r w:rsidRPr="0087070F">
        <w:t>critical and creative thinking techniques that can be used as part of the design process</w:t>
      </w:r>
    </w:p>
    <w:p w:rsidR="00000000" w:rsidRPr="0087070F" w:rsidP="0087070F">
      <w:pPr>
        <w:pStyle w:val="ListBullet"/>
      </w:pPr>
      <w:r w:rsidRPr="0087070F">
        <w:t>elements and principles of design and how they may be used, adapted and challenged in the creation of work</w:t>
      </w:r>
    </w:p>
    <w:p w:rsidR="00000000" w:rsidRPr="0087070F" w:rsidP="0087070F">
      <w:pPr>
        <w:pStyle w:val="ListBullet"/>
      </w:pPr>
      <w:r w:rsidRPr="0087070F">
        <w:t>intellectual property issues and legislation for professional illustration practice</w:t>
      </w:r>
    </w:p>
    <w:p w:rsidR="00000000" w:rsidRPr="0087070F" w:rsidP="0087070F">
      <w:pPr>
        <w:pStyle w:val="ListBullet"/>
      </w:pPr>
      <w:r w:rsidRPr="0087070F">
        <w:t>sustainability considerations for professional illustration pract</w:t>
      </w:r>
      <w:r w:rsidRPr="0087070F">
        <w:t>ice</w:t>
      </w:r>
    </w:p>
    <w:p w:rsidR="00000000" w:rsidRPr="0087070F" w:rsidP="0087070F">
      <w:pPr>
        <w:pStyle w:val="ListBullet"/>
      </w:pPr>
      <w:r w:rsidRPr="0087070F">
        <w:t>OHS requirements for illustration practice.</w:t>
      </w:r>
    </w:p>
    <w:p w:rsidR="00000000" w:rsidRPr="0087070F" w:rsidP="0087070F">
      <w:pPr>
        <w:pStyle w:val="AllowPageBreak"/>
      </w:pPr>
    </w:p>
    <w:p w:rsidR="00000000" w:rsidRPr="0087070F" w:rsidP="0087070F">
      <w:pPr>
        <w:pStyle w:val="Heading1"/>
      </w:pPr>
      <w:bookmarkStart w:id="10" w:name="O_354501"/>
      <w:bookmarkEnd w:id="10"/>
      <w:r w:rsidRPr="0087070F">
        <w:t>Evidence Guide</w:t>
      </w:r>
    </w:p>
    <w:p w:rsidR="00000000" w:rsidRPr="0087070F" w:rsidP="0087070F">
      <w:pPr>
        <w:pStyle w:val="BodyText"/>
      </w:pPr>
      <w:r w:rsidRPr="0087070F">
        <w:rPr>
          <w:rStyle w:val="Emphasis"/>
        </w:rPr>
        <w:t>The evidence guide provides advice on assessment and must be read in conjunction with the performance criteria, required skills and knowledge, range statement and the Assessmen</w:t>
      </w:r>
      <w:r w:rsidRPr="0087070F">
        <w:rPr>
          <w:rStyle w:val="Emphasis"/>
        </w:rPr>
        <w:t>t Guidelines for the Training Package.</w:t>
      </w:r>
    </w:p>
    <w:p w:rsidR="00000000" w:rsidRPr="0087070F" w:rsidP="0087070F">
      <w:pPr>
        <w:pStyle w:val="BodyText"/>
      </w:pPr>
    </w:p>
    <w:tbl>
      <w:tblPr>
        <w:tblW w:w="0" w:type="auto"/>
        <w:tblLayout w:type="fixed"/>
        <w:tblCellMar>
          <w:left w:w="62" w:type="dxa"/>
          <w:right w:w="62" w:type="dxa"/>
        </w:tblCellMar>
        <w:tblLook w:val="0000"/>
      </w:tblPr>
      <w:tblGrid>
        <w:gridCol w:w="2477"/>
        <w:gridCol w:w="6178"/>
      </w:tblGrid>
      <w:tr w:rsidTr="0087070F">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70F">
            <w:pPr>
              <w:pStyle w:val="BodyText"/>
              <w:rPr>
                <w:lang w:val="en-NZ"/>
              </w:rPr>
            </w:pPr>
            <w:r w:rsidRPr="0087070F">
              <w:rPr>
                <w:rStyle w:val="SpecialBold"/>
              </w:rPr>
              <w:t>Overview of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70F">
            <w:pPr>
              <w:pStyle w:val="BodyText"/>
              <w:rPr>
                <w:lang w:val="en-NZ"/>
              </w:rPr>
            </w:pPr>
          </w:p>
        </w:tc>
      </w:tr>
      <w:tr w:rsidTr="0087070F">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70F">
            <w:pPr>
              <w:pStyle w:val="BodyText"/>
              <w:rPr>
                <w:lang w:val="en-NZ"/>
              </w:rPr>
            </w:pPr>
            <w:r w:rsidRPr="0087070F">
              <w:rPr>
                <w:rStyle w:val="SpecialBold"/>
              </w:rPr>
              <w:t>Critical aspects for assessment and evidence required to demonstrate competency in this unit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70F" w:rsidP="0087070F">
            <w:pPr>
              <w:pStyle w:val="BodyText"/>
            </w:pPr>
            <w:r w:rsidRPr="0087070F">
              <w:t>Evidence of the ability to:</w:t>
            </w:r>
          </w:p>
          <w:p w:rsidR="00000000" w:rsidRPr="0087070F" w:rsidP="0087070F">
            <w:pPr>
              <w:pStyle w:val="ListBullet"/>
            </w:pPr>
            <w:r w:rsidRPr="0087070F">
              <w:t xml:space="preserve">create a body of illustrative work for use in a range of media, both </w:t>
            </w:r>
            <w:r w:rsidRPr="0087070F">
              <w:t xml:space="preserve">print and electronic </w:t>
            </w:r>
          </w:p>
          <w:p w:rsidR="00000000" w:rsidRPr="0087070F" w:rsidP="0087070F">
            <w:pPr>
              <w:pStyle w:val="ListBullet"/>
            </w:pPr>
            <w:r w:rsidRPr="0087070F">
              <w:t>work confidently with the elements and principles of design across multiple illustration contexts</w:t>
            </w:r>
          </w:p>
          <w:p w:rsidR="00000000" w:rsidP="0087070F">
            <w:pPr>
              <w:pStyle w:val="ListBullet"/>
              <w:rPr>
                <w:lang w:val="en-NZ"/>
              </w:rPr>
            </w:pPr>
            <w:r w:rsidRPr="0087070F">
              <w:t>apply knowledge of illustration techniques.</w:t>
            </w:r>
          </w:p>
        </w:tc>
      </w:tr>
      <w:tr w:rsidTr="0087070F">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70F">
            <w:pPr>
              <w:pStyle w:val="BodyText"/>
              <w:rPr>
                <w:lang w:val="en-NZ"/>
              </w:rPr>
            </w:pPr>
            <w:r w:rsidRPr="0087070F">
              <w:rPr>
                <w:rStyle w:val="SpecialBold"/>
              </w:rPr>
              <w:t>Context of and specific resources for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70F" w:rsidP="0087070F">
            <w:pPr>
              <w:pStyle w:val="BodyText"/>
            </w:pPr>
            <w:r w:rsidRPr="0087070F">
              <w:t>Assessment must ensure access to:</w:t>
            </w:r>
          </w:p>
          <w:p w:rsidR="00000000" w:rsidP="0087070F">
            <w:pPr>
              <w:pStyle w:val="ListBullet"/>
              <w:rPr>
                <w:lang w:val="en-NZ"/>
              </w:rPr>
            </w:pPr>
            <w:r w:rsidRPr="0087070F">
              <w:t>industry-current illustration technologies.</w:t>
            </w:r>
          </w:p>
        </w:tc>
      </w:tr>
      <w:tr w:rsidTr="0087070F">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70F">
            <w:pPr>
              <w:pStyle w:val="BodyText"/>
              <w:rPr>
                <w:lang w:val="en-NZ"/>
              </w:rPr>
            </w:pPr>
            <w:r w:rsidRPr="0087070F">
              <w:rPr>
                <w:rStyle w:val="SpecialBold"/>
              </w:rPr>
              <w:t>Method of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70F" w:rsidP="0087070F">
            <w:pPr>
              <w:pStyle w:val="BodyText"/>
            </w:pPr>
            <w:r w:rsidRPr="0087070F">
              <w:t>A range of assessment methods should be used to assess practical skills and knowledge. The following examples are appropriate for this unit:</w:t>
            </w:r>
          </w:p>
          <w:p w:rsidR="00000000" w:rsidRPr="0087070F" w:rsidP="0087070F">
            <w:pPr>
              <w:pStyle w:val="ListBullet"/>
            </w:pPr>
            <w:r w:rsidRPr="0087070F">
              <w:t>professional evaluation by industry professional</w:t>
            </w:r>
            <w:r w:rsidRPr="0087070F">
              <w:t>s of illustrations developed by the candidate</w:t>
            </w:r>
          </w:p>
          <w:p w:rsidR="00000000" w:rsidRPr="0087070F" w:rsidP="0087070F">
            <w:pPr>
              <w:pStyle w:val="ListBullet"/>
            </w:pPr>
            <w:r w:rsidRPr="0087070F">
              <w:t>evaluation of presentations made by the candidate about work developed</w:t>
            </w:r>
          </w:p>
          <w:p w:rsidR="00000000" w:rsidRPr="0087070F" w:rsidP="0087070F">
            <w:pPr>
              <w:pStyle w:val="ListBullet"/>
            </w:pPr>
            <w:r w:rsidRPr="0087070F">
              <w:t>evaluation of processes used by the candidate to conceive, plan and realise the work</w:t>
            </w:r>
          </w:p>
          <w:p w:rsidR="00000000" w:rsidRPr="0087070F" w:rsidP="0087070F">
            <w:pPr>
              <w:pStyle w:val="ListBullet"/>
            </w:pPr>
            <w:r w:rsidRPr="0087070F">
              <w:t>direct observation of work in progress</w:t>
            </w:r>
          </w:p>
          <w:p w:rsidR="00000000" w:rsidRPr="0087070F" w:rsidP="0087070F">
            <w:pPr>
              <w:pStyle w:val="ListBullet"/>
            </w:pPr>
            <w:r w:rsidRPr="0087070F">
              <w:t>evaluation of a</w:t>
            </w:r>
            <w:r w:rsidRPr="0087070F">
              <w:t xml:space="preserve"> candidate’s visual diary or other forms of documentation showing the development of the illustrations</w:t>
            </w:r>
          </w:p>
          <w:p w:rsidR="00000000" w:rsidRPr="0087070F" w:rsidP="0087070F">
            <w:pPr>
              <w:pStyle w:val="ListBullet"/>
            </w:pPr>
            <w:r w:rsidRPr="0087070F">
              <w:t>questioning and discussion about candidate’s intentions and the work outcome</w:t>
            </w:r>
          </w:p>
          <w:p w:rsidR="00000000" w:rsidRPr="0087070F" w:rsidP="0087070F">
            <w:pPr>
              <w:pStyle w:val="ListBullet"/>
            </w:pPr>
            <w:r w:rsidRPr="0087070F">
              <w:t xml:space="preserve">review of portfolios of evidence </w:t>
            </w:r>
          </w:p>
          <w:p w:rsidR="00000000" w:rsidRPr="0087070F" w:rsidP="0087070F">
            <w:pPr>
              <w:pStyle w:val="ListBullet"/>
            </w:pPr>
            <w:r w:rsidRPr="0087070F">
              <w:t>review of third-party reports from experienced practitioners.</w:t>
            </w:r>
          </w:p>
          <w:p w:rsidR="00000000" w:rsidP="0087070F">
            <w:pPr>
              <w:pStyle w:val="BodyText"/>
              <w:rPr>
                <w:lang w:val="en-NZ"/>
              </w:rPr>
            </w:pPr>
            <w:r w:rsidRPr="0087070F">
              <w:t>Assessment methods should closely reflect workplace demands (e.g. literacy) and the needs of particular groups (e.g. people with disabilities, and people who may have literacy or numeracy diffic</w:t>
            </w:r>
            <w:r w:rsidRPr="0087070F">
              <w:t>ulties, such as speakers of languages other than English, remote communities and those with interrupted schooling).</w:t>
            </w:r>
          </w:p>
        </w:tc>
      </w:tr>
      <w:tr w:rsidTr="0087070F">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70F">
            <w:pPr>
              <w:pStyle w:val="BodyText"/>
              <w:rPr>
                <w:lang w:val="en-NZ"/>
              </w:rPr>
            </w:pPr>
            <w:r w:rsidRPr="0087070F">
              <w:rPr>
                <w:rStyle w:val="SpecialBold"/>
              </w:rPr>
              <w:t>Guidance information for assessment</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70F" w:rsidP="0087070F">
            <w:pPr>
              <w:pStyle w:val="BodyText"/>
            </w:pPr>
            <w:r w:rsidRPr="0087070F">
              <w:t>Holistic assessment with other units relevant to the industry sector, workplace and job role is recomme</w:t>
            </w:r>
            <w:r w:rsidRPr="0087070F">
              <w:t>nded, for example:</w:t>
            </w:r>
          </w:p>
          <w:p w:rsidR="00000000" w:rsidRPr="0087070F" w:rsidP="0087070F">
            <w:pPr>
              <w:pStyle w:val="ListBullet"/>
            </w:pPr>
            <w:r w:rsidRPr="0087070F">
              <w:t>CUVPRP501A Realise a body of creative work.</w:t>
            </w:r>
          </w:p>
        </w:tc>
      </w:tr>
    </w:tbl>
    <w:p w:rsidR="00000000" w:rsidRPr="0087070F" w:rsidP="0087070F">
      <w:pPr>
        <w:pStyle w:val="BodyText"/>
      </w:pPr>
    </w:p>
    <w:p w:rsidR="00000000" w:rsidRPr="0087070F" w:rsidP="0087070F">
      <w:pPr>
        <w:pStyle w:val="AllowPageBreak"/>
      </w:pPr>
    </w:p>
    <w:p w:rsidR="00000000" w:rsidRPr="0087070F" w:rsidP="0087070F">
      <w:pPr>
        <w:pStyle w:val="Heading1"/>
      </w:pPr>
      <w:bookmarkStart w:id="11" w:name="O_354502"/>
      <w:bookmarkEnd w:id="11"/>
      <w:r w:rsidRPr="0087070F">
        <w:t>Range Statement</w:t>
      </w:r>
    </w:p>
    <w:p w:rsidR="00000000" w:rsidRPr="0087070F" w:rsidP="0087070F">
      <w:pPr>
        <w:pStyle w:val="BodyText"/>
      </w:pPr>
      <w:r w:rsidRPr="0087070F">
        <w:rPr>
          <w:rStyle w:val="Emphasis"/>
        </w:rPr>
        <w:t xml:space="preserve">The range statement relates to the unit of competency as a whole. It allows for different work environments and situations that may affect performance. Bold </w:t>
      </w:r>
      <w:r w:rsidRPr="0087070F">
        <w:rPr>
          <w:rStyle w:val="Emphasis"/>
        </w:rPr>
        <w:t>italicised wording, if used in the performance criteria, is detailed below. Essential operating conditions that may be present with training and assessment (depending on the work situation, needs of the candidate, accessibility of the item, and local indus</w:t>
      </w:r>
      <w:r w:rsidRPr="0087070F">
        <w:rPr>
          <w:rStyle w:val="Emphasis"/>
        </w:rPr>
        <w:t>try and regional contexts) may also be included.</w:t>
      </w:r>
    </w:p>
    <w:p w:rsidR="00000000" w:rsidRPr="0087070F" w:rsidP="0087070F">
      <w:pPr>
        <w:pStyle w:val="BodyText"/>
      </w:pPr>
    </w:p>
    <w:tbl>
      <w:tblPr>
        <w:tblW w:w="0" w:type="auto"/>
        <w:tblLayout w:type="fixed"/>
        <w:tblCellMar>
          <w:left w:w="62" w:type="dxa"/>
          <w:right w:w="62" w:type="dxa"/>
        </w:tblCellMar>
        <w:tblLook w:val="0000"/>
      </w:tblPr>
      <w:tblGrid>
        <w:gridCol w:w="2504"/>
        <w:gridCol w:w="6151"/>
      </w:tblGrid>
      <w:tr w:rsidTr="0087070F">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70F">
            <w:pPr>
              <w:pStyle w:val="BodyText"/>
              <w:rPr>
                <w:lang w:val="en-NZ"/>
              </w:rPr>
            </w:pPr>
            <w:r w:rsidRPr="0087070F">
              <w:rPr>
                <w:rStyle w:val="BoldandItalics"/>
              </w:rPr>
              <w:t>Communication objectives</w:t>
            </w:r>
            <w:r w:rsidRPr="0087070F">
              <w:t xml:space="preserve"> may be to:</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70F" w:rsidP="0087070F">
            <w:pPr>
              <w:pStyle w:val="ListBullet"/>
            </w:pPr>
            <w:r w:rsidRPr="0087070F">
              <w:t>challenge</w:t>
            </w:r>
          </w:p>
          <w:p w:rsidR="00000000" w:rsidRPr="0087070F" w:rsidP="0087070F">
            <w:pPr>
              <w:pStyle w:val="ListBullet"/>
            </w:pPr>
            <w:r w:rsidRPr="0087070F">
              <w:t>compare</w:t>
            </w:r>
          </w:p>
          <w:p w:rsidR="00000000" w:rsidRPr="0087070F" w:rsidP="0087070F">
            <w:pPr>
              <w:pStyle w:val="ListBullet"/>
            </w:pPr>
            <w:r w:rsidRPr="0087070F">
              <w:t>contrast</w:t>
            </w:r>
          </w:p>
          <w:p w:rsidR="00000000" w:rsidRPr="0087070F" w:rsidP="0087070F">
            <w:pPr>
              <w:pStyle w:val="ListBullet"/>
            </w:pPr>
            <w:r w:rsidRPr="0087070F">
              <w:t>entertain</w:t>
            </w:r>
          </w:p>
          <w:p w:rsidR="00000000" w:rsidRPr="0087070F" w:rsidP="0087070F">
            <w:pPr>
              <w:pStyle w:val="ListBullet"/>
            </w:pPr>
            <w:r w:rsidRPr="0087070F">
              <w:t>inform</w:t>
            </w:r>
          </w:p>
          <w:p w:rsidR="00000000" w:rsidRPr="0087070F" w:rsidP="0087070F">
            <w:pPr>
              <w:pStyle w:val="ListBullet"/>
            </w:pPr>
            <w:r w:rsidRPr="0087070F">
              <w:t>inspire</w:t>
            </w:r>
          </w:p>
          <w:p w:rsidR="00000000" w:rsidRPr="0087070F" w:rsidP="0087070F">
            <w:pPr>
              <w:pStyle w:val="ListBullet"/>
            </w:pPr>
            <w:r w:rsidRPr="0087070F">
              <w:t>motivate</w:t>
            </w:r>
          </w:p>
          <w:p w:rsidR="00000000" w:rsidRPr="0087070F" w:rsidP="0087070F">
            <w:pPr>
              <w:pStyle w:val="ListBullet"/>
            </w:pPr>
            <w:r w:rsidRPr="0087070F">
              <w:t>persuade</w:t>
            </w:r>
          </w:p>
          <w:p w:rsidR="00000000" w:rsidP="0087070F">
            <w:pPr>
              <w:pStyle w:val="ListBullet"/>
              <w:rPr>
                <w:lang w:val="en-NZ"/>
              </w:rPr>
            </w:pPr>
            <w:r w:rsidRPr="0087070F">
              <w:t>sell.</w:t>
            </w:r>
          </w:p>
        </w:tc>
      </w:tr>
      <w:tr w:rsidTr="0087070F">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70F">
            <w:pPr>
              <w:pStyle w:val="BodyText"/>
              <w:rPr>
                <w:lang w:val="en-NZ"/>
              </w:rPr>
            </w:pPr>
            <w:r w:rsidRPr="0087070F">
              <w:rPr>
                <w:rStyle w:val="BoldandItalics"/>
              </w:rPr>
              <w:t>Broader context</w:t>
            </w:r>
            <w:r w:rsidRPr="0087070F">
              <w:t xml:space="preserve"> may relate to:</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70F" w:rsidP="0087070F">
            <w:pPr>
              <w:pStyle w:val="ListBullet"/>
            </w:pPr>
            <w:r w:rsidRPr="0087070F">
              <w:t>client preferences and perceptions</w:t>
            </w:r>
          </w:p>
          <w:p w:rsidR="00000000" w:rsidRPr="0087070F" w:rsidP="0087070F">
            <w:pPr>
              <w:pStyle w:val="ListBullet"/>
            </w:pPr>
            <w:r w:rsidRPr="0087070F">
              <w:t>community attitudes</w:t>
            </w:r>
          </w:p>
          <w:p w:rsidR="00000000" w:rsidRPr="0087070F" w:rsidP="0087070F">
            <w:pPr>
              <w:pStyle w:val="ListBullet"/>
            </w:pPr>
            <w:r w:rsidRPr="0087070F">
              <w:t>corporate objectives</w:t>
            </w:r>
          </w:p>
          <w:p w:rsidR="00000000" w:rsidRPr="0087070F" w:rsidP="0087070F">
            <w:pPr>
              <w:pStyle w:val="ListBullet"/>
            </w:pPr>
            <w:r w:rsidRPr="0087070F">
              <w:t>cultural expectations and influences</w:t>
            </w:r>
          </w:p>
          <w:p w:rsidR="00000000" w:rsidRPr="0087070F" w:rsidP="0087070F">
            <w:pPr>
              <w:pStyle w:val="ListBullet"/>
            </w:pPr>
            <w:r w:rsidRPr="0087070F">
              <w:t>ethical considerations</w:t>
            </w:r>
          </w:p>
          <w:p w:rsidR="00000000" w:rsidRPr="0087070F" w:rsidP="0087070F">
            <w:pPr>
              <w:pStyle w:val="ListBullet"/>
            </w:pPr>
            <w:r w:rsidRPr="0087070F">
              <w:t xml:space="preserve">key relationships for the project </w:t>
            </w:r>
          </w:p>
          <w:p w:rsidR="00000000" w:rsidRPr="0087070F" w:rsidP="0087070F">
            <w:pPr>
              <w:pStyle w:val="ListBullet"/>
            </w:pPr>
            <w:r w:rsidRPr="0087070F">
              <w:t>industry trends</w:t>
            </w:r>
          </w:p>
          <w:p w:rsidR="00000000" w:rsidRPr="0087070F" w:rsidP="0087070F">
            <w:pPr>
              <w:pStyle w:val="ListBullet"/>
            </w:pPr>
            <w:r w:rsidRPr="0087070F">
              <w:t>legal considerations</w:t>
            </w:r>
          </w:p>
          <w:p w:rsidR="00000000" w:rsidRPr="0087070F" w:rsidP="0087070F">
            <w:pPr>
              <w:pStyle w:val="ListBullet"/>
            </w:pPr>
            <w:r w:rsidRPr="0087070F">
              <w:t>policies and guidelines</w:t>
            </w:r>
          </w:p>
          <w:p w:rsidR="00000000" w:rsidRPr="0087070F" w:rsidP="0087070F">
            <w:pPr>
              <w:pStyle w:val="ListBullet"/>
            </w:pPr>
            <w:r w:rsidRPr="0087070F">
              <w:t xml:space="preserve">social responsibilities </w:t>
            </w:r>
          </w:p>
          <w:p w:rsidR="00000000" w:rsidRPr="0087070F" w:rsidP="0087070F">
            <w:pPr>
              <w:pStyle w:val="ListBullet"/>
            </w:pPr>
            <w:r w:rsidRPr="0087070F">
              <w:t>sustainability</w:t>
            </w:r>
          </w:p>
          <w:p w:rsidR="00000000" w:rsidP="0087070F">
            <w:pPr>
              <w:pStyle w:val="ListBullet"/>
              <w:rPr>
                <w:lang w:val="en-NZ"/>
              </w:rPr>
            </w:pPr>
            <w:r w:rsidRPr="0087070F">
              <w:t>societal expectations.</w:t>
            </w:r>
          </w:p>
        </w:tc>
      </w:tr>
      <w:tr w:rsidTr="0087070F">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70F">
            <w:pPr>
              <w:pStyle w:val="BodyText"/>
              <w:rPr>
                <w:lang w:val="en-NZ"/>
              </w:rPr>
            </w:pPr>
            <w:r w:rsidRPr="0087070F">
              <w:rPr>
                <w:rStyle w:val="BoldandItalics"/>
              </w:rPr>
              <w:t>Relevant people</w:t>
            </w:r>
            <w:r w:rsidRPr="0087070F">
              <w:t xml:space="preserve"> may include:</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70F" w:rsidP="0087070F">
            <w:pPr>
              <w:pStyle w:val="ListBullet"/>
            </w:pPr>
            <w:r w:rsidRPr="0087070F">
              <w:t>art directors</w:t>
            </w:r>
          </w:p>
          <w:p w:rsidR="00000000" w:rsidRPr="0087070F" w:rsidP="0087070F">
            <w:pPr>
              <w:pStyle w:val="ListBullet"/>
            </w:pPr>
            <w:r w:rsidRPr="0087070F">
              <w:t>authors</w:t>
            </w:r>
          </w:p>
          <w:p w:rsidR="00000000" w:rsidRPr="0087070F" w:rsidP="0087070F">
            <w:pPr>
              <w:pStyle w:val="ListBullet"/>
            </w:pPr>
            <w:r w:rsidRPr="0087070F">
              <w:t>clients</w:t>
            </w:r>
          </w:p>
          <w:p w:rsidR="00000000" w:rsidRPr="0087070F" w:rsidP="0087070F">
            <w:pPr>
              <w:pStyle w:val="ListBullet"/>
            </w:pPr>
            <w:r w:rsidRPr="0087070F">
              <w:t>copywriters</w:t>
            </w:r>
          </w:p>
          <w:p w:rsidR="00000000" w:rsidRPr="0087070F" w:rsidP="0087070F">
            <w:pPr>
              <w:pStyle w:val="ListBullet"/>
            </w:pPr>
            <w:r w:rsidRPr="0087070F">
              <w:t>creative directors</w:t>
            </w:r>
          </w:p>
          <w:p w:rsidR="00000000" w:rsidRPr="0087070F" w:rsidP="0087070F">
            <w:pPr>
              <w:pStyle w:val="ListBullet"/>
            </w:pPr>
            <w:r w:rsidRPr="0087070F">
              <w:t>employers</w:t>
            </w:r>
          </w:p>
          <w:p w:rsidR="00000000" w:rsidRPr="0087070F" w:rsidP="0087070F">
            <w:pPr>
              <w:pStyle w:val="ListBullet"/>
            </w:pPr>
            <w:r w:rsidRPr="0087070F">
              <w:t>end users</w:t>
            </w:r>
          </w:p>
          <w:p w:rsidR="00000000" w:rsidRPr="0087070F" w:rsidP="0087070F">
            <w:pPr>
              <w:pStyle w:val="ListBullet"/>
            </w:pPr>
            <w:r w:rsidRPr="0087070F">
              <w:t>graphic designers</w:t>
            </w:r>
          </w:p>
          <w:p w:rsidR="00000000" w:rsidRPr="0087070F" w:rsidP="0087070F">
            <w:pPr>
              <w:pStyle w:val="ListBullet"/>
            </w:pPr>
            <w:r w:rsidRPr="0087070F">
              <w:t>other illustrators</w:t>
            </w:r>
          </w:p>
          <w:p w:rsidR="00000000" w:rsidRPr="0087070F" w:rsidP="0087070F">
            <w:pPr>
              <w:pStyle w:val="ListBullet"/>
            </w:pPr>
            <w:r w:rsidRPr="0087070F">
              <w:t>supervisors</w:t>
            </w:r>
          </w:p>
          <w:p w:rsidR="00000000" w:rsidP="0087070F">
            <w:pPr>
              <w:pStyle w:val="ListBullet"/>
              <w:rPr>
                <w:lang w:val="en-NZ"/>
              </w:rPr>
            </w:pPr>
            <w:r w:rsidRPr="0087070F">
              <w:t>technical experts.</w:t>
            </w:r>
          </w:p>
        </w:tc>
      </w:tr>
      <w:tr w:rsidTr="0087070F">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70F">
            <w:pPr>
              <w:pStyle w:val="BodyText"/>
              <w:rPr>
                <w:lang w:val="en-NZ"/>
              </w:rPr>
            </w:pPr>
            <w:r w:rsidRPr="0087070F">
              <w:rPr>
                <w:rStyle w:val="BoldandItalics"/>
              </w:rPr>
              <w:t>Specific contexts</w:t>
            </w:r>
            <w:r w:rsidRPr="0087070F">
              <w:t xml:space="preserve"> for illustration may be:</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70F" w:rsidP="0087070F">
            <w:pPr>
              <w:pStyle w:val="ListBullet"/>
            </w:pPr>
            <w:r w:rsidRPr="0087070F">
              <w:t>advertisements</w:t>
            </w:r>
          </w:p>
          <w:p w:rsidR="00000000" w:rsidRPr="0087070F" w:rsidP="0087070F">
            <w:pPr>
              <w:pStyle w:val="ListBullet"/>
            </w:pPr>
            <w:r w:rsidRPr="0087070F">
              <w:t>architectural illustrations</w:t>
            </w:r>
          </w:p>
          <w:p w:rsidR="00000000" w:rsidRPr="0087070F" w:rsidP="0087070F">
            <w:pPr>
              <w:pStyle w:val="ListBullet"/>
            </w:pPr>
            <w:r w:rsidRPr="0087070F">
              <w:t>book covers</w:t>
            </w:r>
          </w:p>
          <w:p w:rsidR="00000000" w:rsidRPr="0087070F" w:rsidP="0087070F">
            <w:pPr>
              <w:pStyle w:val="ListBullet"/>
            </w:pPr>
            <w:r w:rsidRPr="0087070F">
              <w:t>children’s books</w:t>
            </w:r>
          </w:p>
          <w:p w:rsidR="00000000" w:rsidRPr="0087070F" w:rsidP="0087070F">
            <w:pPr>
              <w:pStyle w:val="ListBullet"/>
            </w:pPr>
            <w:r w:rsidRPr="0087070F">
              <w:t>editorial illustrations</w:t>
            </w:r>
          </w:p>
          <w:p w:rsidR="00000000" w:rsidRPr="0087070F" w:rsidP="0087070F">
            <w:pPr>
              <w:pStyle w:val="ListBullet"/>
            </w:pPr>
            <w:r w:rsidRPr="0087070F">
              <w:t>fashion illustrations</w:t>
            </w:r>
          </w:p>
          <w:p w:rsidR="00000000" w:rsidRPr="0087070F" w:rsidP="0087070F">
            <w:pPr>
              <w:pStyle w:val="ListBullet"/>
            </w:pPr>
            <w:r w:rsidRPr="0087070F">
              <w:t>illustrations for urban planning</w:t>
            </w:r>
          </w:p>
          <w:p w:rsidR="00000000" w:rsidRPr="0087070F" w:rsidP="0087070F">
            <w:pPr>
              <w:pStyle w:val="ListBullet"/>
            </w:pPr>
            <w:r w:rsidRPr="0087070F">
              <w:t>portraits</w:t>
            </w:r>
          </w:p>
          <w:p w:rsidR="00000000" w:rsidRPr="0087070F" w:rsidP="0087070F">
            <w:pPr>
              <w:pStyle w:val="ListBullet"/>
            </w:pPr>
            <w:r w:rsidRPr="0087070F">
              <w:t>posters</w:t>
            </w:r>
          </w:p>
          <w:p w:rsidR="00000000" w:rsidRPr="0087070F" w:rsidP="0087070F">
            <w:pPr>
              <w:pStyle w:val="ListBullet"/>
            </w:pPr>
            <w:r w:rsidRPr="0087070F">
              <w:t>story boards for animation</w:t>
            </w:r>
          </w:p>
          <w:p w:rsidR="00000000" w:rsidRPr="0087070F" w:rsidP="0087070F">
            <w:pPr>
              <w:pStyle w:val="ListBullet"/>
            </w:pPr>
            <w:r w:rsidRPr="0087070F">
              <w:t>storybooks</w:t>
            </w:r>
          </w:p>
          <w:p w:rsidR="00000000" w:rsidP="0087070F">
            <w:pPr>
              <w:pStyle w:val="ListBullet"/>
              <w:rPr>
                <w:lang w:val="en-NZ"/>
              </w:rPr>
            </w:pPr>
            <w:r w:rsidRPr="0087070F">
              <w:t>technical, anatomical and botanical illustration.</w:t>
            </w:r>
          </w:p>
        </w:tc>
      </w:tr>
      <w:tr w:rsidTr="0087070F">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70F">
            <w:pPr>
              <w:pStyle w:val="BodyText"/>
              <w:rPr>
                <w:lang w:val="en-NZ"/>
              </w:rPr>
            </w:pPr>
            <w:r w:rsidRPr="0087070F">
              <w:rPr>
                <w:rStyle w:val="BoldandItalics"/>
              </w:rPr>
              <w:t>Media</w:t>
            </w:r>
            <w:r w:rsidRPr="0087070F">
              <w:t xml:space="preserve"> may be:</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70F" w:rsidP="0087070F">
            <w:pPr>
              <w:pStyle w:val="ListBullet"/>
            </w:pPr>
            <w:r w:rsidRPr="0087070F">
              <w:t>digital:</w:t>
            </w:r>
          </w:p>
          <w:p w:rsidR="00000000" w:rsidRPr="0087070F" w:rsidP="0087070F">
            <w:pPr>
              <w:pStyle w:val="ListBullet2"/>
            </w:pPr>
            <w:r w:rsidRPr="0087070F">
              <w:t>desktop presentation</w:t>
            </w:r>
          </w:p>
          <w:p w:rsidR="00000000" w:rsidRPr="0087070F" w:rsidP="0087070F">
            <w:pPr>
              <w:pStyle w:val="ListBullet2"/>
            </w:pPr>
            <w:r w:rsidRPr="0087070F">
              <w:t>film</w:t>
            </w:r>
          </w:p>
          <w:p w:rsidR="00000000" w:rsidRPr="0087070F" w:rsidP="0087070F">
            <w:pPr>
              <w:pStyle w:val="ListBullet2"/>
            </w:pPr>
            <w:r w:rsidRPr="0087070F">
              <w:t>pixel-based</w:t>
            </w:r>
          </w:p>
          <w:p w:rsidR="00000000" w:rsidRPr="0087070F" w:rsidP="0087070F">
            <w:pPr>
              <w:pStyle w:val="ListBullet2"/>
            </w:pPr>
            <w:r w:rsidRPr="0087070F">
              <w:t>television</w:t>
            </w:r>
          </w:p>
          <w:p w:rsidR="00000000" w:rsidRPr="0087070F" w:rsidP="0087070F">
            <w:pPr>
              <w:pStyle w:val="ListBullet2"/>
            </w:pPr>
            <w:r w:rsidRPr="0087070F">
              <w:t>vector-based</w:t>
            </w:r>
          </w:p>
          <w:p w:rsidR="00000000" w:rsidRPr="0087070F" w:rsidP="0087070F">
            <w:pPr>
              <w:pStyle w:val="ListBullet2"/>
            </w:pPr>
            <w:r w:rsidRPr="0087070F">
              <w:t>web</w:t>
            </w:r>
          </w:p>
          <w:p w:rsidR="00000000" w:rsidRPr="0087070F" w:rsidP="0087070F">
            <w:pPr>
              <w:pStyle w:val="ListBullet"/>
            </w:pPr>
            <w:r w:rsidRPr="0087070F">
              <w:t>print:</w:t>
            </w:r>
          </w:p>
          <w:p w:rsidR="00000000" w:rsidRPr="0087070F" w:rsidP="0087070F">
            <w:pPr>
              <w:pStyle w:val="ListBullet2"/>
            </w:pPr>
            <w:r w:rsidRPr="0087070F">
              <w:t>books</w:t>
            </w:r>
          </w:p>
          <w:p w:rsidR="00000000" w:rsidRPr="0087070F" w:rsidP="0087070F">
            <w:pPr>
              <w:pStyle w:val="ListBullet2"/>
            </w:pPr>
            <w:r w:rsidRPr="0087070F">
              <w:t>direct mail</w:t>
            </w:r>
          </w:p>
          <w:p w:rsidR="00000000" w:rsidRPr="0087070F" w:rsidP="0087070F">
            <w:pPr>
              <w:pStyle w:val="ListBullet2"/>
            </w:pPr>
            <w:r w:rsidRPr="0087070F">
              <w:t>information boards</w:t>
            </w:r>
          </w:p>
          <w:p w:rsidR="00000000" w:rsidRPr="0087070F" w:rsidP="0087070F">
            <w:pPr>
              <w:pStyle w:val="ListBullet2"/>
            </w:pPr>
            <w:r w:rsidRPr="0087070F">
              <w:t>magazines</w:t>
            </w:r>
          </w:p>
          <w:p w:rsidR="00000000" w:rsidRPr="0087070F" w:rsidP="0087070F">
            <w:pPr>
              <w:pStyle w:val="ListBullet2"/>
            </w:pPr>
            <w:r w:rsidRPr="0087070F">
              <w:t>newspapers</w:t>
            </w:r>
          </w:p>
          <w:p w:rsidR="00000000" w:rsidRPr="0087070F" w:rsidP="0087070F">
            <w:pPr>
              <w:pStyle w:val="ListBullet2"/>
            </w:pPr>
            <w:r w:rsidRPr="0087070F">
              <w:t>point of sale</w:t>
            </w:r>
          </w:p>
          <w:p w:rsidR="00000000" w:rsidP="0087070F">
            <w:pPr>
              <w:pStyle w:val="ListBullet2"/>
              <w:rPr>
                <w:lang w:val="en-NZ"/>
              </w:rPr>
            </w:pPr>
            <w:r w:rsidRPr="0087070F">
              <w:t>posters.</w:t>
            </w:r>
          </w:p>
        </w:tc>
      </w:tr>
      <w:tr w:rsidTr="0087070F">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70F">
            <w:pPr>
              <w:pStyle w:val="BodyText"/>
              <w:rPr>
                <w:lang w:val="en-NZ"/>
              </w:rPr>
            </w:pPr>
            <w:r w:rsidRPr="0087070F">
              <w:rPr>
                <w:rStyle w:val="BoldandItalics"/>
              </w:rPr>
              <w:t>References</w:t>
            </w:r>
            <w:r w:rsidRPr="0087070F">
              <w:t xml:space="preserve"> may include:</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70F" w:rsidP="0087070F">
            <w:pPr>
              <w:pStyle w:val="ListBullet"/>
            </w:pPr>
            <w:r w:rsidRPr="0087070F">
              <w:t>digital images</w:t>
            </w:r>
          </w:p>
          <w:p w:rsidR="00000000" w:rsidRPr="0087070F" w:rsidP="0087070F">
            <w:pPr>
              <w:pStyle w:val="ListBullet"/>
            </w:pPr>
            <w:r w:rsidRPr="0087070F">
              <w:t>film and video</w:t>
            </w:r>
          </w:p>
          <w:p w:rsidR="00000000" w:rsidRPr="0087070F" w:rsidP="0087070F">
            <w:pPr>
              <w:pStyle w:val="ListBullet"/>
            </w:pPr>
            <w:r w:rsidRPr="0087070F">
              <w:t>internet</w:t>
            </w:r>
          </w:p>
          <w:p w:rsidR="00000000" w:rsidRPr="0087070F" w:rsidP="0087070F">
            <w:pPr>
              <w:pStyle w:val="ListBullet"/>
            </w:pPr>
            <w:r w:rsidRPr="0087070F">
              <w:t>marketing data</w:t>
            </w:r>
          </w:p>
          <w:p w:rsidR="00000000" w:rsidRPr="0087070F" w:rsidP="0087070F">
            <w:pPr>
              <w:pStyle w:val="ListBullet"/>
            </w:pPr>
            <w:r w:rsidRPr="0087070F">
              <w:t>material from the sponsoring organisation</w:t>
            </w:r>
          </w:p>
          <w:p w:rsidR="00000000" w:rsidRPr="0087070F" w:rsidP="0087070F">
            <w:pPr>
              <w:pStyle w:val="ListBullet"/>
            </w:pPr>
            <w:r w:rsidRPr="0087070F">
              <w:t>own experience</w:t>
            </w:r>
          </w:p>
          <w:p w:rsidR="00000000" w:rsidRPr="0087070F" w:rsidP="0087070F">
            <w:pPr>
              <w:pStyle w:val="ListBullet"/>
            </w:pPr>
            <w:r w:rsidRPr="0087070F">
              <w:t>photographs</w:t>
            </w:r>
          </w:p>
          <w:p w:rsidR="00000000" w:rsidRPr="0087070F" w:rsidP="0087070F">
            <w:pPr>
              <w:pStyle w:val="ListBullet"/>
            </w:pPr>
            <w:r w:rsidRPr="0087070F">
              <w:t>previous work</w:t>
            </w:r>
          </w:p>
          <w:p w:rsidR="00000000" w:rsidRPr="0087070F" w:rsidP="0087070F">
            <w:pPr>
              <w:pStyle w:val="ListBullet"/>
            </w:pPr>
            <w:r w:rsidRPr="0087070F">
              <w:t>product information</w:t>
            </w:r>
          </w:p>
          <w:p w:rsidR="00000000" w:rsidRPr="0087070F" w:rsidP="0087070F">
            <w:pPr>
              <w:pStyle w:val="ListBullet"/>
            </w:pPr>
            <w:r w:rsidRPr="0087070F">
              <w:t>reference books, journals and texts</w:t>
            </w:r>
          </w:p>
          <w:p w:rsidR="00000000" w:rsidRPr="0087070F" w:rsidP="0087070F">
            <w:pPr>
              <w:pStyle w:val="ListBullet"/>
            </w:pPr>
            <w:r w:rsidRPr="0087070F">
              <w:t>scripts</w:t>
            </w:r>
          </w:p>
          <w:p w:rsidR="00000000" w:rsidRPr="0087070F" w:rsidP="0087070F">
            <w:pPr>
              <w:pStyle w:val="ListBullet"/>
            </w:pPr>
            <w:r w:rsidRPr="0087070F">
              <w:t xml:space="preserve">technical data </w:t>
            </w:r>
          </w:p>
          <w:p w:rsidR="00000000" w:rsidRPr="0087070F" w:rsidP="0087070F">
            <w:pPr>
              <w:pStyle w:val="ListBullet"/>
            </w:pPr>
            <w:r w:rsidRPr="0087070F">
              <w:t>work of other designers</w:t>
            </w:r>
          </w:p>
          <w:p w:rsidR="00000000" w:rsidP="0087070F">
            <w:pPr>
              <w:pStyle w:val="ListBullet"/>
              <w:rPr>
                <w:lang w:val="en-NZ"/>
              </w:rPr>
            </w:pPr>
            <w:r w:rsidRPr="0087070F">
              <w:t>writings.</w:t>
            </w:r>
          </w:p>
        </w:tc>
      </w:tr>
      <w:tr w:rsidTr="0087070F">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70F">
            <w:pPr>
              <w:pStyle w:val="BodyText"/>
              <w:rPr>
                <w:lang w:val="en-NZ"/>
              </w:rPr>
            </w:pPr>
            <w:r w:rsidRPr="0087070F">
              <w:rPr>
                <w:rStyle w:val="BoldandItalics"/>
              </w:rPr>
              <w:t>Current and emerging trends and thinking</w:t>
            </w:r>
            <w:r w:rsidRPr="0087070F">
              <w:t xml:space="preserve"> may relate to:</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70F" w:rsidP="0087070F">
            <w:pPr>
              <w:pStyle w:val="ListBullet"/>
            </w:pPr>
            <w:r w:rsidRPr="0087070F">
              <w:t>appropriate standards</w:t>
            </w:r>
          </w:p>
          <w:p w:rsidR="00000000" w:rsidRPr="0087070F" w:rsidP="0087070F">
            <w:pPr>
              <w:pStyle w:val="ListBullet"/>
            </w:pPr>
            <w:r w:rsidRPr="0087070F">
              <w:t xml:space="preserve">cultural considerations </w:t>
            </w:r>
          </w:p>
          <w:p w:rsidR="00000000" w:rsidRPr="0087070F" w:rsidP="0087070F">
            <w:pPr>
              <w:pStyle w:val="ListBullet"/>
            </w:pPr>
            <w:r w:rsidRPr="0087070F">
              <w:t>cultural norms</w:t>
            </w:r>
          </w:p>
          <w:p w:rsidR="00000000" w:rsidRPr="0087070F" w:rsidP="0087070F">
            <w:pPr>
              <w:pStyle w:val="ListBullet"/>
            </w:pPr>
            <w:r w:rsidRPr="0087070F">
              <w:t>stretching boundaries</w:t>
            </w:r>
          </w:p>
          <w:p w:rsidR="00000000" w:rsidP="0087070F">
            <w:pPr>
              <w:pStyle w:val="ListBullet"/>
              <w:rPr>
                <w:lang w:val="en-NZ"/>
              </w:rPr>
            </w:pPr>
            <w:r w:rsidRPr="0087070F">
              <w:t>stylistic developments.</w:t>
            </w:r>
          </w:p>
        </w:tc>
      </w:tr>
      <w:tr w:rsidTr="0087070F">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70F">
            <w:pPr>
              <w:pStyle w:val="BodyText"/>
              <w:rPr>
                <w:lang w:val="en-NZ"/>
              </w:rPr>
            </w:pPr>
            <w:r w:rsidRPr="0087070F">
              <w:rPr>
                <w:rStyle w:val="BoldandItalics"/>
              </w:rPr>
              <w:t>Techniques</w:t>
            </w:r>
            <w:r w:rsidRPr="0087070F">
              <w:t xml:space="preserve"> may include:</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70F" w:rsidP="0087070F">
            <w:pPr>
              <w:pStyle w:val="ListBullet"/>
            </w:pPr>
            <w:r w:rsidRPr="0087070F">
              <w:t>animation</w:t>
            </w:r>
          </w:p>
          <w:p w:rsidR="00000000" w:rsidRPr="0087070F" w:rsidP="0087070F">
            <w:pPr>
              <w:pStyle w:val="ListBullet"/>
            </w:pPr>
            <w:r w:rsidRPr="0087070F">
              <w:t>association</w:t>
            </w:r>
          </w:p>
          <w:p w:rsidR="00000000" w:rsidRPr="0087070F" w:rsidP="0087070F">
            <w:pPr>
              <w:pStyle w:val="ListBullet"/>
            </w:pPr>
            <w:r w:rsidRPr="0087070F">
              <w:t>caricature</w:t>
            </w:r>
          </w:p>
          <w:p w:rsidR="00000000" w:rsidRPr="0087070F" w:rsidP="0087070F">
            <w:pPr>
              <w:pStyle w:val="ListBullet"/>
            </w:pPr>
            <w:r w:rsidRPr="0087070F">
              <w:t>cartooning</w:t>
            </w:r>
          </w:p>
          <w:p w:rsidR="00000000" w:rsidRPr="0087070F" w:rsidP="0087070F">
            <w:pPr>
              <w:pStyle w:val="ListBullet"/>
            </w:pPr>
            <w:r w:rsidRPr="0087070F">
              <w:t>distortion</w:t>
            </w:r>
          </w:p>
          <w:p w:rsidR="00000000" w:rsidRPr="0087070F" w:rsidP="0087070F">
            <w:pPr>
              <w:pStyle w:val="ListBullet"/>
            </w:pPr>
            <w:r w:rsidRPr="0087070F">
              <w:t>exaggeration</w:t>
            </w:r>
          </w:p>
          <w:p w:rsidR="00000000" w:rsidRPr="0087070F" w:rsidP="0087070F">
            <w:pPr>
              <w:pStyle w:val="ListBullet"/>
            </w:pPr>
            <w:r w:rsidRPr="0087070F">
              <w:t>fantasy</w:t>
            </w:r>
          </w:p>
          <w:p w:rsidR="00000000" w:rsidP="0087070F">
            <w:pPr>
              <w:pStyle w:val="ListBullet"/>
              <w:rPr>
                <w:lang w:val="en-NZ"/>
              </w:rPr>
            </w:pPr>
            <w:r w:rsidRPr="0087070F">
              <w:t>special effects.</w:t>
            </w:r>
          </w:p>
        </w:tc>
      </w:tr>
      <w:tr w:rsidTr="0087070F">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70F">
            <w:pPr>
              <w:pStyle w:val="BodyText"/>
              <w:rPr>
                <w:lang w:val="en-NZ"/>
              </w:rPr>
            </w:pPr>
            <w:r w:rsidRPr="0087070F">
              <w:rPr>
                <w:rStyle w:val="BoldandItalics"/>
              </w:rPr>
              <w:t>Other experts</w:t>
            </w:r>
            <w:r w:rsidRPr="0087070F">
              <w:t xml:space="preserve"> may be:</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70F" w:rsidP="0087070F">
            <w:pPr>
              <w:pStyle w:val="ListBullet"/>
            </w:pPr>
            <w:r w:rsidRPr="0087070F">
              <w:t>artists</w:t>
            </w:r>
          </w:p>
          <w:p w:rsidR="00000000" w:rsidRPr="0087070F" w:rsidP="0087070F">
            <w:pPr>
              <w:pStyle w:val="ListBullet"/>
            </w:pPr>
            <w:r w:rsidRPr="0087070F">
              <w:t>copywriters</w:t>
            </w:r>
          </w:p>
          <w:p w:rsidR="00000000" w:rsidRPr="0087070F" w:rsidP="0087070F">
            <w:pPr>
              <w:pStyle w:val="ListBullet"/>
            </w:pPr>
            <w:r w:rsidRPr="0087070F">
              <w:t>digital media designers</w:t>
            </w:r>
          </w:p>
          <w:p w:rsidR="00000000" w:rsidP="0087070F">
            <w:pPr>
              <w:pStyle w:val="ListBullet"/>
              <w:rPr>
                <w:lang w:val="en-NZ"/>
              </w:rPr>
            </w:pPr>
            <w:r w:rsidRPr="0087070F">
              <w:t>graphic designers.</w:t>
            </w:r>
          </w:p>
        </w:tc>
      </w:tr>
      <w:tr w:rsidTr="0087070F">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70F">
            <w:pPr>
              <w:pStyle w:val="BodyText"/>
              <w:rPr>
                <w:lang w:val="en-NZ"/>
              </w:rPr>
            </w:pPr>
            <w:r w:rsidRPr="0087070F">
              <w:rPr>
                <w:rStyle w:val="BoldandItalics"/>
              </w:rPr>
              <w:t>Elements and principles of design</w:t>
            </w:r>
            <w:r w:rsidRPr="0087070F">
              <w:t xml:space="preserve"> relate to:</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70F" w:rsidP="0087070F">
            <w:pPr>
              <w:pStyle w:val="ListBullet"/>
            </w:pPr>
            <w:r w:rsidRPr="0087070F">
              <w:t>alignment</w:t>
            </w:r>
          </w:p>
          <w:p w:rsidR="00000000" w:rsidRPr="0087070F" w:rsidP="0087070F">
            <w:pPr>
              <w:pStyle w:val="ListBullet"/>
            </w:pPr>
            <w:r w:rsidRPr="0087070F">
              <w:t>balance</w:t>
            </w:r>
          </w:p>
          <w:p w:rsidR="00000000" w:rsidRPr="0087070F" w:rsidP="0087070F">
            <w:pPr>
              <w:pStyle w:val="ListBullet"/>
            </w:pPr>
            <w:r w:rsidRPr="0087070F">
              <w:t>coherence</w:t>
            </w:r>
          </w:p>
          <w:p w:rsidR="00000000" w:rsidRPr="0087070F" w:rsidP="0087070F">
            <w:pPr>
              <w:pStyle w:val="ListBullet"/>
            </w:pPr>
            <w:r w:rsidRPr="0087070F">
              <w:t>colour</w:t>
            </w:r>
          </w:p>
          <w:p w:rsidR="00000000" w:rsidRPr="0087070F" w:rsidP="0087070F">
            <w:pPr>
              <w:pStyle w:val="ListBullet"/>
            </w:pPr>
            <w:r w:rsidRPr="0087070F">
              <w:t>composition</w:t>
            </w:r>
          </w:p>
          <w:p w:rsidR="00000000" w:rsidRPr="0087070F" w:rsidP="0087070F">
            <w:pPr>
              <w:pStyle w:val="ListBullet"/>
            </w:pPr>
            <w:r w:rsidRPr="0087070F">
              <w:t>contrast</w:t>
            </w:r>
          </w:p>
          <w:p w:rsidR="00000000" w:rsidRPr="0087070F" w:rsidP="0087070F">
            <w:pPr>
              <w:pStyle w:val="ListBullet"/>
            </w:pPr>
            <w:r w:rsidRPr="0087070F">
              <w:t>direction</w:t>
            </w:r>
          </w:p>
          <w:p w:rsidR="00000000" w:rsidRPr="0087070F" w:rsidP="0087070F">
            <w:pPr>
              <w:pStyle w:val="ListBullet"/>
            </w:pPr>
            <w:r w:rsidRPr="0087070F">
              <w:t>dominance</w:t>
            </w:r>
          </w:p>
          <w:p w:rsidR="00000000" w:rsidRPr="0087070F" w:rsidP="0087070F">
            <w:pPr>
              <w:pStyle w:val="ListBullet"/>
            </w:pPr>
            <w:r w:rsidRPr="0087070F">
              <w:t>emphasis</w:t>
            </w:r>
          </w:p>
          <w:p w:rsidR="00000000" w:rsidRPr="0087070F" w:rsidP="0087070F">
            <w:pPr>
              <w:pStyle w:val="ListBullet"/>
            </w:pPr>
            <w:r w:rsidRPr="0087070F">
              <w:t>form</w:t>
            </w:r>
          </w:p>
          <w:p w:rsidR="00000000" w:rsidRPr="0087070F" w:rsidP="0087070F">
            <w:pPr>
              <w:pStyle w:val="ListBullet"/>
            </w:pPr>
            <w:r w:rsidRPr="0087070F">
              <w:t>line</w:t>
            </w:r>
          </w:p>
          <w:p w:rsidR="00000000" w:rsidRPr="0087070F" w:rsidP="0087070F">
            <w:pPr>
              <w:pStyle w:val="ListBullet"/>
            </w:pPr>
            <w:r w:rsidRPr="0087070F">
              <w:t>movement</w:t>
            </w:r>
          </w:p>
          <w:p w:rsidR="00000000" w:rsidRPr="0087070F" w:rsidP="0087070F">
            <w:pPr>
              <w:pStyle w:val="ListBullet"/>
            </w:pPr>
            <w:r w:rsidRPr="0087070F">
              <w:t>pattern</w:t>
            </w:r>
          </w:p>
          <w:p w:rsidR="00000000" w:rsidRPr="0087070F" w:rsidP="0087070F">
            <w:pPr>
              <w:pStyle w:val="ListBullet"/>
            </w:pPr>
            <w:r w:rsidRPr="0087070F">
              <w:t>positive and negative space</w:t>
            </w:r>
          </w:p>
          <w:p w:rsidR="00000000" w:rsidRPr="0087070F" w:rsidP="0087070F">
            <w:pPr>
              <w:pStyle w:val="ListBullet"/>
            </w:pPr>
            <w:r w:rsidRPr="0087070F">
              <w:t>proportion</w:t>
            </w:r>
          </w:p>
          <w:p w:rsidR="00000000" w:rsidRPr="0087070F" w:rsidP="0087070F">
            <w:pPr>
              <w:pStyle w:val="ListBullet"/>
            </w:pPr>
            <w:r w:rsidRPr="0087070F">
              <w:t>proximity</w:t>
            </w:r>
          </w:p>
          <w:p w:rsidR="00000000" w:rsidRPr="0087070F" w:rsidP="0087070F">
            <w:pPr>
              <w:pStyle w:val="ListBullet"/>
            </w:pPr>
            <w:r w:rsidRPr="0087070F">
              <w:t>repetition</w:t>
            </w:r>
          </w:p>
          <w:p w:rsidR="00000000" w:rsidRPr="0087070F" w:rsidP="0087070F">
            <w:pPr>
              <w:pStyle w:val="ListBullet"/>
            </w:pPr>
            <w:r w:rsidRPr="0087070F">
              <w:t>rhythm</w:t>
            </w:r>
          </w:p>
          <w:p w:rsidR="00000000" w:rsidRPr="0087070F" w:rsidP="0087070F">
            <w:pPr>
              <w:pStyle w:val="ListBullet"/>
            </w:pPr>
            <w:r w:rsidRPr="0087070F">
              <w:t>shape</w:t>
            </w:r>
          </w:p>
          <w:p w:rsidR="00000000" w:rsidRPr="0087070F" w:rsidP="0087070F">
            <w:pPr>
              <w:pStyle w:val="ListBullet"/>
            </w:pPr>
            <w:r w:rsidRPr="0087070F">
              <w:t>simplicity or complexity</w:t>
            </w:r>
          </w:p>
          <w:p w:rsidR="00000000" w:rsidRPr="0087070F" w:rsidP="0087070F">
            <w:pPr>
              <w:pStyle w:val="ListBullet"/>
            </w:pPr>
            <w:r w:rsidRPr="0087070F">
              <w:t>subordination</w:t>
            </w:r>
          </w:p>
          <w:p w:rsidR="00000000" w:rsidRPr="0087070F" w:rsidP="0087070F">
            <w:pPr>
              <w:pStyle w:val="ListBullet"/>
            </w:pPr>
            <w:r w:rsidRPr="0087070F">
              <w:t>texture</w:t>
            </w:r>
          </w:p>
          <w:p w:rsidR="00000000" w:rsidP="0087070F">
            <w:pPr>
              <w:pStyle w:val="ListBullet"/>
              <w:rPr>
                <w:lang w:val="en-NZ"/>
              </w:rPr>
            </w:pPr>
            <w:r w:rsidRPr="0087070F">
              <w:t>unity.</w:t>
            </w:r>
          </w:p>
        </w:tc>
      </w:tr>
      <w:tr w:rsidTr="0087070F">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70F">
            <w:pPr>
              <w:pStyle w:val="BodyText"/>
              <w:rPr>
                <w:lang w:val="en-NZ"/>
              </w:rPr>
            </w:pPr>
            <w:r w:rsidRPr="0087070F">
              <w:rPr>
                <w:rStyle w:val="BoldandItalics"/>
              </w:rPr>
              <w:t>Creative collaboration and refinement</w:t>
            </w:r>
            <w:r w:rsidRPr="0087070F">
              <w:t xml:space="preserve"> may involve:</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70F" w:rsidP="0087070F">
            <w:pPr>
              <w:pStyle w:val="ListBullet"/>
            </w:pPr>
            <w:r w:rsidRPr="0087070F">
              <w:t>client consultation</w:t>
            </w:r>
          </w:p>
          <w:p w:rsidR="00000000" w:rsidRPr="0087070F" w:rsidP="0087070F">
            <w:pPr>
              <w:pStyle w:val="ListBullet"/>
            </w:pPr>
            <w:r w:rsidRPr="0087070F">
              <w:t>informal conversations with peers</w:t>
            </w:r>
          </w:p>
          <w:p w:rsidR="00000000" w:rsidRPr="0087070F" w:rsidP="0087070F">
            <w:pPr>
              <w:pStyle w:val="ListBullet"/>
            </w:pPr>
            <w:r w:rsidRPr="0087070F">
              <w:t>modelling</w:t>
            </w:r>
          </w:p>
          <w:p w:rsidR="00000000" w:rsidRPr="0087070F" w:rsidP="0087070F">
            <w:pPr>
              <w:pStyle w:val="ListBullet"/>
            </w:pPr>
            <w:r w:rsidRPr="0087070F">
              <w:t>piloting</w:t>
            </w:r>
          </w:p>
          <w:p w:rsidR="00000000" w:rsidRPr="0087070F" w:rsidP="0087070F">
            <w:pPr>
              <w:pStyle w:val="ListBullet"/>
            </w:pPr>
            <w:r w:rsidRPr="0087070F">
              <w:t>technical discussions</w:t>
            </w:r>
          </w:p>
          <w:p w:rsidR="00000000" w:rsidP="0087070F">
            <w:pPr>
              <w:pStyle w:val="ListBullet"/>
              <w:rPr>
                <w:lang w:val="en-NZ"/>
              </w:rPr>
            </w:pPr>
            <w:r w:rsidRPr="0087070F">
              <w:t>workshopping of ideas.</w:t>
            </w:r>
          </w:p>
        </w:tc>
      </w:tr>
      <w:tr w:rsidTr="0087070F">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70F">
            <w:pPr>
              <w:pStyle w:val="BodyText"/>
              <w:rPr>
                <w:lang w:val="en-NZ"/>
              </w:rPr>
            </w:pPr>
            <w:r w:rsidRPr="0087070F">
              <w:rPr>
                <w:rStyle w:val="BoldandItalics"/>
              </w:rPr>
              <w:t>Documentation</w:t>
            </w:r>
            <w:r w:rsidRPr="0087070F">
              <w:t xml:space="preserve"> may include:</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70F" w:rsidP="0087070F">
            <w:pPr>
              <w:pStyle w:val="ListBullet"/>
            </w:pPr>
            <w:r w:rsidRPr="0087070F">
              <w:t>creative rationale</w:t>
            </w:r>
          </w:p>
          <w:p w:rsidR="00000000" w:rsidRPr="0087070F" w:rsidP="0087070F">
            <w:pPr>
              <w:pStyle w:val="ListBullet"/>
            </w:pPr>
            <w:r w:rsidRPr="0087070F">
              <w:t>finished artwork</w:t>
            </w:r>
          </w:p>
          <w:p w:rsidR="00000000" w:rsidRPr="0087070F" w:rsidP="0087070F">
            <w:pPr>
              <w:pStyle w:val="ListBullet"/>
            </w:pPr>
            <w:r w:rsidRPr="0087070F">
              <w:t>instructions for printers</w:t>
            </w:r>
          </w:p>
          <w:p w:rsidR="00000000" w:rsidP="0087070F">
            <w:pPr>
              <w:pStyle w:val="ListBullet"/>
              <w:rPr>
                <w:lang w:val="en-NZ"/>
              </w:rPr>
            </w:pPr>
            <w:r w:rsidRPr="0087070F">
              <w:t>production specifications.</w:t>
            </w:r>
          </w:p>
        </w:tc>
      </w:tr>
      <w:tr w:rsidTr="0087070F">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70F">
            <w:pPr>
              <w:pStyle w:val="BodyText"/>
              <w:rPr>
                <w:lang w:val="en-NZ"/>
              </w:rPr>
            </w:pPr>
            <w:r w:rsidRPr="0087070F">
              <w:rPr>
                <w:rStyle w:val="BoldandItalics"/>
              </w:rPr>
              <w:t>Success</w:t>
            </w:r>
            <w:r w:rsidRPr="0087070F">
              <w:t xml:space="preserve"> may be measured by:</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70F" w:rsidP="0087070F">
            <w:pPr>
              <w:pStyle w:val="ListBullet"/>
            </w:pPr>
            <w:r w:rsidRPr="0087070F">
              <w:t>audience response</w:t>
            </w:r>
          </w:p>
          <w:p w:rsidR="00000000" w:rsidRPr="0087070F" w:rsidP="0087070F">
            <w:pPr>
              <w:pStyle w:val="ListBullet"/>
            </w:pPr>
            <w:r w:rsidRPr="0087070F">
              <w:t>clarity of the message</w:t>
            </w:r>
          </w:p>
          <w:p w:rsidR="00000000" w:rsidRPr="0087070F" w:rsidP="0087070F">
            <w:pPr>
              <w:pStyle w:val="ListBullet"/>
            </w:pPr>
            <w:r w:rsidRPr="0087070F">
              <w:t>client feedback</w:t>
            </w:r>
          </w:p>
          <w:p w:rsidR="00000000" w:rsidRPr="0087070F" w:rsidP="0087070F">
            <w:pPr>
              <w:pStyle w:val="ListBullet"/>
            </w:pPr>
            <w:r w:rsidRPr="0087070F">
              <w:t>cost effectiveness</w:t>
            </w:r>
          </w:p>
          <w:p w:rsidR="00000000" w:rsidRPr="0087070F" w:rsidP="0087070F">
            <w:pPr>
              <w:pStyle w:val="ListBullet"/>
            </w:pPr>
            <w:r w:rsidRPr="0087070F">
              <w:t>customer comments</w:t>
            </w:r>
          </w:p>
          <w:p w:rsidR="00000000" w:rsidP="0087070F">
            <w:pPr>
              <w:pStyle w:val="ListBullet"/>
              <w:rPr>
                <w:lang w:val="en-NZ"/>
              </w:rPr>
            </w:pPr>
            <w:r w:rsidRPr="0087070F">
              <w:t>sales achieved.</w:t>
            </w:r>
          </w:p>
        </w:tc>
      </w:tr>
      <w:tr w:rsidTr="0087070F">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070F">
            <w:pPr>
              <w:pStyle w:val="BodyText"/>
              <w:rPr>
                <w:lang w:val="en-NZ"/>
              </w:rPr>
            </w:pPr>
            <w:r w:rsidRPr="0087070F">
              <w:rPr>
                <w:rStyle w:val="BoldandItalics"/>
              </w:rPr>
              <w:t>Creative, technical and business considerations</w:t>
            </w:r>
            <w:r w:rsidRPr="0087070F">
              <w:t xml:space="preserve"> may relate to:</w:t>
            </w:r>
          </w:p>
        </w:tc>
        <w:tc>
          <w:tcPr>
            <w:tcW w:w="6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070F" w:rsidP="0087070F">
            <w:pPr>
              <w:pStyle w:val="ListBullet"/>
            </w:pPr>
            <w:r w:rsidRPr="0087070F">
              <w:t xml:space="preserve">codes of practice </w:t>
            </w:r>
          </w:p>
          <w:p w:rsidR="00000000" w:rsidRPr="0087070F" w:rsidP="0087070F">
            <w:pPr>
              <w:pStyle w:val="ListBullet"/>
            </w:pPr>
            <w:r w:rsidRPr="0087070F">
              <w:t>copyright and intellectual property</w:t>
            </w:r>
          </w:p>
          <w:p w:rsidR="00000000" w:rsidRPr="0087070F" w:rsidP="0087070F">
            <w:pPr>
              <w:pStyle w:val="ListBullet"/>
            </w:pPr>
            <w:r w:rsidRPr="0087070F">
              <w:t>cultural expectations and influences</w:t>
            </w:r>
          </w:p>
          <w:p w:rsidR="00000000" w:rsidRPr="0087070F" w:rsidP="0087070F">
            <w:pPr>
              <w:pStyle w:val="ListBullet"/>
            </w:pPr>
            <w:r w:rsidRPr="0087070F">
              <w:t>ethical principles</w:t>
            </w:r>
          </w:p>
          <w:p w:rsidR="00000000" w:rsidRPr="0087070F" w:rsidP="0087070F">
            <w:pPr>
              <w:pStyle w:val="ListBullet"/>
            </w:pPr>
            <w:r w:rsidRPr="0087070F">
              <w:t>legislation, including OHS legislation, polici</w:t>
            </w:r>
            <w:r w:rsidRPr="0087070F">
              <w:t>es and guidelines</w:t>
            </w:r>
          </w:p>
          <w:p w:rsidR="00000000" w:rsidRPr="0087070F" w:rsidP="0087070F">
            <w:pPr>
              <w:pStyle w:val="ListBullet"/>
            </w:pPr>
            <w:r w:rsidRPr="0087070F">
              <w:t>social responsibilities, such as protection of children</w:t>
            </w:r>
          </w:p>
          <w:p w:rsidR="00000000" w:rsidRPr="0087070F" w:rsidP="0087070F">
            <w:pPr>
              <w:pStyle w:val="ListBullet"/>
            </w:pPr>
            <w:r w:rsidRPr="0087070F">
              <w:t>societal expectations.</w:t>
            </w:r>
          </w:p>
        </w:tc>
      </w:tr>
    </w:tbl>
    <w:p w:rsidR="00000000" w:rsidRPr="0087070F" w:rsidP="0087070F">
      <w:pPr>
        <w:pStyle w:val="BodyText"/>
      </w:pPr>
    </w:p>
    <w:p w:rsidR="00000000" w:rsidRPr="0087070F" w:rsidP="0087070F">
      <w:pPr>
        <w:pStyle w:val="AllowPageBreak"/>
      </w:pPr>
    </w:p>
    <w:p w:rsidR="00000000" w:rsidRPr="0087070F" w:rsidP="0087070F">
      <w:pPr>
        <w:pStyle w:val="Heading1"/>
      </w:pPr>
      <w:bookmarkStart w:id="12" w:name="O_354503"/>
      <w:bookmarkEnd w:id="12"/>
      <w:r w:rsidRPr="0087070F">
        <w:t>Unit Sector(s)</w:t>
      </w:r>
    </w:p>
    <w:p w:rsidR="00000000" w:rsidRPr="0087070F" w:rsidP="0087070F">
      <w:pPr>
        <w:pStyle w:val="BodyText"/>
      </w:pPr>
      <w:r w:rsidRPr="0087070F">
        <w:t>Visual communication – illustration</w:t>
      </w:r>
    </w:p>
    <w:p w:rsidR="00000000" w:rsidRPr="0087070F" w:rsidP="0087070F">
      <w:pPr>
        <w:pStyle w:val="AllowPageBreak"/>
      </w:pPr>
    </w:p>
    <w:p w:rsidR="00000000" w:rsidRPr="0087070F" w:rsidP="0087070F">
      <w:pPr>
        <w:pStyle w:val="Heading1"/>
      </w:pPr>
      <w:bookmarkStart w:id="13" w:name="O_354504"/>
      <w:bookmarkEnd w:id="13"/>
      <w:r w:rsidRPr="0087070F">
        <w:t>Custom Content Section</w:t>
      </w:r>
    </w:p>
    <w:p w:rsidR="00000000" w:rsidRPr="0087070F" w:rsidP="0087070F">
      <w:pPr>
        <w:pStyle w:val="BodyText"/>
      </w:pPr>
      <w:r w:rsidRPr="0087070F">
        <w:t>Not applicable.</w:t>
      </w:r>
    </w:p>
    <w:p w:rsidR="00000000" w:rsidRPr="0087070F" w:rsidP="0087070F"/>
    <w:sectPr w:rsidSect="008707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7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77B1" w:rsidP="00AE77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7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7B1" w:rsidP="008707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E77B1" w:rsidP="008707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E77B1" w:rsidP="008707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7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77B1" w:rsidP="00AE77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7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7B1" w:rsidP="0087070F">
    <w:pPr>
      <w:pStyle w:val="Header"/>
      <w:framePr w:wrap="around"/>
    </w:pPr>
    <w:r>
      <w:fldChar w:fldCharType="begin"/>
    </w:r>
    <w:r>
      <w:instrText xml:space="preserve"> TITLE   \* MERGEFORMAT </w:instrText>
    </w:r>
    <w:r>
      <w:fldChar w:fldCharType="separate"/>
    </w:r>
    <w:r>
      <w:t>CUVILL501A Develop professional illustrations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E77B1" w:rsidP="008707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46BC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38FE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88C6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7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070F"/>
    <w:pPr>
      <w:spacing w:before="360" w:after="60"/>
      <w:outlineLvl w:val="0"/>
    </w:pPr>
    <w:rPr>
      <w:sz w:val="32"/>
    </w:rPr>
  </w:style>
  <w:style w:type="paragraph" w:styleId="Heading2">
    <w:name w:val="heading 2"/>
    <w:basedOn w:val="HeadingBase"/>
    <w:next w:val="BodyText"/>
    <w:link w:val="Heading2Char"/>
    <w:qFormat/>
    <w:rsid w:val="0087070F"/>
    <w:pPr>
      <w:keepLines/>
      <w:spacing w:before="240" w:after="120"/>
      <w:outlineLvl w:val="1"/>
    </w:pPr>
    <w:rPr>
      <w:sz w:val="28"/>
      <w:szCs w:val="40"/>
    </w:rPr>
  </w:style>
  <w:style w:type="paragraph" w:styleId="Heading3">
    <w:name w:val="heading 3"/>
    <w:basedOn w:val="HeadingBase"/>
    <w:next w:val="BodyText"/>
    <w:link w:val="Heading3Char"/>
    <w:qFormat/>
    <w:rsid w:val="0087070F"/>
    <w:pPr>
      <w:spacing w:before="180" w:after="120"/>
      <w:outlineLvl w:val="2"/>
    </w:pPr>
    <w:rPr>
      <w:spacing w:val="-10"/>
      <w:kern w:val="32"/>
    </w:rPr>
  </w:style>
  <w:style w:type="paragraph" w:styleId="Heading4">
    <w:name w:val="heading 4"/>
    <w:basedOn w:val="HeadingBase"/>
    <w:next w:val="BodyText"/>
    <w:link w:val="Heading4Char"/>
    <w:qFormat/>
    <w:rsid w:val="0087070F"/>
    <w:pPr>
      <w:spacing w:before="160" w:after="120"/>
      <w:outlineLvl w:val="3"/>
    </w:pPr>
    <w:rPr>
      <w:sz w:val="22"/>
    </w:rPr>
  </w:style>
  <w:style w:type="paragraph" w:styleId="Heading5">
    <w:name w:val="heading 5"/>
    <w:basedOn w:val="HeadingBase"/>
    <w:next w:val="Normal"/>
    <w:link w:val="Heading5Char"/>
    <w:qFormat/>
    <w:rsid w:val="0087070F"/>
    <w:pPr>
      <w:spacing w:before="80"/>
      <w:outlineLvl w:val="4"/>
    </w:pPr>
    <w:rPr>
      <w:color w:val="918585"/>
      <w:sz w:val="20"/>
    </w:rPr>
  </w:style>
  <w:style w:type="paragraph" w:styleId="Heading6">
    <w:name w:val="heading 6"/>
    <w:basedOn w:val="HeadingBase"/>
    <w:next w:val="Normal"/>
    <w:link w:val="Heading6Char"/>
    <w:qFormat/>
    <w:rsid w:val="0087070F"/>
    <w:pPr>
      <w:spacing w:before="60"/>
      <w:outlineLvl w:val="5"/>
    </w:pPr>
    <w:rPr>
      <w:color w:val="918585"/>
      <w:sz w:val="20"/>
    </w:rPr>
  </w:style>
  <w:style w:type="paragraph" w:styleId="Heading7">
    <w:name w:val="heading 7"/>
    <w:basedOn w:val="Normal"/>
    <w:next w:val="Normal"/>
    <w:link w:val="Heading7Char"/>
    <w:qFormat/>
    <w:rsid w:val="0087070F"/>
    <w:pPr>
      <w:ind w:left="720"/>
      <w:outlineLvl w:val="6"/>
    </w:pPr>
    <w:rPr>
      <w:i/>
    </w:rPr>
  </w:style>
  <w:style w:type="paragraph" w:styleId="Heading8">
    <w:name w:val="heading 8"/>
    <w:basedOn w:val="Normal"/>
    <w:next w:val="Normal"/>
    <w:link w:val="Heading8Char"/>
    <w:qFormat/>
    <w:rsid w:val="0087070F"/>
    <w:pPr>
      <w:ind w:left="720"/>
      <w:outlineLvl w:val="7"/>
    </w:pPr>
    <w:rPr>
      <w:i/>
    </w:rPr>
  </w:style>
  <w:style w:type="paragraph" w:styleId="Heading9">
    <w:name w:val="heading 9"/>
    <w:basedOn w:val="Normal"/>
    <w:next w:val="Normal"/>
    <w:link w:val="Heading9Char"/>
    <w:qFormat/>
    <w:rsid w:val="0087070F"/>
    <w:pPr>
      <w:ind w:left="720"/>
      <w:outlineLvl w:val="8"/>
    </w:pPr>
    <w:rPr>
      <w:i/>
    </w:rPr>
  </w:style>
  <w:style w:type="character" w:default="1" w:styleId="DefaultParagraphFont">
    <w:name w:val="Default Paragraph Font"/>
    <w:uiPriority w:val="1"/>
    <w:unhideWhenUsed/>
    <w:rsid w:val="008707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070F"/>
  </w:style>
  <w:style w:type="character" w:customStyle="1" w:styleId="Heading1Char">
    <w:name w:val="Heading 1 Char"/>
    <w:basedOn w:val="DefaultParagraphFont"/>
    <w:link w:val="Heading1"/>
    <w:rsid w:val="0087070F"/>
    <w:rPr>
      <w:rFonts w:ascii="Times New Roman" w:eastAsia="Times New Roman" w:hAnsi="Times New Roman" w:cs="Times New Roman"/>
      <w:b/>
      <w:sz w:val="32"/>
      <w:szCs w:val="20"/>
      <w:lang w:eastAsia="en-US"/>
    </w:rPr>
  </w:style>
  <w:style w:type="paragraph" w:styleId="BodyText">
    <w:name w:val="Body Text"/>
    <w:basedOn w:val="Normal"/>
    <w:link w:val="BodyTextChar"/>
    <w:rsid w:val="008707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070F"/>
    <w:rPr>
      <w:rFonts w:ascii="Times New Roman" w:eastAsia="Times New Roman" w:hAnsi="Times New Roman" w:cs="Times New Roman"/>
      <w:sz w:val="24"/>
      <w:lang w:val="en-US" w:eastAsia="en-US"/>
    </w:rPr>
  </w:style>
  <w:style w:type="paragraph" w:styleId="Footer">
    <w:name w:val="footer"/>
    <w:basedOn w:val="Normal"/>
    <w:link w:val="FooterChar"/>
    <w:rsid w:val="008707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070F"/>
    <w:rPr>
      <w:rFonts w:ascii="Times New Roman" w:eastAsia="Times New Roman" w:hAnsi="Times New Roman" w:cs="Times New Roman"/>
      <w:sz w:val="16"/>
      <w:lang w:val="en-US" w:eastAsia="en-US"/>
    </w:rPr>
  </w:style>
  <w:style w:type="paragraph" w:styleId="ListBullet">
    <w:name w:val="List Bullet"/>
    <w:basedOn w:val="List"/>
    <w:rsid w:val="0087070F"/>
    <w:pPr>
      <w:numPr>
        <w:numId w:val="13"/>
      </w:numPr>
      <w:tabs>
        <w:tab w:val="clear" w:pos="340"/>
      </w:tabs>
      <w:spacing w:before="40" w:after="40"/>
    </w:pPr>
  </w:style>
  <w:style w:type="character" w:customStyle="1" w:styleId="SpecialBold">
    <w:name w:val="Special Bold"/>
    <w:basedOn w:val="DefaultParagraphFont"/>
    <w:rsid w:val="0087070F"/>
    <w:rPr>
      <w:b/>
      <w:spacing w:val="0"/>
    </w:rPr>
  </w:style>
  <w:style w:type="paragraph" w:styleId="ListBullet2">
    <w:name w:val="List Bullet 2"/>
    <w:basedOn w:val="List2"/>
    <w:rsid w:val="0087070F"/>
    <w:pPr>
      <w:numPr>
        <w:numId w:val="14"/>
      </w:numPr>
      <w:tabs>
        <w:tab w:val="clear" w:pos="680"/>
      </w:tabs>
    </w:pPr>
  </w:style>
  <w:style w:type="paragraph" w:styleId="Header">
    <w:name w:val="header"/>
    <w:basedOn w:val="Normal"/>
    <w:link w:val="HeaderChar"/>
    <w:rsid w:val="008707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070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7070F"/>
    <w:rPr>
      <w:i/>
    </w:rPr>
  </w:style>
  <w:style w:type="paragraph" w:customStyle="1" w:styleId="SuperHeading">
    <w:name w:val="SuperHeading"/>
    <w:basedOn w:val="Normal"/>
    <w:rsid w:val="0087070F"/>
    <w:pPr>
      <w:spacing w:before="240" w:after="120"/>
      <w:outlineLvl w:val="0"/>
    </w:pPr>
    <w:rPr>
      <w:rFonts w:ascii="Times New Roman" w:hAnsi="Times New Roman"/>
      <w:b/>
      <w:sz w:val="28"/>
    </w:rPr>
  </w:style>
  <w:style w:type="paragraph" w:customStyle="1" w:styleId="AllowPageBreak">
    <w:name w:val="AllowPageBreak"/>
    <w:rsid w:val="008707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7070F"/>
    <w:rPr>
      <w:b/>
      <w:i/>
      <w:u w:val="none"/>
    </w:rPr>
  </w:style>
  <w:style w:type="character" w:customStyle="1" w:styleId="Heading2Char">
    <w:name w:val="Heading 2 Char"/>
    <w:basedOn w:val="DefaultParagraphFont"/>
    <w:link w:val="Heading2"/>
    <w:rsid w:val="008707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07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07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07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07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07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07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070F"/>
    <w:rPr>
      <w:rFonts w:ascii="Courier New" w:eastAsia="Times New Roman" w:hAnsi="Courier New" w:cs="Times New Roman"/>
      <w:i/>
      <w:szCs w:val="20"/>
      <w:lang w:val="en-US" w:eastAsia="en-US"/>
    </w:rPr>
  </w:style>
  <w:style w:type="paragraph" w:customStyle="1" w:styleId="HeadingBase">
    <w:name w:val="Heading Base"/>
    <w:rsid w:val="008707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070F"/>
    <w:pPr>
      <w:tabs>
        <w:tab w:val="right" w:leader="dot" w:pos="9072"/>
      </w:tabs>
      <w:ind w:left="567"/>
    </w:pPr>
    <w:rPr>
      <w:szCs w:val="22"/>
    </w:rPr>
  </w:style>
  <w:style w:type="paragraph" w:customStyle="1" w:styleId="TOCBase">
    <w:name w:val="TOC Base"/>
    <w:rsid w:val="008707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070F"/>
    <w:pPr>
      <w:tabs>
        <w:tab w:val="right" w:leader="dot" w:pos="9072"/>
      </w:tabs>
      <w:spacing w:before="40" w:after="40"/>
      <w:ind w:left="284"/>
    </w:pPr>
    <w:rPr>
      <w:rFonts w:ascii="Times New Roman" w:hAnsi="Times New Roman"/>
    </w:rPr>
  </w:style>
  <w:style w:type="paragraph" w:styleId="TOC1">
    <w:name w:val="toc 1"/>
    <w:basedOn w:val="TOCBase"/>
    <w:next w:val="Normal"/>
    <w:rsid w:val="008707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070F"/>
    <w:pPr>
      <w:spacing w:before="5040"/>
      <w:jc w:val="center"/>
    </w:pPr>
    <w:rPr>
      <w:sz w:val="48"/>
      <w:szCs w:val="72"/>
      <w:lang w:val="en-US"/>
    </w:rPr>
  </w:style>
  <w:style w:type="character" w:customStyle="1" w:styleId="TitleChar">
    <w:name w:val="Title Char"/>
    <w:basedOn w:val="DefaultParagraphFont"/>
    <w:link w:val="Title"/>
    <w:rsid w:val="008707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070F"/>
    <w:pPr>
      <w:tabs>
        <w:tab w:val="left" w:pos="3600"/>
        <w:tab w:val="left" w:pos="3958"/>
      </w:tabs>
    </w:pPr>
  </w:style>
  <w:style w:type="paragraph" w:styleId="List">
    <w:name w:val="List"/>
    <w:basedOn w:val="BodyText"/>
    <w:next w:val="BodyText"/>
    <w:rsid w:val="0087070F"/>
    <w:pPr>
      <w:tabs>
        <w:tab w:val="left" w:pos="340"/>
      </w:tabs>
      <w:spacing w:before="60" w:after="60"/>
      <w:ind w:left="340" w:hanging="340"/>
    </w:pPr>
  </w:style>
  <w:style w:type="paragraph" w:customStyle="1" w:styleId="Note">
    <w:name w:val="Note"/>
    <w:basedOn w:val="BodyText"/>
    <w:rsid w:val="008707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070F"/>
    <w:pPr>
      <w:framePr w:wrap="auto" w:hAnchor="text" w:y="6049"/>
    </w:pPr>
    <w:rPr>
      <w:color w:val="000000"/>
      <w:sz w:val="40"/>
    </w:rPr>
  </w:style>
  <w:style w:type="paragraph" w:customStyle="1" w:styleId="TOCTitle">
    <w:name w:val="TOCTitle"/>
    <w:basedOn w:val="Heading1"/>
    <w:rsid w:val="0087070F"/>
    <w:pPr>
      <w:spacing w:after="240"/>
      <w:jc w:val="center"/>
      <w:outlineLvl w:val="9"/>
    </w:pPr>
    <w:rPr>
      <w:caps/>
    </w:rPr>
  </w:style>
  <w:style w:type="paragraph" w:customStyle="1" w:styleId="Version">
    <w:name w:val="Version"/>
    <w:rsid w:val="008707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070F"/>
    <w:pPr>
      <w:keepNext w:val="0"/>
      <w:tabs>
        <w:tab w:val="right" w:pos="4176"/>
      </w:tabs>
      <w:ind w:left="198" w:hanging="198"/>
    </w:pPr>
    <w:rPr>
      <w:rFonts w:ascii="Garamond" w:hAnsi="Garamond"/>
    </w:rPr>
  </w:style>
  <w:style w:type="paragraph" w:styleId="IndexHeading">
    <w:name w:val="index heading"/>
    <w:basedOn w:val="Normal"/>
    <w:next w:val="Index1"/>
    <w:semiHidden/>
    <w:rsid w:val="0087070F"/>
    <w:pPr>
      <w:spacing w:before="120" w:after="120"/>
    </w:pPr>
    <w:rPr>
      <w:rFonts w:ascii="Arial" w:hAnsi="Arial"/>
      <w:b/>
      <w:color w:val="918585"/>
      <w:sz w:val="24"/>
    </w:rPr>
  </w:style>
  <w:style w:type="paragraph" w:customStyle="1" w:styleId="Chapter">
    <w:name w:val="Chapter"/>
    <w:basedOn w:val="Normal"/>
    <w:rsid w:val="0087070F"/>
    <w:pPr>
      <w:spacing w:before="240"/>
    </w:pPr>
    <w:rPr>
      <w:rFonts w:ascii="Times New Roman" w:hAnsi="Times New Roman"/>
      <w:smallCaps/>
      <w:spacing w:val="80"/>
      <w:sz w:val="28"/>
    </w:rPr>
  </w:style>
  <w:style w:type="paragraph" w:customStyle="1" w:styleId="InChapter">
    <w:name w:val="InChapter"/>
    <w:basedOn w:val="Heading3"/>
    <w:rsid w:val="0087070F"/>
    <w:pPr>
      <w:spacing w:after="240"/>
      <w:outlineLvl w:val="9"/>
    </w:pPr>
    <w:rPr>
      <w:noProof/>
    </w:rPr>
  </w:style>
  <w:style w:type="paragraph" w:styleId="Index2">
    <w:name w:val="index 2"/>
    <w:basedOn w:val="Normal"/>
    <w:next w:val="Normal"/>
    <w:semiHidden/>
    <w:rsid w:val="0087070F"/>
    <w:pPr>
      <w:tabs>
        <w:tab w:val="right" w:pos="4176"/>
      </w:tabs>
      <w:ind w:left="568" w:hanging="284"/>
    </w:pPr>
    <w:rPr>
      <w:rFonts w:ascii="Garamond" w:hAnsi="Garamond"/>
    </w:rPr>
  </w:style>
  <w:style w:type="paragraph" w:customStyle="1" w:styleId="Byline">
    <w:name w:val="Byline"/>
    <w:rsid w:val="008707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070F"/>
    <w:pPr>
      <w:tabs>
        <w:tab w:val="clear" w:pos="3600"/>
        <w:tab w:val="clear" w:pos="3958"/>
      </w:tabs>
      <w:jc w:val="right"/>
    </w:pPr>
  </w:style>
  <w:style w:type="paragraph" w:styleId="Caption">
    <w:name w:val="caption"/>
    <w:basedOn w:val="BodyText"/>
    <w:next w:val="Normal"/>
    <w:qFormat/>
    <w:rsid w:val="0087070F"/>
    <w:pPr>
      <w:framePr w:w="2268" w:hSpace="181" w:vSpace="181" w:wrap="around" w:vAnchor="text" w:hAnchor="page" w:x="1135" w:y="285" w:anchorLock="1"/>
    </w:pPr>
    <w:rPr>
      <w:i/>
    </w:rPr>
  </w:style>
  <w:style w:type="paragraph" w:customStyle="1" w:styleId="MiniTOCTitle">
    <w:name w:val="MiniTOCTitle"/>
    <w:basedOn w:val="Heading4"/>
    <w:rsid w:val="0087070F"/>
    <w:pPr>
      <w:spacing w:before="240"/>
      <w:outlineLvl w:val="9"/>
    </w:pPr>
    <w:rPr>
      <w:noProof/>
      <w:sz w:val="24"/>
    </w:rPr>
  </w:style>
  <w:style w:type="paragraph" w:customStyle="1" w:styleId="MiniTOCItem">
    <w:name w:val="MiniTOCItem"/>
    <w:basedOn w:val="ListBullet"/>
    <w:rsid w:val="0087070F"/>
    <w:pPr>
      <w:numPr>
        <w:numId w:val="0"/>
      </w:numPr>
      <w:tabs>
        <w:tab w:val="right" w:leader="dot" w:pos="6521"/>
      </w:tabs>
      <w:spacing w:before="0" w:after="0"/>
    </w:pPr>
  </w:style>
  <w:style w:type="paragraph" w:customStyle="1" w:styleId="TOFTitle">
    <w:name w:val="TOFTitle"/>
    <w:basedOn w:val="TOCTitle"/>
    <w:rsid w:val="0087070F"/>
  </w:style>
  <w:style w:type="paragraph" w:styleId="TableofFigures">
    <w:name w:val="table of figures"/>
    <w:basedOn w:val="Normal"/>
    <w:next w:val="Normal"/>
    <w:semiHidden/>
    <w:rsid w:val="0087070F"/>
    <w:pPr>
      <w:tabs>
        <w:tab w:val="right" w:leader="dot" w:pos="9072"/>
      </w:tabs>
      <w:ind w:left="970" w:hanging="403"/>
    </w:pPr>
    <w:rPr>
      <w:rFonts w:ascii="Times New Roman" w:hAnsi="Times New Roman"/>
      <w:b/>
    </w:rPr>
  </w:style>
  <w:style w:type="paragraph" w:styleId="ListNumber">
    <w:name w:val="List Number"/>
    <w:basedOn w:val="List"/>
    <w:rsid w:val="0087070F"/>
    <w:pPr>
      <w:numPr>
        <w:numId w:val="11"/>
      </w:numPr>
    </w:pPr>
  </w:style>
  <w:style w:type="character" w:customStyle="1" w:styleId="WingdingSymbols">
    <w:name w:val="Wingding Symbols"/>
    <w:rsid w:val="0087070F"/>
    <w:rPr>
      <w:rFonts w:ascii="Wingdings" w:hAnsi="Wingdings"/>
    </w:rPr>
  </w:style>
  <w:style w:type="paragraph" w:customStyle="1" w:styleId="TableHeading">
    <w:name w:val="Table Heading"/>
    <w:basedOn w:val="HeadingBase"/>
    <w:rsid w:val="0087070F"/>
    <w:pPr>
      <w:keepLines/>
      <w:pBdr>
        <w:bottom w:val="single" w:sz="6" w:space="1" w:color="918585"/>
      </w:pBdr>
      <w:spacing w:before="240"/>
    </w:pPr>
  </w:style>
  <w:style w:type="character" w:customStyle="1" w:styleId="HotSpot">
    <w:name w:val="HotSpot"/>
    <w:rsid w:val="0087070F"/>
    <w:rPr>
      <w:color w:val="0033CC"/>
      <w:u w:val="none"/>
    </w:rPr>
  </w:style>
  <w:style w:type="paragraph" w:customStyle="1" w:styleId="BodyTextRight">
    <w:name w:val="Body Text Right"/>
    <w:basedOn w:val="BodyText"/>
    <w:rsid w:val="0087070F"/>
    <w:pPr>
      <w:spacing w:before="0" w:after="0"/>
      <w:jc w:val="right"/>
    </w:pPr>
  </w:style>
  <w:style w:type="paragraph" w:styleId="Index3">
    <w:name w:val="index 3"/>
    <w:basedOn w:val="ListNumber2"/>
    <w:next w:val="Normal"/>
    <w:semiHidden/>
    <w:rsid w:val="0087070F"/>
    <w:pPr>
      <w:numPr>
        <w:numId w:val="0"/>
      </w:numPr>
      <w:tabs>
        <w:tab w:val="right" w:leader="dot" w:pos="4176"/>
      </w:tabs>
    </w:pPr>
  </w:style>
  <w:style w:type="paragraph" w:styleId="ListNumber2">
    <w:name w:val="List Number 2"/>
    <w:basedOn w:val="List2"/>
    <w:rsid w:val="0087070F"/>
    <w:pPr>
      <w:numPr>
        <w:numId w:val="10"/>
      </w:numPr>
      <w:tabs>
        <w:tab w:val="clear" w:pos="1060"/>
      </w:tabs>
    </w:pPr>
  </w:style>
  <w:style w:type="paragraph" w:customStyle="1" w:styleId="MarginNote">
    <w:name w:val="Margin Note"/>
    <w:basedOn w:val="BodyText"/>
    <w:rsid w:val="008707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07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07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070F"/>
    <w:rPr>
      <w:sz w:val="32"/>
    </w:rPr>
  </w:style>
  <w:style w:type="paragraph" w:customStyle="1" w:styleId="HeadingProcedure">
    <w:name w:val="Heading Procedure"/>
    <w:basedOn w:val="HeadingBase"/>
    <w:next w:val="Normal"/>
    <w:rsid w:val="0087070F"/>
    <w:pPr>
      <w:tabs>
        <w:tab w:val="left" w:pos="0"/>
      </w:tabs>
      <w:spacing w:before="120" w:after="60"/>
    </w:pPr>
    <w:rPr>
      <w:i/>
      <w:color w:val="918585"/>
      <w:sz w:val="22"/>
    </w:rPr>
  </w:style>
  <w:style w:type="paragraph" w:customStyle="1" w:styleId="TableBodyText">
    <w:name w:val="Table Body Text"/>
    <w:basedOn w:val="BodyText"/>
    <w:rsid w:val="0087070F"/>
    <w:pPr>
      <w:spacing w:before="60" w:after="60"/>
    </w:pPr>
  </w:style>
  <w:style w:type="paragraph" w:styleId="ListContinue">
    <w:name w:val="List Continue"/>
    <w:basedOn w:val="List"/>
    <w:rsid w:val="0087070F"/>
    <w:pPr>
      <w:ind w:firstLine="0"/>
    </w:pPr>
  </w:style>
  <w:style w:type="paragraph" w:customStyle="1" w:styleId="ListNote">
    <w:name w:val="List Note"/>
    <w:basedOn w:val="List"/>
    <w:rsid w:val="0087070F"/>
    <w:pPr>
      <w:pBdr>
        <w:top w:val="single" w:sz="6" w:space="2" w:color="918585"/>
        <w:bottom w:val="single" w:sz="6" w:space="2" w:color="918585"/>
      </w:pBdr>
      <w:tabs>
        <w:tab w:val="left" w:pos="1021"/>
      </w:tabs>
      <w:ind w:firstLine="0"/>
    </w:pPr>
  </w:style>
  <w:style w:type="paragraph" w:customStyle="1" w:styleId="Warning">
    <w:name w:val="Warning"/>
    <w:basedOn w:val="BodyText"/>
    <w:rsid w:val="0087070F"/>
    <w:pPr>
      <w:shd w:val="clear" w:color="auto" w:fill="D9D9D9"/>
      <w:tabs>
        <w:tab w:val="left" w:pos="992"/>
      </w:tabs>
      <w:ind w:left="119" w:right="119"/>
    </w:pPr>
    <w:rPr>
      <w:sz w:val="20"/>
    </w:rPr>
  </w:style>
  <w:style w:type="paragraph" w:customStyle="1" w:styleId="MarginIcons">
    <w:name w:val="Margin Icons"/>
    <w:basedOn w:val="BodyText"/>
    <w:rsid w:val="008707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070F"/>
    <w:rPr>
      <w:rFonts w:ascii="Courier New" w:hAnsi="Courier New"/>
    </w:rPr>
  </w:style>
  <w:style w:type="paragraph" w:customStyle="1" w:styleId="NoteBullet">
    <w:name w:val="Note Bullet"/>
    <w:basedOn w:val="Note"/>
    <w:rsid w:val="0087070F"/>
    <w:pPr>
      <w:tabs>
        <w:tab w:val="clear" w:pos="680"/>
      </w:tabs>
      <w:spacing w:before="60" w:after="60"/>
    </w:pPr>
  </w:style>
  <w:style w:type="paragraph" w:customStyle="1" w:styleId="SubHeading2">
    <w:name w:val="SubHeading2"/>
    <w:basedOn w:val="HeadingBase"/>
    <w:rsid w:val="0087070F"/>
    <w:pPr>
      <w:spacing w:before="240" w:after="60"/>
    </w:pPr>
    <w:rPr>
      <w:sz w:val="20"/>
    </w:rPr>
  </w:style>
  <w:style w:type="paragraph" w:customStyle="1" w:styleId="SubHeading1">
    <w:name w:val="SubHeading1"/>
    <w:basedOn w:val="HeadingBase"/>
    <w:rsid w:val="0087070F"/>
    <w:pPr>
      <w:spacing w:before="240" w:after="60"/>
    </w:pPr>
    <w:rPr>
      <w:color w:val="918585"/>
      <w:sz w:val="22"/>
    </w:rPr>
  </w:style>
  <w:style w:type="paragraph" w:customStyle="1" w:styleId="SideHeading">
    <w:name w:val="Side Heading"/>
    <w:basedOn w:val="HeadingBase"/>
    <w:rsid w:val="008707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070F"/>
    <w:pPr>
      <w:numPr>
        <w:numId w:val="12"/>
      </w:numPr>
    </w:pPr>
  </w:style>
  <w:style w:type="paragraph" w:styleId="PlainText">
    <w:name w:val="Plain Text"/>
    <w:basedOn w:val="Normal"/>
    <w:link w:val="PlainTextChar"/>
    <w:rsid w:val="0087070F"/>
    <w:rPr>
      <w:sz w:val="20"/>
    </w:rPr>
  </w:style>
  <w:style w:type="character" w:customStyle="1" w:styleId="PlainTextChar">
    <w:name w:val="Plain Text Char"/>
    <w:basedOn w:val="DefaultParagraphFont"/>
    <w:link w:val="PlainText"/>
    <w:rsid w:val="008707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070F"/>
    <w:rPr>
      <w:b/>
      <w:smallCaps/>
    </w:rPr>
  </w:style>
  <w:style w:type="paragraph" w:customStyle="1" w:styleId="TableListNumber">
    <w:name w:val="Table List Number"/>
    <w:basedOn w:val="ListNumber"/>
    <w:rsid w:val="0087070F"/>
    <w:pPr>
      <w:numPr>
        <w:numId w:val="0"/>
      </w:numPr>
    </w:pPr>
  </w:style>
  <w:style w:type="paragraph" w:styleId="TOC4">
    <w:name w:val="toc 4"/>
    <w:basedOn w:val="TOCBase"/>
    <w:next w:val="Normal"/>
    <w:semiHidden/>
    <w:rsid w:val="0087070F"/>
    <w:pPr>
      <w:tabs>
        <w:tab w:val="right" w:leader="dot" w:pos="9071"/>
      </w:tabs>
      <w:ind w:left="1701"/>
    </w:pPr>
  </w:style>
  <w:style w:type="paragraph" w:customStyle="1" w:styleId="ListAlpha">
    <w:name w:val="List Alpha"/>
    <w:basedOn w:val="List"/>
    <w:rsid w:val="0087070F"/>
    <w:pPr>
      <w:numPr>
        <w:numId w:val="9"/>
      </w:numPr>
    </w:pPr>
  </w:style>
  <w:style w:type="paragraph" w:customStyle="1" w:styleId="ListAlpha2">
    <w:name w:val="List Alpha 2"/>
    <w:basedOn w:val="List2"/>
    <w:rsid w:val="0087070F"/>
    <w:pPr>
      <w:numPr>
        <w:numId w:val="8"/>
      </w:numPr>
    </w:pPr>
  </w:style>
  <w:style w:type="paragraph" w:styleId="List2">
    <w:name w:val="List 2"/>
    <w:basedOn w:val="BodyText"/>
    <w:rsid w:val="0087070F"/>
    <w:pPr>
      <w:tabs>
        <w:tab w:val="left" w:pos="680"/>
      </w:tabs>
      <w:spacing w:before="60" w:after="60"/>
      <w:ind w:left="680" w:hanging="340"/>
    </w:pPr>
  </w:style>
  <w:style w:type="paragraph" w:styleId="List3">
    <w:name w:val="List 3"/>
    <w:basedOn w:val="BodyText"/>
    <w:rsid w:val="0087070F"/>
    <w:pPr>
      <w:tabs>
        <w:tab w:val="left" w:pos="1021"/>
      </w:tabs>
      <w:spacing w:before="60" w:after="60"/>
      <w:ind w:left="1020" w:hanging="340"/>
    </w:pPr>
  </w:style>
  <w:style w:type="paragraph" w:styleId="List4">
    <w:name w:val="List 4"/>
    <w:basedOn w:val="BodyText"/>
    <w:rsid w:val="0087070F"/>
    <w:pPr>
      <w:tabs>
        <w:tab w:val="left" w:pos="1361"/>
      </w:tabs>
      <w:spacing w:before="60" w:after="60"/>
      <w:ind w:left="1361" w:hanging="340"/>
    </w:pPr>
  </w:style>
  <w:style w:type="paragraph" w:styleId="List5">
    <w:name w:val="List 5"/>
    <w:basedOn w:val="BodyText"/>
    <w:rsid w:val="0087070F"/>
    <w:pPr>
      <w:tabs>
        <w:tab w:val="left" w:pos="1701"/>
      </w:tabs>
      <w:spacing w:before="60" w:after="60"/>
      <w:ind w:left="1701" w:hanging="340"/>
    </w:pPr>
  </w:style>
  <w:style w:type="paragraph" w:styleId="ListBullet3">
    <w:name w:val="List Bullet 3"/>
    <w:basedOn w:val="List3"/>
    <w:rsid w:val="0087070F"/>
    <w:pPr>
      <w:numPr>
        <w:numId w:val="15"/>
      </w:numPr>
      <w:tabs>
        <w:tab w:val="clear" w:pos="1021"/>
      </w:tabs>
      <w:ind w:left="1037" w:hanging="357"/>
    </w:pPr>
  </w:style>
  <w:style w:type="paragraph" w:styleId="ListBullet4">
    <w:name w:val="List Bullet 4"/>
    <w:basedOn w:val="List4"/>
    <w:rsid w:val="0087070F"/>
    <w:pPr>
      <w:numPr>
        <w:numId w:val="3"/>
      </w:numPr>
    </w:pPr>
  </w:style>
  <w:style w:type="paragraph" w:styleId="ListBullet5">
    <w:name w:val="List Bullet 5"/>
    <w:basedOn w:val="List5"/>
    <w:rsid w:val="0087070F"/>
    <w:pPr>
      <w:numPr>
        <w:numId w:val="4"/>
      </w:numPr>
    </w:pPr>
  </w:style>
  <w:style w:type="paragraph" w:styleId="ListContinue2">
    <w:name w:val="List Continue 2"/>
    <w:basedOn w:val="List2"/>
    <w:rsid w:val="0087070F"/>
    <w:pPr>
      <w:ind w:firstLine="0"/>
    </w:pPr>
  </w:style>
  <w:style w:type="paragraph" w:styleId="ListContinue3">
    <w:name w:val="List Continue 3"/>
    <w:basedOn w:val="List3"/>
    <w:rsid w:val="0087070F"/>
    <w:pPr>
      <w:ind w:left="1021" w:firstLine="0"/>
    </w:pPr>
  </w:style>
  <w:style w:type="paragraph" w:styleId="ListContinue4">
    <w:name w:val="List Continue 4"/>
    <w:basedOn w:val="List4"/>
    <w:rsid w:val="0087070F"/>
    <w:pPr>
      <w:ind w:firstLine="0"/>
    </w:pPr>
  </w:style>
  <w:style w:type="paragraph" w:styleId="ListContinue5">
    <w:name w:val="List Continue 5"/>
    <w:basedOn w:val="List5"/>
    <w:rsid w:val="0087070F"/>
    <w:pPr>
      <w:ind w:firstLine="0"/>
    </w:pPr>
  </w:style>
  <w:style w:type="paragraph" w:styleId="ListNumber3">
    <w:name w:val="List Number 3"/>
    <w:basedOn w:val="List3"/>
    <w:rsid w:val="0087070F"/>
    <w:pPr>
      <w:numPr>
        <w:numId w:val="5"/>
      </w:numPr>
    </w:pPr>
  </w:style>
  <w:style w:type="paragraph" w:styleId="ListNumber4">
    <w:name w:val="List Number 4"/>
    <w:basedOn w:val="List4"/>
    <w:rsid w:val="0087070F"/>
    <w:pPr>
      <w:numPr>
        <w:numId w:val="6"/>
      </w:numPr>
    </w:pPr>
  </w:style>
  <w:style w:type="paragraph" w:styleId="ListNumber5">
    <w:name w:val="List Number 5"/>
    <w:basedOn w:val="List5"/>
    <w:rsid w:val="0087070F"/>
    <w:pPr>
      <w:numPr>
        <w:numId w:val="7"/>
      </w:numPr>
    </w:pPr>
  </w:style>
  <w:style w:type="paragraph" w:styleId="BlockText">
    <w:name w:val="Block Text"/>
    <w:basedOn w:val="Normal"/>
    <w:rsid w:val="0087070F"/>
    <w:pPr>
      <w:spacing w:after="120"/>
      <w:ind w:left="1440" w:right="1440"/>
    </w:pPr>
  </w:style>
  <w:style w:type="character" w:customStyle="1" w:styleId="Subscript">
    <w:name w:val="Subscript"/>
    <w:basedOn w:val="DefaultParagraphFont"/>
    <w:rsid w:val="0087070F"/>
    <w:rPr>
      <w:sz w:val="16"/>
      <w:vertAlign w:val="subscript"/>
    </w:rPr>
  </w:style>
  <w:style w:type="character" w:customStyle="1" w:styleId="Superscript">
    <w:name w:val="Superscript"/>
    <w:basedOn w:val="DefaultParagraphFont"/>
    <w:rsid w:val="0087070F"/>
    <w:rPr>
      <w:sz w:val="16"/>
      <w:vertAlign w:val="superscript"/>
    </w:rPr>
  </w:style>
  <w:style w:type="character" w:customStyle="1" w:styleId="Symbols">
    <w:name w:val="Symbols"/>
    <w:basedOn w:val="DefaultParagraphFont"/>
    <w:rsid w:val="0087070F"/>
    <w:rPr>
      <w:rFonts w:ascii="Symbol" w:hAnsi="Symbol"/>
    </w:rPr>
  </w:style>
  <w:style w:type="character" w:customStyle="1" w:styleId="MenuOptions">
    <w:name w:val="Menu Options"/>
    <w:basedOn w:val="DefaultParagraphFont"/>
    <w:rsid w:val="0087070F"/>
    <w:rPr>
      <w:rFonts w:ascii="Arial Narrow" w:hAnsi="Arial Narrow"/>
      <w:smallCaps/>
    </w:rPr>
  </w:style>
  <w:style w:type="character" w:customStyle="1" w:styleId="Buttons">
    <w:name w:val="Buttons"/>
    <w:basedOn w:val="DefaultParagraphFont"/>
    <w:rsid w:val="0087070F"/>
    <w:rPr>
      <w:b/>
    </w:rPr>
  </w:style>
  <w:style w:type="character" w:customStyle="1" w:styleId="Underlined">
    <w:name w:val="Underlined"/>
    <w:basedOn w:val="DefaultParagraphFont"/>
    <w:rsid w:val="0087070F"/>
    <w:rPr>
      <w:u w:val="single"/>
    </w:rPr>
  </w:style>
  <w:style w:type="paragraph" w:customStyle="1" w:styleId="TableBodyTextRight">
    <w:name w:val="Table Body Text Right"/>
    <w:basedOn w:val="TableBodyText"/>
    <w:rsid w:val="0087070F"/>
    <w:pPr>
      <w:widowControl w:val="0"/>
      <w:autoSpaceDE w:val="0"/>
      <w:autoSpaceDN w:val="0"/>
      <w:adjustRightInd w:val="0"/>
      <w:jc w:val="right"/>
    </w:pPr>
    <w:rPr>
      <w:rFonts w:cs="Arial"/>
      <w:szCs w:val="18"/>
    </w:rPr>
  </w:style>
  <w:style w:type="paragraph" w:customStyle="1" w:styleId="CopyrightText">
    <w:name w:val="Copyright Text"/>
    <w:basedOn w:val="BodyText"/>
    <w:rsid w:val="0087070F"/>
    <w:rPr>
      <w:sz w:val="18"/>
    </w:rPr>
  </w:style>
  <w:style w:type="paragraph" w:customStyle="1" w:styleId="BodySmallRight">
    <w:name w:val="Body Small Right"/>
    <w:basedOn w:val="BodyTextRight"/>
    <w:rsid w:val="0087070F"/>
    <w:rPr>
      <w:sz w:val="18"/>
      <w:szCs w:val="18"/>
    </w:rPr>
  </w:style>
  <w:style w:type="paragraph" w:customStyle="1" w:styleId="MarginEdition">
    <w:name w:val="Margin Edition"/>
    <w:basedOn w:val="MarginNote"/>
    <w:rsid w:val="0087070F"/>
    <w:pPr>
      <w:spacing w:before="0" w:after="0"/>
    </w:pPr>
    <w:rPr>
      <w:rFonts w:ascii="Times New Roman" w:hAnsi="Times New Roman"/>
      <w:color w:val="999999"/>
    </w:rPr>
  </w:style>
  <w:style w:type="paragraph" w:customStyle="1" w:styleId="Spacer">
    <w:name w:val="Spacer"/>
    <w:basedOn w:val="Normal"/>
    <w:rsid w:val="0087070F"/>
    <w:rPr>
      <w:sz w:val="2"/>
      <w:szCs w:val="2"/>
    </w:rPr>
  </w:style>
  <w:style w:type="character" w:customStyle="1" w:styleId="Small">
    <w:name w:val="Small"/>
    <w:basedOn w:val="DefaultParagraphFont"/>
    <w:rsid w:val="0087070F"/>
    <w:rPr>
      <w:sz w:val="16"/>
    </w:rPr>
  </w:style>
  <w:style w:type="paragraph" w:customStyle="1" w:styleId="WideTable">
    <w:name w:val="Wide Table"/>
    <w:basedOn w:val="Normal"/>
    <w:rsid w:val="0087070F"/>
    <w:pPr>
      <w:ind w:left="-1418"/>
    </w:pPr>
    <w:rPr>
      <w:sz w:val="2"/>
      <w:szCs w:val="2"/>
    </w:rPr>
  </w:style>
  <w:style w:type="character" w:styleId="PageNumber">
    <w:name w:val="page number"/>
    <w:basedOn w:val="DefaultParagraphFont"/>
    <w:rsid w:val="0087070F"/>
  </w:style>
  <w:style w:type="paragraph" w:styleId="Quote">
    <w:name w:val="Quote"/>
    <w:basedOn w:val="Heading1"/>
    <w:link w:val="QuoteChar"/>
    <w:qFormat/>
    <w:rsid w:val="0087070F"/>
    <w:rPr>
      <w:b w:val="0"/>
      <w:sz w:val="72"/>
      <w:szCs w:val="72"/>
      <w:lang w:val="en-NZ"/>
    </w:rPr>
  </w:style>
  <w:style w:type="character" w:customStyle="1" w:styleId="QuoteChar">
    <w:name w:val="Quote Char"/>
    <w:basedOn w:val="DefaultParagraphFont"/>
    <w:link w:val="Quote"/>
    <w:rsid w:val="008707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070F"/>
    <w:pPr>
      <w:pageBreakBefore/>
    </w:pPr>
  </w:style>
  <w:style w:type="paragraph" w:customStyle="1" w:styleId="Border">
    <w:name w:val="Border"/>
    <w:basedOn w:val="Normal"/>
    <w:qFormat/>
    <w:rsid w:val="008707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070F"/>
    <w:rPr>
      <w:b/>
      <w:bCs/>
      <w:i/>
      <w:iCs/>
      <w:color w:val="auto"/>
    </w:rPr>
  </w:style>
  <w:style w:type="paragraph" w:styleId="IntenseQuote">
    <w:name w:val="Intense Quote"/>
    <w:basedOn w:val="Normal"/>
    <w:next w:val="Normal"/>
    <w:link w:val="IntenseQuoteChar"/>
    <w:uiPriority w:val="30"/>
    <w:qFormat/>
    <w:rsid w:val="008707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07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070F"/>
    <w:rPr>
      <w:smallCaps/>
      <w:color w:val="auto"/>
      <w:u w:val="single"/>
    </w:rPr>
  </w:style>
  <w:style w:type="character" w:styleId="IntenseReference">
    <w:name w:val="Intense Reference"/>
    <w:basedOn w:val="DefaultParagraphFont"/>
    <w:uiPriority w:val="32"/>
    <w:qFormat/>
    <w:rsid w:val="0087070F"/>
    <w:rPr>
      <w:b/>
      <w:bCs/>
      <w:smallCaps/>
      <w:color w:val="auto"/>
      <w:spacing w:val="5"/>
      <w:u w:val="single"/>
    </w:rPr>
  </w:style>
  <w:style w:type="paragraph" w:customStyle="1" w:styleId="2ColumnHeading">
    <w:name w:val="2Column Heading"/>
    <w:basedOn w:val="BodyText"/>
    <w:qFormat/>
    <w:rsid w:val="0087070F"/>
    <w:pPr>
      <w:spacing w:after="60"/>
      <w:ind w:left="-2268"/>
    </w:pPr>
    <w:rPr>
      <w:b/>
    </w:rPr>
  </w:style>
  <w:style w:type="paragraph" w:customStyle="1" w:styleId="Heading1TOC">
    <w:name w:val="Heading1 TOC"/>
    <w:basedOn w:val="Normal"/>
    <w:qFormat/>
    <w:rsid w:val="0087070F"/>
    <w:pPr>
      <w:spacing w:before="240" w:after="120"/>
    </w:pPr>
    <w:rPr>
      <w:rFonts w:ascii="Times New Roman" w:hAnsi="Times New Roman"/>
      <w:b/>
      <w:sz w:val="32"/>
    </w:rPr>
  </w:style>
  <w:style w:type="paragraph" w:customStyle="1" w:styleId="Heading2TOC">
    <w:name w:val="Heading2 TOC"/>
    <w:basedOn w:val="Normal"/>
    <w:qFormat/>
    <w:rsid w:val="0087070F"/>
    <w:pPr>
      <w:spacing w:before="240" w:after="60"/>
    </w:pPr>
    <w:rPr>
      <w:rFonts w:ascii="Times New Roman" w:hAnsi="Times New Roman"/>
      <w:b/>
      <w:sz w:val="28"/>
    </w:rPr>
  </w:style>
  <w:style w:type="character" w:customStyle="1" w:styleId="Underline">
    <w:name w:val="Underline"/>
    <w:basedOn w:val="DefaultParagraphFont"/>
    <w:qFormat/>
    <w:rsid w:val="0087070F"/>
    <w:rPr>
      <w:u w:val="single"/>
    </w:rPr>
  </w:style>
  <w:style w:type="paragraph" w:styleId="BalloonText">
    <w:name w:val="Balloon Text"/>
    <w:basedOn w:val="Normal"/>
    <w:link w:val="BalloonTextChar"/>
    <w:rsid w:val="0087070F"/>
    <w:rPr>
      <w:rFonts w:ascii="Tahoma" w:hAnsi="Tahoma" w:cs="Tahoma"/>
      <w:sz w:val="16"/>
      <w:szCs w:val="16"/>
    </w:rPr>
  </w:style>
  <w:style w:type="character" w:customStyle="1" w:styleId="BalloonTextChar">
    <w:name w:val="Balloon Text Char"/>
    <w:basedOn w:val="DefaultParagraphFont"/>
    <w:link w:val="BalloonText"/>
    <w:rsid w:val="008707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07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07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1506</Words>
  <Characters>9967</Characters>
  <Application>Microsoft Office Word</Application>
  <DocSecurity>0</DocSecurity>
  <Lines>388</Lines>
  <Paragraphs>270</Paragraphs>
  <ScaleCrop>false</ScaleCrop>
  <Company>Author-it Software Corporation Ltd.</Company>
  <LinksUpToDate>false</LinksUpToDate>
  <CharactersWithSpaces>11394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CUVILL501A Develop professional illustrations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2012-05-26T15:40:00Z</dcterms:created>
  <dcterms:modified xsi:type="dcterms:W3CDTF">2012-05-26T15:40:00Z</dcterms:modified>
</cp:coreProperties>
</file>