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182" w:rsidP="00E63182">
      <w:pPr>
        <w:pStyle w:val="Title"/>
      </w:pPr>
      <w:r>
        <w:fldChar w:fldCharType="begin"/>
      </w:r>
      <w:r>
        <w:instrText xml:space="preserve"> TITLE   \* MERGEFORMAT </w:instrText>
      </w:r>
      <w:r>
        <w:fldChar w:fldCharType="separate"/>
      </w:r>
      <w:r>
        <w:t>CUVGRD601A Engage in the business of graphic design</w:t>
      </w:r>
      <w:r>
        <w:fldChar w:fldCharType="end"/>
      </w:r>
    </w:p>
    <w:p w:rsidR="00E63182" w:rsidP="00E63182">
      <w:pPr>
        <w:pStyle w:val="Version"/>
        <w:sectPr w:rsidSect="00BE4C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C8B" w:rsidP="00BE4C8B">
      <w:pPr>
        <w:pStyle w:val="SuperHeading"/>
      </w:pPr>
      <w:r w:rsidRPr="00BE4C8B">
        <w:t>CUVGRD601A Engage in the business of graphic design</w:t>
      </w:r>
    </w:p>
    <w:p w:rsidR="00000000" w:rsidRPr="00BE4C8B" w:rsidP="00BE4C8B">
      <w:pPr>
        <w:pStyle w:val="Heading1"/>
      </w:pPr>
      <w:bookmarkStart w:id="1" w:name="O_354372"/>
      <w:bookmarkEnd w:id="1"/>
      <w:r w:rsidRPr="00BE4C8B">
        <w:t>Modification History</w:t>
      </w:r>
    </w:p>
    <w:tbl>
      <w:tblPr>
        <w:tblW w:w="0" w:type="auto"/>
        <w:tblLayout w:type="fixed"/>
        <w:tblCellMar>
          <w:left w:w="62" w:type="dxa"/>
          <w:right w:w="62" w:type="dxa"/>
        </w:tblCellMar>
        <w:tblLook w:val="0000"/>
      </w:tblPr>
      <w:tblGrid>
        <w:gridCol w:w="3153"/>
        <w:gridCol w:w="5873"/>
      </w:tblGrid>
      <w:tr w:rsidTr="00BE4C8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BodyText"/>
            </w:pPr>
            <w:r w:rsidRPr="00BE4C8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SpecialBold"/>
              </w:rPr>
              <w:t>Comments</w:t>
            </w:r>
          </w:p>
        </w:tc>
      </w:tr>
      <w:tr w:rsidTr="00BE4C8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t>CUVGRD601A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BodyText"/>
            </w:pPr>
            <w:r w:rsidRPr="00BE4C8B">
              <w:t xml:space="preserve">This version first released with </w:t>
            </w:r>
            <w:r w:rsidRPr="00BE4C8B">
              <w:rPr>
                <w:rStyle w:val="Emphasis"/>
              </w:rPr>
              <w:t>CUV11 Visual Arts, Craft and Design Training Package version 1.0</w:t>
            </w:r>
          </w:p>
        </w:tc>
      </w:tr>
    </w:tbl>
    <w:p w:rsidR="00000000" w:rsidRPr="00BE4C8B" w:rsidP="00BE4C8B">
      <w:pPr>
        <w:pStyle w:val="BodyText"/>
      </w:pPr>
    </w:p>
    <w:p w:rsidR="00000000" w:rsidRPr="00BE4C8B" w:rsidP="00BE4C8B">
      <w:pPr>
        <w:pStyle w:val="AllowPageBreak"/>
      </w:pPr>
    </w:p>
    <w:p w:rsidR="00000000" w:rsidRPr="00BE4C8B" w:rsidP="00BE4C8B">
      <w:pPr>
        <w:pStyle w:val="Heading1"/>
      </w:pPr>
      <w:bookmarkStart w:id="2" w:name="O_354373"/>
      <w:bookmarkEnd w:id="2"/>
      <w:r w:rsidRPr="00BE4C8B">
        <w:t>Unit Descriptor</w:t>
      </w:r>
    </w:p>
    <w:p w:rsidR="00000000" w:rsidRPr="00BE4C8B" w:rsidP="00BE4C8B">
      <w:pPr>
        <w:pStyle w:val="BodyText"/>
      </w:pPr>
      <w:r w:rsidRPr="00BE4C8B">
        <w:t>This unit describes the performance outcomes, skills and knowledge required to adopt a professional, commercial approach to the business of graphic design.</w:t>
      </w:r>
    </w:p>
    <w:p w:rsidR="00000000" w:rsidRPr="00BE4C8B" w:rsidP="00BE4C8B">
      <w:pPr>
        <w:pStyle w:val="AllowPageBreak"/>
      </w:pPr>
    </w:p>
    <w:p w:rsidR="00000000" w:rsidRPr="00BE4C8B" w:rsidP="00BE4C8B">
      <w:pPr>
        <w:pStyle w:val="Heading1"/>
      </w:pPr>
      <w:bookmarkStart w:id="3" w:name="O_354374"/>
      <w:bookmarkEnd w:id="3"/>
      <w:r w:rsidRPr="00BE4C8B">
        <w:t>Application of the Unit</w:t>
      </w:r>
    </w:p>
    <w:p w:rsidR="00000000" w:rsidRPr="00BE4C8B" w:rsidP="00BE4C8B">
      <w:pPr>
        <w:pStyle w:val="BodyText"/>
      </w:pPr>
      <w:r w:rsidRPr="00BE4C8B">
        <w:t>Graphic designers work across a diverse range of industry and community contexts. They could be employed by others in small or large organisations, operate as freelancers or set up their own studios. Regardless of the business model, graphic designers enga</w:t>
      </w:r>
      <w:r w:rsidRPr="00BE4C8B">
        <w:t>ge with the professional, commercial and legal aspects of practice to sustain their livelihoods as designers.</w:t>
      </w:r>
    </w:p>
    <w:p w:rsidR="00000000" w:rsidRPr="00BE4C8B" w:rsidP="00BE4C8B">
      <w:pPr>
        <w:pStyle w:val="BodyText"/>
      </w:pPr>
      <w:r w:rsidRPr="00BE4C8B">
        <w:t>This activity is self-directed.</w:t>
      </w:r>
    </w:p>
    <w:p w:rsidR="00000000" w:rsidRPr="00BE4C8B" w:rsidP="00BE4C8B">
      <w:pPr>
        <w:pStyle w:val="AllowPageBreak"/>
      </w:pPr>
    </w:p>
    <w:p w:rsidR="00000000" w:rsidRPr="00BE4C8B" w:rsidP="00BE4C8B">
      <w:pPr>
        <w:pStyle w:val="Heading1"/>
      </w:pPr>
      <w:bookmarkStart w:id="4" w:name="O_354375"/>
      <w:bookmarkEnd w:id="4"/>
      <w:r w:rsidRPr="00BE4C8B">
        <w:t>Licensing/Regulatory Information</w:t>
      </w:r>
    </w:p>
    <w:p w:rsidR="00000000" w:rsidRPr="00BE4C8B" w:rsidP="00BE4C8B">
      <w:pPr>
        <w:pStyle w:val="BodyText"/>
      </w:pPr>
      <w:r w:rsidRPr="00BE4C8B">
        <w:t>No licensing, legislative, regulatory or certification requireme</w:t>
      </w:r>
      <w:r w:rsidRPr="00BE4C8B">
        <w:t>nts apply to this unit at the time of endorsement.</w:t>
      </w:r>
    </w:p>
    <w:p w:rsidR="00000000" w:rsidRPr="00BE4C8B" w:rsidP="00BE4C8B">
      <w:pPr>
        <w:pStyle w:val="AllowPageBreak"/>
      </w:pPr>
    </w:p>
    <w:p w:rsidR="00000000" w:rsidRPr="00BE4C8B" w:rsidP="00BE4C8B">
      <w:pPr>
        <w:pStyle w:val="Heading1"/>
      </w:pPr>
      <w:bookmarkStart w:id="5" w:name="O_354376"/>
      <w:bookmarkEnd w:id="5"/>
      <w:r w:rsidRPr="00BE4C8B">
        <w:t>Pre-Requisites</w:t>
      </w:r>
    </w:p>
    <w:p w:rsidR="00000000" w:rsidRPr="00BE4C8B" w:rsidP="00BE4C8B">
      <w:pPr>
        <w:pStyle w:val="BodyText"/>
      </w:pPr>
      <w:r w:rsidRPr="00BE4C8B">
        <w:t>Not applicable.</w:t>
      </w:r>
    </w:p>
    <w:p w:rsidR="00000000" w:rsidRPr="00BE4C8B" w:rsidP="00BE4C8B">
      <w:pPr>
        <w:pStyle w:val="AllowPageBreak"/>
      </w:pPr>
    </w:p>
    <w:p w:rsidR="00000000" w:rsidRPr="00BE4C8B" w:rsidP="00BE4C8B">
      <w:pPr>
        <w:pStyle w:val="Heading1"/>
      </w:pPr>
      <w:bookmarkStart w:id="6" w:name="O_354377"/>
      <w:bookmarkEnd w:id="6"/>
      <w:r w:rsidRPr="00BE4C8B">
        <w:t>Employability Skills Information</w:t>
      </w:r>
    </w:p>
    <w:p w:rsidR="00000000" w:rsidRPr="00BE4C8B" w:rsidP="00BE4C8B">
      <w:pPr>
        <w:pStyle w:val="BodyText"/>
      </w:pPr>
      <w:r w:rsidRPr="00BE4C8B">
        <w:t>This unit contains employability skills.</w:t>
      </w:r>
    </w:p>
    <w:p w:rsidR="00000000" w:rsidRPr="00BE4C8B" w:rsidP="00BE4C8B">
      <w:pPr>
        <w:pStyle w:val="AllowPageBreak"/>
      </w:pPr>
    </w:p>
    <w:p w:rsidR="00000000" w:rsidRPr="00BE4C8B" w:rsidP="00BE4C8B">
      <w:pPr>
        <w:pStyle w:val="Heading1"/>
      </w:pPr>
      <w:bookmarkStart w:id="7" w:name="O_354378"/>
      <w:bookmarkEnd w:id="7"/>
      <w:r w:rsidRPr="00BE4C8B">
        <w:t>Elements and Performance Criteria Pre-Content</w:t>
      </w:r>
    </w:p>
    <w:tbl>
      <w:tblPr>
        <w:tblW w:w="0" w:type="auto"/>
        <w:tblLayout w:type="fixed"/>
        <w:tblCellMar>
          <w:left w:w="62" w:type="dxa"/>
          <w:right w:w="62" w:type="dxa"/>
        </w:tblCellMar>
        <w:tblLook w:val="0000"/>
      </w:tblPr>
      <w:tblGrid>
        <w:gridCol w:w="4327"/>
        <w:gridCol w:w="4327"/>
      </w:tblGrid>
      <w:tr w:rsidTr="00E63182">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8B" w:rsidP="00BE4C8B">
            <w:pPr>
              <w:pStyle w:val="BodyText"/>
            </w:pPr>
            <w:r w:rsidRPr="00BE4C8B">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C8B">
            <w:pPr>
              <w:pStyle w:val="BodyText"/>
              <w:rPr>
                <w:lang w:val="en-NZ"/>
              </w:rPr>
            </w:pPr>
            <w:r w:rsidRPr="00BE4C8B">
              <w:rPr>
                <w:rStyle w:val="SpecialBold"/>
              </w:rPr>
              <w:t>Performance Criteria</w:t>
            </w:r>
          </w:p>
        </w:tc>
      </w:tr>
      <w:tr w:rsidTr="00E63182">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8B" w:rsidP="00BE4C8B">
            <w:pPr>
              <w:pStyle w:val="BodyText"/>
            </w:pPr>
            <w:r w:rsidRPr="00BE4C8B">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C8B" w:rsidP="00BE4C8B">
            <w:pPr>
              <w:pStyle w:val="BodyText"/>
            </w:pPr>
            <w:r w:rsidRPr="00BE4C8B">
              <w:rPr>
                <w:rStyle w:val="Emphasis"/>
              </w:rPr>
              <w:t>Performance criteria describe the performance needed to demonstrate achievement of the element. Where bold italicised text is used, further information is detai</w:t>
            </w:r>
            <w:r w:rsidRPr="00BE4C8B">
              <w:rPr>
                <w:rStyle w:val="Emphasis"/>
              </w:rPr>
              <w:t>led in the required skills and knowledge section and the range statement. Assessment of performance is to be consistent with the evidence guide.</w:t>
            </w:r>
          </w:p>
        </w:tc>
      </w:tr>
    </w:tbl>
    <w:p w:rsidR="00000000" w:rsidRPr="00BE4C8B" w:rsidP="00BE4C8B">
      <w:pPr>
        <w:pStyle w:val="BodyText"/>
      </w:pPr>
    </w:p>
    <w:p w:rsidR="00000000" w:rsidRPr="00BE4C8B" w:rsidP="00BE4C8B">
      <w:pPr>
        <w:pStyle w:val="AllowPageBreak"/>
      </w:pPr>
    </w:p>
    <w:p w:rsidR="00000000" w:rsidRPr="00BE4C8B" w:rsidP="00BE4C8B">
      <w:pPr>
        <w:pStyle w:val="Heading1"/>
      </w:pPr>
      <w:bookmarkStart w:id="8" w:name="O_354379"/>
      <w:bookmarkEnd w:id="8"/>
      <w:r w:rsidRPr="00BE4C8B">
        <w:t>Elements and Performance Criteria</w:t>
      </w:r>
    </w:p>
    <w:tbl>
      <w:tblPr>
        <w:tblW w:w="0" w:type="auto"/>
        <w:tblLayout w:type="fixed"/>
        <w:tblCellMar>
          <w:left w:w="62" w:type="dxa"/>
          <w:right w:w="62" w:type="dxa"/>
        </w:tblCellMar>
        <w:tblLook w:val="0000"/>
      </w:tblPr>
      <w:tblGrid>
        <w:gridCol w:w="2496"/>
        <w:gridCol w:w="6159"/>
      </w:tblGrid>
      <w:tr w:rsidTr="00BE4C8B">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t>1. Adopt professional work practices</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BodyText"/>
            </w:pPr>
            <w:r w:rsidRPr="00BE4C8B">
              <w:t>1.1 Develop and maint</w:t>
            </w:r>
            <w:r w:rsidRPr="00BE4C8B">
              <w:t xml:space="preserve">ain a </w:t>
            </w:r>
            <w:r w:rsidRPr="00BE4C8B">
              <w:rPr>
                <w:rStyle w:val="BoldandItalics"/>
              </w:rPr>
              <w:t>professional work ethic</w:t>
            </w:r>
            <w:r w:rsidRPr="00BE4C8B">
              <w:t xml:space="preserve"> to support graphic design practice</w:t>
            </w:r>
          </w:p>
          <w:p w:rsidR="00000000" w:rsidRPr="00BE4C8B" w:rsidP="00BE4C8B">
            <w:pPr>
              <w:pStyle w:val="BodyText"/>
            </w:pPr>
            <w:r w:rsidRPr="00BE4C8B">
              <w:t>1.2 Collaborate, communicate and share ideas with other professionals about creative and commercial aspects of graphic design</w:t>
            </w:r>
          </w:p>
          <w:p w:rsidR="00000000" w:rsidRPr="00BE4C8B" w:rsidP="00BE4C8B">
            <w:pPr>
              <w:pStyle w:val="BodyText"/>
            </w:pPr>
            <w:r w:rsidRPr="00BE4C8B">
              <w:t xml:space="preserve">1.3 Evaluate the </w:t>
            </w:r>
            <w:r w:rsidRPr="00BE4C8B">
              <w:rPr>
                <w:rStyle w:val="BoldandItalics"/>
              </w:rPr>
              <w:t>skills and knowledge</w:t>
            </w:r>
            <w:r w:rsidRPr="00BE4C8B">
              <w:t xml:space="preserve"> needed to operate as a 3pro</w:t>
            </w:r>
            <w:r w:rsidRPr="00BE4C8B">
              <w:t>fessional graphic designer</w:t>
            </w:r>
          </w:p>
          <w:p w:rsidR="00000000" w:rsidRPr="00BE4C8B" w:rsidP="00BE4C8B">
            <w:pPr>
              <w:pStyle w:val="BodyText"/>
            </w:pPr>
            <w:r w:rsidRPr="00BE4C8B">
              <w:t xml:space="preserve">1.4 Evaluate own current skills and abilities and the need for further </w:t>
            </w:r>
            <w:r w:rsidRPr="00BE4C8B">
              <w:rPr>
                <w:rStyle w:val="BoldandItalics"/>
              </w:rPr>
              <w:t>professional development</w:t>
            </w:r>
          </w:p>
          <w:p w:rsidR="00000000" w:rsidP="00BE4C8B">
            <w:pPr>
              <w:pStyle w:val="BodyText"/>
              <w:rPr>
                <w:lang w:val="en-NZ"/>
              </w:rPr>
            </w:pPr>
            <w:r w:rsidRPr="00BE4C8B">
              <w:t>1.5 Evaluate all aspects of own practice on an ongoing basis, as a key component of professional and personal growth</w:t>
            </w:r>
          </w:p>
        </w:tc>
      </w:tr>
      <w:tr w:rsidTr="00BE4C8B">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t>2. Develop commercial skills for graphic design</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BodyText"/>
            </w:pPr>
            <w:r w:rsidRPr="00BE4C8B">
              <w:t xml:space="preserve">2.1 Assess the key </w:t>
            </w:r>
            <w:r w:rsidRPr="00BE4C8B">
              <w:rPr>
                <w:rStyle w:val="BoldandItalics"/>
              </w:rPr>
              <w:t>commercial relationships</w:t>
            </w:r>
            <w:r w:rsidRPr="00BE4C8B">
              <w:t xml:space="preserve"> that operate in the graphic design sector, and how they are affected by changing trends</w:t>
            </w:r>
          </w:p>
          <w:p w:rsidR="00000000" w:rsidRPr="00BE4C8B" w:rsidP="00BE4C8B">
            <w:pPr>
              <w:pStyle w:val="BodyText"/>
            </w:pPr>
            <w:r w:rsidRPr="00BE4C8B">
              <w:t xml:space="preserve">2.2 Investigate </w:t>
            </w:r>
            <w:r w:rsidRPr="00BE4C8B">
              <w:rPr>
                <w:rStyle w:val="BoldandItalics"/>
              </w:rPr>
              <w:t xml:space="preserve">ways in which graphic design work is costed </w:t>
            </w:r>
            <w:r w:rsidRPr="00BE4C8B">
              <w:t>and charged in d</w:t>
            </w:r>
            <w:r w:rsidRPr="00BE4C8B">
              <w:t>ifferent industry contexts</w:t>
            </w:r>
          </w:p>
          <w:p w:rsidR="00000000" w:rsidRPr="00BE4C8B" w:rsidP="00BE4C8B">
            <w:pPr>
              <w:pStyle w:val="BodyText"/>
            </w:pPr>
            <w:r w:rsidRPr="00BE4C8B">
              <w:t>2.3 Assess the opportunities and avenues used by graphic designers to promote their services</w:t>
            </w:r>
          </w:p>
          <w:p w:rsidR="00000000" w:rsidRPr="00BE4C8B" w:rsidP="00BE4C8B">
            <w:pPr>
              <w:pStyle w:val="BodyText"/>
            </w:pPr>
            <w:r w:rsidRPr="00BE4C8B">
              <w:t xml:space="preserve">2.4 Analyse the </w:t>
            </w:r>
            <w:r w:rsidRPr="00BE4C8B">
              <w:rPr>
                <w:rStyle w:val="BoldandItalics"/>
              </w:rPr>
              <w:t>client perspective</w:t>
            </w:r>
            <w:r w:rsidRPr="00BE4C8B">
              <w:t xml:space="preserve"> in graphic design practice and its impact on professional practice</w:t>
            </w:r>
          </w:p>
          <w:p w:rsidR="00000000" w:rsidP="00BE4C8B">
            <w:pPr>
              <w:pStyle w:val="BodyText"/>
              <w:rPr>
                <w:lang w:val="en-NZ"/>
              </w:rPr>
            </w:pPr>
            <w:r w:rsidRPr="00BE4C8B">
              <w:t xml:space="preserve">2.5 Develop an </w:t>
            </w:r>
            <w:r w:rsidRPr="00BE4C8B">
              <w:rPr>
                <w:rStyle w:val="BoldandItalics"/>
              </w:rPr>
              <w:t>individual approach</w:t>
            </w:r>
            <w:r w:rsidRPr="00BE4C8B">
              <w:t xml:space="preserve"> to the commercial aspects of own practice based on evaluation of relevant information</w:t>
            </w:r>
          </w:p>
        </w:tc>
      </w:tr>
      <w:tr w:rsidTr="00BE4C8B">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t>3. Analyse the rights and obligations of graphic designers</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BodyText"/>
            </w:pPr>
            <w:r w:rsidRPr="00BE4C8B">
              <w:t xml:space="preserve">3.1 Evaluate the legal and moral </w:t>
            </w:r>
            <w:r w:rsidRPr="00BE4C8B">
              <w:rPr>
                <w:rStyle w:val="BoldandItalics"/>
              </w:rPr>
              <w:t>rights and obligations</w:t>
            </w:r>
            <w:r w:rsidRPr="00BE4C8B">
              <w:t xml:space="preserve"> of graphic designers</w:t>
            </w:r>
          </w:p>
          <w:p w:rsidR="00000000" w:rsidRPr="00BE4C8B" w:rsidP="00BE4C8B">
            <w:pPr>
              <w:pStyle w:val="BodyText"/>
            </w:pPr>
            <w:r w:rsidRPr="00BE4C8B">
              <w:t>3.2 Practise work and business i</w:t>
            </w:r>
            <w:r w:rsidRPr="00BE4C8B">
              <w:t>n ways that meet legal and moral obligations</w:t>
            </w:r>
          </w:p>
          <w:p w:rsidR="00000000" w:rsidP="00BE4C8B">
            <w:pPr>
              <w:pStyle w:val="BodyText"/>
              <w:rPr>
                <w:lang w:val="en-NZ"/>
              </w:rPr>
            </w:pPr>
            <w:r w:rsidRPr="00BE4C8B">
              <w:t>3.3 Pursue own rights as a graphic designer consistent with own professional and ethical standards</w:t>
            </w:r>
          </w:p>
        </w:tc>
      </w:tr>
      <w:tr w:rsidTr="00BE4C8B">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t>4. Pursue professional graphic design opportunities</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BodyText"/>
            </w:pPr>
            <w:r w:rsidRPr="00BE4C8B">
              <w:t>4.1 Evaluate new work opportunities for graphic designers a</w:t>
            </w:r>
            <w:r w:rsidRPr="00BE4C8B">
              <w:t>t a local and global level</w:t>
            </w:r>
          </w:p>
          <w:p w:rsidR="00000000" w:rsidRPr="00BE4C8B" w:rsidP="00BE4C8B">
            <w:pPr>
              <w:pStyle w:val="BodyText"/>
            </w:pPr>
            <w:r w:rsidRPr="00BE4C8B">
              <w:t xml:space="preserve">4.2 Identify and evaluate opportunities offered by </w:t>
            </w:r>
            <w:r w:rsidRPr="00BE4C8B">
              <w:rPr>
                <w:rStyle w:val="BoldandItalics"/>
              </w:rPr>
              <w:t>current and emerging trends</w:t>
            </w:r>
            <w:r w:rsidRPr="00BE4C8B">
              <w:t xml:space="preserve"> in graphic design</w:t>
            </w:r>
          </w:p>
        </w:tc>
      </w:tr>
    </w:tbl>
    <w:p w:rsidR="00000000" w:rsidRPr="00BE4C8B" w:rsidP="00BE4C8B">
      <w:pPr>
        <w:pStyle w:val="BodyText"/>
      </w:pPr>
    </w:p>
    <w:p w:rsidR="00000000" w:rsidRPr="00BE4C8B" w:rsidP="00BE4C8B">
      <w:pPr>
        <w:pStyle w:val="AllowPageBreak"/>
      </w:pPr>
    </w:p>
    <w:p w:rsidR="00000000" w:rsidRPr="00BE4C8B" w:rsidP="00BE4C8B">
      <w:pPr>
        <w:pStyle w:val="Heading1"/>
      </w:pPr>
      <w:bookmarkStart w:id="9" w:name="O_354380"/>
      <w:bookmarkEnd w:id="9"/>
      <w:r w:rsidRPr="00BE4C8B">
        <w:t>Required Skills and Knowledge</w:t>
      </w:r>
    </w:p>
    <w:p w:rsidR="00000000" w:rsidRPr="00BE4C8B" w:rsidP="00BE4C8B">
      <w:pPr>
        <w:pStyle w:val="BodyText"/>
      </w:pPr>
      <w:r w:rsidRPr="00BE4C8B">
        <w:rPr>
          <w:rStyle w:val="Emphasis"/>
        </w:rPr>
        <w:t>This section describes the skills and knowledge required for this unit.</w:t>
      </w:r>
    </w:p>
    <w:p w:rsidR="00000000" w:rsidRPr="00BE4C8B" w:rsidP="00BE4C8B">
      <w:pPr>
        <w:pStyle w:val="BodyText"/>
      </w:pPr>
    </w:p>
    <w:p w:rsidR="00000000" w:rsidRPr="00BE4C8B" w:rsidP="00BE4C8B">
      <w:pPr>
        <w:pStyle w:val="BodyText"/>
      </w:pPr>
      <w:r w:rsidRPr="00BE4C8B">
        <w:rPr>
          <w:rStyle w:val="SpecialBold"/>
        </w:rPr>
        <w:t>Required skills</w:t>
      </w:r>
    </w:p>
    <w:p w:rsidR="00000000" w:rsidRPr="00BE4C8B" w:rsidP="00BE4C8B">
      <w:pPr>
        <w:pStyle w:val="ListBullet"/>
      </w:pPr>
      <w:r w:rsidRPr="00BE4C8B">
        <w:t>communication skills to:</w:t>
      </w:r>
    </w:p>
    <w:p w:rsidR="00000000" w:rsidRPr="00BE4C8B" w:rsidP="00BE4C8B">
      <w:pPr>
        <w:pStyle w:val="ListBullet2"/>
      </w:pPr>
      <w:r w:rsidRPr="00BE4C8B">
        <w:t>collaborate with others on practice development issues</w:t>
      </w:r>
    </w:p>
    <w:p w:rsidR="00000000" w:rsidRPr="00BE4C8B" w:rsidP="00BE4C8B">
      <w:pPr>
        <w:pStyle w:val="ListBullet2"/>
      </w:pPr>
      <w:r w:rsidRPr="00BE4C8B">
        <w:t>interact with other professionals on management and development issues</w:t>
      </w:r>
    </w:p>
    <w:p w:rsidR="00000000" w:rsidRPr="00BE4C8B" w:rsidP="00BE4C8B">
      <w:pPr>
        <w:pStyle w:val="ListBullet"/>
      </w:pPr>
      <w:r w:rsidRPr="00BE4C8B">
        <w:t>critical thinking and analytical skills to:</w:t>
      </w:r>
    </w:p>
    <w:p w:rsidR="00000000" w:rsidRPr="00BE4C8B" w:rsidP="00BE4C8B">
      <w:pPr>
        <w:pStyle w:val="ListBullet2"/>
      </w:pPr>
      <w:r w:rsidRPr="00BE4C8B">
        <w:t>research and evaluate information and ide</w:t>
      </w:r>
      <w:r w:rsidRPr="00BE4C8B">
        <w:t xml:space="preserve">as from a wide range of sources </w:t>
      </w:r>
    </w:p>
    <w:p w:rsidR="00000000" w:rsidRPr="00BE4C8B" w:rsidP="00BE4C8B">
      <w:pPr>
        <w:pStyle w:val="ListBullet2"/>
      </w:pPr>
      <w:r w:rsidRPr="00BE4C8B">
        <w:t>reflect on complex issues and make judgements and decisions about those issues</w:t>
      </w:r>
    </w:p>
    <w:p w:rsidR="00000000" w:rsidRPr="00BE4C8B" w:rsidP="00BE4C8B">
      <w:pPr>
        <w:pStyle w:val="ListBullet"/>
      </w:pPr>
      <w:r w:rsidRPr="00BE4C8B">
        <w:t xml:space="preserve">initiative and enterprise skills to identify and pursue professional work opportunities </w:t>
      </w:r>
    </w:p>
    <w:p w:rsidR="00000000" w:rsidRPr="00BE4C8B" w:rsidP="00BE4C8B">
      <w:pPr>
        <w:pStyle w:val="ListBullet"/>
      </w:pPr>
      <w:r w:rsidRPr="00BE4C8B">
        <w:t>learning and self-management skills to engage in and c</w:t>
      </w:r>
      <w:r w:rsidRPr="00BE4C8B">
        <w:t>ommit to an ongoing process of professional development and lifelong learning</w:t>
      </w:r>
    </w:p>
    <w:p w:rsidR="00000000" w:rsidRPr="00BE4C8B" w:rsidP="00BE4C8B">
      <w:pPr>
        <w:pStyle w:val="ListBullet"/>
      </w:pPr>
      <w:r w:rsidRPr="00BE4C8B">
        <w:t>literacy skills to interpret varied information dealing with complex issues from a range of sources</w:t>
      </w:r>
    </w:p>
    <w:p w:rsidR="00000000" w:rsidRPr="00BE4C8B" w:rsidP="00BE4C8B">
      <w:pPr>
        <w:pStyle w:val="ListBullet"/>
      </w:pPr>
      <w:r w:rsidRPr="00BE4C8B">
        <w:t>planning and organising skills to integrate a range of complex and varied info</w:t>
      </w:r>
      <w:r w:rsidRPr="00BE4C8B">
        <w:t>rmation into a cohesive approach to developing own professional practice</w:t>
      </w:r>
    </w:p>
    <w:p w:rsidR="00000000" w:rsidRPr="00BE4C8B" w:rsidP="00BE4C8B">
      <w:pPr>
        <w:pStyle w:val="ListBullet"/>
      </w:pPr>
      <w:r w:rsidRPr="00BE4C8B">
        <w:t xml:space="preserve">problem-solving skills to assess potentially competing and conflicting issues and develop solutions for own practice </w:t>
      </w:r>
    </w:p>
    <w:p w:rsidR="00000000" w:rsidRPr="00BE4C8B" w:rsidP="00BE4C8B">
      <w:pPr>
        <w:pStyle w:val="ListBullet"/>
      </w:pPr>
      <w:r w:rsidRPr="00BE4C8B">
        <w:t>numeracy skills to manage the financial aspects of a professional</w:t>
      </w:r>
      <w:r w:rsidRPr="00BE4C8B">
        <w:t xml:space="preserve"> practice</w:t>
      </w:r>
    </w:p>
    <w:p w:rsidR="00000000" w:rsidRPr="00BE4C8B" w:rsidP="00BE4C8B">
      <w:pPr>
        <w:pStyle w:val="ListBullet"/>
      </w:pPr>
      <w:r w:rsidRPr="00BE4C8B">
        <w:t>technology skills to use the internet as a research tool.</w:t>
      </w:r>
    </w:p>
    <w:p w:rsidR="00000000" w:rsidRPr="00BE4C8B" w:rsidP="00BE4C8B">
      <w:pPr>
        <w:pStyle w:val="BodyText"/>
      </w:pPr>
    </w:p>
    <w:p w:rsidR="00000000" w:rsidRPr="00BE4C8B" w:rsidP="00BE4C8B">
      <w:pPr>
        <w:pStyle w:val="BodyText"/>
      </w:pPr>
      <w:r w:rsidRPr="00BE4C8B">
        <w:rPr>
          <w:rStyle w:val="SpecialBold"/>
        </w:rPr>
        <w:t>Required knowledge</w:t>
      </w:r>
    </w:p>
    <w:p w:rsidR="00000000" w:rsidRPr="00BE4C8B" w:rsidP="00BE4C8B">
      <w:pPr>
        <w:pStyle w:val="ListBullet"/>
      </w:pPr>
      <w:r w:rsidRPr="00BE4C8B">
        <w:t>factors that influence the client perspective on graphic design practice</w:t>
      </w:r>
    </w:p>
    <w:p w:rsidR="00000000" w:rsidRPr="00BE4C8B" w:rsidP="00BE4C8B">
      <w:pPr>
        <w:pStyle w:val="ListBullet"/>
      </w:pPr>
      <w:r w:rsidRPr="00BE4C8B">
        <w:t>legal rights and obligations of graphic designer, particularly in relation to intellectual property</w:t>
      </w:r>
    </w:p>
    <w:p w:rsidR="00000000" w:rsidRPr="00BE4C8B" w:rsidP="00BE4C8B">
      <w:pPr>
        <w:pStyle w:val="ListBullet"/>
      </w:pPr>
      <w:r w:rsidRPr="00BE4C8B">
        <w:t>professional development opportunities in graphic design</w:t>
      </w:r>
    </w:p>
    <w:p w:rsidR="00000000" w:rsidRPr="00BE4C8B" w:rsidP="00BE4C8B">
      <w:pPr>
        <w:pStyle w:val="ListBullet"/>
      </w:pPr>
      <w:r w:rsidRPr="00BE4C8B">
        <w:t>range of local and global work opportunities open to graphic designers across the spectrum of commu</w:t>
      </w:r>
      <w:r w:rsidRPr="00BE4C8B">
        <w:t>nity and business activity</w:t>
      </w:r>
    </w:p>
    <w:p w:rsidR="00000000" w:rsidRPr="00BE4C8B" w:rsidP="00BE4C8B">
      <w:pPr>
        <w:pStyle w:val="ListBullet"/>
      </w:pPr>
      <w:r w:rsidRPr="00BE4C8B">
        <w:t xml:space="preserve">range of professional practice skills needed by graphic designers </w:t>
      </w:r>
    </w:p>
    <w:p w:rsidR="00000000" w:rsidRPr="00BE4C8B" w:rsidP="00BE4C8B">
      <w:pPr>
        <w:pStyle w:val="ListBullet"/>
      </w:pPr>
      <w:r w:rsidRPr="00BE4C8B">
        <w:t>sustainability considerations for graphic design practice</w:t>
      </w:r>
    </w:p>
    <w:p w:rsidR="00000000" w:rsidRPr="00BE4C8B" w:rsidP="00BE4C8B">
      <w:pPr>
        <w:pStyle w:val="ListBullet"/>
      </w:pPr>
      <w:r w:rsidRPr="00BE4C8B">
        <w:t>trends in graphic design and the impacts of this on professional practice</w:t>
      </w:r>
    </w:p>
    <w:p w:rsidR="00000000" w:rsidRPr="00BE4C8B" w:rsidP="00BE4C8B">
      <w:pPr>
        <w:pStyle w:val="ListBullet"/>
      </w:pPr>
      <w:r w:rsidRPr="00BE4C8B">
        <w:t>types of behaviour and practic</w:t>
      </w:r>
      <w:r w:rsidRPr="00BE4C8B">
        <w:t>e that constitute a professional way of working</w:t>
      </w:r>
    </w:p>
    <w:p w:rsidR="00000000" w:rsidRPr="00BE4C8B" w:rsidP="00BE4C8B">
      <w:pPr>
        <w:pStyle w:val="ListBullet"/>
      </w:pPr>
      <w:r w:rsidRPr="00BE4C8B">
        <w:t>typical ways that business is done in graphic design practice, including key commercial relationships</w:t>
      </w:r>
    </w:p>
    <w:p w:rsidR="00000000" w:rsidRPr="00BE4C8B" w:rsidP="00BE4C8B">
      <w:pPr>
        <w:pStyle w:val="ListBullet"/>
      </w:pPr>
      <w:r w:rsidRPr="00BE4C8B">
        <w:t>ways that graphic design work is costed and priced in different practice contexts.</w:t>
      </w:r>
    </w:p>
    <w:p w:rsidR="00000000" w:rsidRPr="00BE4C8B" w:rsidP="00BE4C8B">
      <w:pPr>
        <w:pStyle w:val="AllowPageBreak"/>
      </w:pPr>
    </w:p>
    <w:p w:rsidR="00000000" w:rsidRPr="00BE4C8B" w:rsidP="00BE4C8B">
      <w:pPr>
        <w:pStyle w:val="Heading1"/>
      </w:pPr>
      <w:bookmarkStart w:id="10" w:name="O_354381"/>
      <w:bookmarkEnd w:id="10"/>
      <w:r w:rsidRPr="00BE4C8B">
        <w:t>Eviden</w:t>
      </w:r>
      <w:r w:rsidRPr="00BE4C8B">
        <w:t>ce Guide</w:t>
      </w:r>
    </w:p>
    <w:p w:rsidR="00000000" w:rsidRPr="00BE4C8B" w:rsidP="00BE4C8B">
      <w:pPr>
        <w:pStyle w:val="BodyText"/>
      </w:pPr>
      <w:r w:rsidRPr="00BE4C8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E4C8B" w:rsidP="00BE4C8B">
      <w:pPr>
        <w:pStyle w:val="BodyText"/>
      </w:pPr>
    </w:p>
    <w:tbl>
      <w:tblPr>
        <w:tblW w:w="0" w:type="auto"/>
        <w:tblLayout w:type="fixed"/>
        <w:tblCellMar>
          <w:left w:w="62" w:type="dxa"/>
          <w:right w:w="62" w:type="dxa"/>
        </w:tblCellMar>
        <w:tblLook w:val="0000"/>
      </w:tblPr>
      <w:tblGrid>
        <w:gridCol w:w="2481"/>
        <w:gridCol w:w="6174"/>
      </w:tblGrid>
      <w:tr w:rsidTr="00BE4C8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p>
        </w:tc>
      </w:tr>
      <w:tr w:rsidTr="00BE4C8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BodyText"/>
            </w:pPr>
            <w:r w:rsidRPr="00BE4C8B">
              <w:t>Evidence of the ability to:</w:t>
            </w:r>
          </w:p>
          <w:p w:rsidR="00000000" w:rsidRPr="00BE4C8B" w:rsidP="00BE4C8B">
            <w:pPr>
              <w:pStyle w:val="ListBullet"/>
            </w:pPr>
            <w:r w:rsidRPr="00BE4C8B">
              <w:t xml:space="preserve">research and evaluate a broad range of professional and commercial information about graphic design </w:t>
            </w:r>
          </w:p>
          <w:p w:rsidR="00000000" w:rsidRPr="00BE4C8B" w:rsidP="00BE4C8B">
            <w:pPr>
              <w:pStyle w:val="ListBullet"/>
            </w:pPr>
            <w:r w:rsidRPr="00BE4C8B">
              <w:t>develop cohesive approaches and s</w:t>
            </w:r>
            <w:r w:rsidRPr="00BE4C8B">
              <w:t>trategies for own practice that are grounded in research and reflection</w:t>
            </w:r>
          </w:p>
          <w:p w:rsidR="00000000" w:rsidRPr="00BE4C8B" w:rsidP="00BE4C8B">
            <w:pPr>
              <w:pStyle w:val="ListBullet"/>
            </w:pPr>
            <w:r w:rsidRPr="00BE4C8B">
              <w:t>articulate the wide range of professional opportunities for graphic design at a local and global level</w:t>
            </w:r>
          </w:p>
          <w:p w:rsidR="00000000" w:rsidP="00BE4C8B">
            <w:pPr>
              <w:pStyle w:val="ListBullet"/>
              <w:rPr>
                <w:lang w:val="en-NZ"/>
              </w:rPr>
            </w:pPr>
            <w:r w:rsidRPr="00BE4C8B">
              <w:t xml:space="preserve">apply a professional understanding of the graphic design industry, including new </w:t>
            </w:r>
            <w:r w:rsidRPr="00BE4C8B">
              <w:t>and emerging trends in work practice.</w:t>
            </w:r>
          </w:p>
        </w:tc>
      </w:tr>
      <w:tr w:rsidTr="00BE4C8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BodyText"/>
            </w:pPr>
            <w:r w:rsidRPr="00BE4C8B">
              <w:t>Assessment must ensure access to:</w:t>
            </w:r>
          </w:p>
          <w:p w:rsidR="00000000" w:rsidRPr="00BE4C8B" w:rsidP="00BE4C8B">
            <w:pPr>
              <w:pStyle w:val="ListBullet"/>
            </w:pPr>
            <w:r w:rsidRPr="00BE4C8B">
              <w:t>industry networks and information</w:t>
            </w:r>
          </w:p>
          <w:p w:rsidR="00000000" w:rsidP="00BE4C8B">
            <w:pPr>
              <w:pStyle w:val="ListBullet"/>
              <w:rPr>
                <w:lang w:val="en-NZ"/>
              </w:rPr>
            </w:pPr>
            <w:r w:rsidRPr="00BE4C8B">
              <w:t>general business information.</w:t>
            </w:r>
          </w:p>
        </w:tc>
      </w:tr>
      <w:tr w:rsidTr="00BE4C8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BodyText"/>
            </w:pPr>
            <w:r w:rsidRPr="00BE4C8B">
              <w:t>A range of assessment methods should be used to</w:t>
            </w:r>
            <w:r w:rsidRPr="00BE4C8B">
              <w:t xml:space="preserve"> assess practical skills and knowledge. The following examples are appropriate for this unit:</w:t>
            </w:r>
          </w:p>
          <w:p w:rsidR="00000000" w:rsidRPr="00BE4C8B" w:rsidP="00BE4C8B">
            <w:pPr>
              <w:pStyle w:val="ListBullet"/>
            </w:pPr>
            <w:r w:rsidRPr="00BE4C8B">
              <w:t>evaluation of presentation or documentation prepared by the candidate detailing professional practice ideas and strategies</w:t>
            </w:r>
          </w:p>
          <w:p w:rsidR="00000000" w:rsidRPr="00BE4C8B" w:rsidP="00BE4C8B">
            <w:pPr>
              <w:pStyle w:val="ListBullet"/>
            </w:pPr>
            <w:r w:rsidRPr="00BE4C8B">
              <w:t>questioning and discussion with the candidate and others about professional plans and practice</w:t>
            </w:r>
          </w:p>
          <w:p w:rsidR="00000000" w:rsidRPr="00BE4C8B" w:rsidP="00BE4C8B">
            <w:pPr>
              <w:pStyle w:val="ListBullet"/>
            </w:pPr>
            <w:r w:rsidRPr="00BE4C8B">
              <w:t xml:space="preserve">review of portfolios of evidence </w:t>
            </w:r>
          </w:p>
          <w:p w:rsidR="00000000" w:rsidRPr="00BE4C8B" w:rsidP="00BE4C8B">
            <w:pPr>
              <w:pStyle w:val="ListBullet"/>
            </w:pPr>
            <w:r w:rsidRPr="00BE4C8B">
              <w:t>review of third-party reports from experienced practitioners.</w:t>
            </w:r>
          </w:p>
          <w:p w:rsidR="00000000" w:rsidP="00BE4C8B">
            <w:pPr>
              <w:pStyle w:val="BodyText"/>
              <w:rPr>
                <w:lang w:val="en-NZ"/>
              </w:rPr>
            </w:pPr>
            <w:r w:rsidRPr="00BE4C8B">
              <w:t>Assessment methods should closely reflect workplace demands (e.g.</w:t>
            </w:r>
            <w:r w:rsidRPr="00BE4C8B">
              <w:t xml:space="preserve"> literacy) and the needs of particular groups (e.g. people with disabilities, and people who may have literacy or numeracy difficulties, such as speakers of languages other than English, remote communities and those with interrupted schooling).</w:t>
            </w:r>
          </w:p>
        </w:tc>
      </w:tr>
      <w:tr w:rsidTr="00BE4C8B">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SpecialBold"/>
              </w:rPr>
              <w:t>Guidance i</w:t>
            </w:r>
            <w:r w:rsidRPr="00BE4C8B">
              <w:rPr>
                <w:rStyle w:val="SpecialBold"/>
              </w:rPr>
              <w:t>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BodyText"/>
            </w:pPr>
            <w:r w:rsidRPr="00BE4C8B">
              <w:t>Holistic assessment with other units relevant to the industry sector, workplace and job role is recommended.</w:t>
            </w:r>
          </w:p>
        </w:tc>
      </w:tr>
    </w:tbl>
    <w:p w:rsidR="00000000" w:rsidRPr="00BE4C8B" w:rsidP="00BE4C8B">
      <w:pPr>
        <w:pStyle w:val="BodyText"/>
      </w:pPr>
    </w:p>
    <w:p w:rsidR="00000000" w:rsidRPr="00BE4C8B" w:rsidP="00BE4C8B">
      <w:pPr>
        <w:pStyle w:val="AllowPageBreak"/>
      </w:pPr>
    </w:p>
    <w:p w:rsidR="00000000" w:rsidRPr="00BE4C8B" w:rsidP="00BE4C8B">
      <w:pPr>
        <w:pStyle w:val="Heading1"/>
      </w:pPr>
      <w:bookmarkStart w:id="11" w:name="O_354382"/>
      <w:bookmarkEnd w:id="11"/>
      <w:r w:rsidRPr="00BE4C8B">
        <w:t>Range Statement</w:t>
      </w:r>
    </w:p>
    <w:p w:rsidR="00000000" w:rsidRPr="00BE4C8B" w:rsidP="00BE4C8B">
      <w:pPr>
        <w:pStyle w:val="BodyText"/>
      </w:pPr>
      <w:r w:rsidRPr="00BE4C8B">
        <w:rPr>
          <w:rStyle w:val="Emphasis"/>
        </w:rPr>
        <w:t>The range statement relates to the unit of competency as a whole. It allows for differ</w:t>
      </w:r>
      <w:r w:rsidRPr="00BE4C8B">
        <w:rPr>
          <w:rStyle w:val="Emphasis"/>
        </w:rPr>
        <w:t>ent work environments and situations that may affect performance. Bold italicised wording, if used in the performance criteria, is detailed below. Essential operating conditions that may be present with training and assessment (depending on the work situat</w:t>
      </w:r>
      <w:r w:rsidRPr="00BE4C8B">
        <w:rPr>
          <w:rStyle w:val="Emphasis"/>
        </w:rPr>
        <w:t>ion, needs of the candidate, accessibility of the item, and local industry and regional contexts) may also be included.</w:t>
      </w:r>
    </w:p>
    <w:p w:rsidR="00000000" w:rsidRPr="00BE4C8B" w:rsidP="00BE4C8B">
      <w:pPr>
        <w:pStyle w:val="BodyText"/>
      </w:pPr>
    </w:p>
    <w:tbl>
      <w:tblPr>
        <w:tblW w:w="0" w:type="auto"/>
        <w:tblLayout w:type="fixed"/>
        <w:tblCellMar>
          <w:left w:w="62" w:type="dxa"/>
          <w:right w:w="62" w:type="dxa"/>
        </w:tblCellMar>
        <w:tblLook w:val="0000"/>
      </w:tblPr>
      <w:tblGrid>
        <w:gridCol w:w="2474"/>
        <w:gridCol w:w="6181"/>
      </w:tblGrid>
      <w:tr w:rsidTr="00BE4C8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BoldandItalics"/>
              </w:rPr>
              <w:t>Professional work ethic</w:t>
            </w:r>
            <w:r w:rsidRPr="00BE4C8B">
              <w:t xml:space="preserve"> may refer to:</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ListBullet"/>
            </w:pPr>
            <w:r w:rsidRPr="00BE4C8B">
              <w:t>building sustainable professional relationships</w:t>
            </w:r>
          </w:p>
          <w:p w:rsidR="00000000" w:rsidRPr="00BE4C8B" w:rsidP="00BE4C8B">
            <w:pPr>
              <w:pStyle w:val="ListBullet"/>
            </w:pPr>
            <w:r w:rsidRPr="00BE4C8B">
              <w:t>commitment to ongoing learning and development</w:t>
            </w:r>
          </w:p>
          <w:p w:rsidR="00000000" w:rsidRPr="00BE4C8B" w:rsidP="00BE4C8B">
            <w:pPr>
              <w:pStyle w:val="ListBullet"/>
            </w:pPr>
            <w:r w:rsidRPr="00BE4C8B">
              <w:t>ethical behaviours</w:t>
            </w:r>
          </w:p>
          <w:p w:rsidR="00000000" w:rsidRPr="00BE4C8B" w:rsidP="00BE4C8B">
            <w:pPr>
              <w:pStyle w:val="ListBullet"/>
            </w:pPr>
            <w:r w:rsidRPr="00BE4C8B">
              <w:t>honouring professional commitments</w:t>
            </w:r>
          </w:p>
          <w:p w:rsidR="00000000" w:rsidRPr="00BE4C8B" w:rsidP="00BE4C8B">
            <w:pPr>
              <w:pStyle w:val="ListBullet"/>
            </w:pPr>
            <w:r w:rsidRPr="00BE4C8B">
              <w:t>industry codes of practice</w:t>
            </w:r>
          </w:p>
          <w:p w:rsidR="00000000" w:rsidRPr="00BE4C8B" w:rsidP="00BE4C8B">
            <w:pPr>
              <w:pStyle w:val="ListBullet"/>
            </w:pPr>
            <w:r w:rsidRPr="00BE4C8B">
              <w:t>meeting timelines</w:t>
            </w:r>
          </w:p>
          <w:p w:rsidR="00000000" w:rsidP="00BE4C8B">
            <w:pPr>
              <w:pStyle w:val="ListBullet"/>
              <w:rPr>
                <w:lang w:val="en-NZ"/>
              </w:rPr>
            </w:pPr>
            <w:r w:rsidRPr="00BE4C8B">
              <w:t>work / life balance.</w:t>
            </w:r>
          </w:p>
        </w:tc>
      </w:tr>
      <w:tr w:rsidTr="00BE4C8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BoldandItalics"/>
              </w:rPr>
              <w:t xml:space="preserve">Skills and knowledge </w:t>
            </w:r>
            <w:r w:rsidRPr="00BE4C8B">
              <w:t>may be: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ListBullet"/>
            </w:pPr>
            <w:r w:rsidRPr="00BE4C8B">
              <w:t>creative</w:t>
            </w:r>
          </w:p>
          <w:p w:rsidR="00000000" w:rsidRPr="00BE4C8B" w:rsidP="00BE4C8B">
            <w:pPr>
              <w:pStyle w:val="ListBullet"/>
            </w:pPr>
            <w:r w:rsidRPr="00BE4C8B">
              <w:t>financial</w:t>
            </w:r>
          </w:p>
          <w:p w:rsidR="00000000" w:rsidRPr="00BE4C8B" w:rsidP="00BE4C8B">
            <w:pPr>
              <w:pStyle w:val="ListBullet"/>
            </w:pPr>
            <w:r w:rsidRPr="00BE4C8B">
              <w:t>interpersonal</w:t>
            </w:r>
          </w:p>
          <w:p w:rsidR="00000000" w:rsidRPr="00BE4C8B" w:rsidP="00BE4C8B">
            <w:pPr>
              <w:pStyle w:val="ListBullet"/>
            </w:pPr>
            <w:r w:rsidRPr="00BE4C8B">
              <w:t>practical</w:t>
            </w:r>
          </w:p>
          <w:p w:rsidR="00000000" w:rsidP="00BE4C8B">
            <w:pPr>
              <w:pStyle w:val="ListBullet"/>
              <w:rPr>
                <w:lang w:val="en-NZ"/>
              </w:rPr>
            </w:pPr>
            <w:r w:rsidRPr="00BE4C8B">
              <w:t>promotional.</w:t>
            </w:r>
          </w:p>
        </w:tc>
      </w:tr>
      <w:tr w:rsidTr="00BE4C8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BoldandItalics"/>
              </w:rPr>
              <w:t>Professional development</w:t>
            </w:r>
            <w:r w:rsidRPr="00BE4C8B">
              <w:t xml:space="preserve"> may include: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ListBullet"/>
            </w:pPr>
            <w:r w:rsidRPr="00BE4C8B">
              <w:t>attendance at events</w:t>
            </w:r>
          </w:p>
          <w:p w:rsidR="00000000" w:rsidRPr="00BE4C8B" w:rsidP="00BE4C8B">
            <w:pPr>
              <w:pStyle w:val="ListBullet"/>
            </w:pPr>
            <w:r w:rsidRPr="00BE4C8B">
              <w:t>further study</w:t>
            </w:r>
          </w:p>
          <w:p w:rsidR="00000000" w:rsidRPr="00BE4C8B" w:rsidP="00BE4C8B">
            <w:pPr>
              <w:pStyle w:val="ListBullet"/>
            </w:pPr>
            <w:r w:rsidRPr="00BE4C8B">
              <w:t>industry engagement</w:t>
            </w:r>
          </w:p>
          <w:p w:rsidR="00000000" w:rsidRPr="00BE4C8B" w:rsidP="00BE4C8B">
            <w:pPr>
              <w:pStyle w:val="ListBullet"/>
            </w:pPr>
            <w:r w:rsidRPr="00BE4C8B">
              <w:t>mentoring</w:t>
            </w:r>
          </w:p>
          <w:p w:rsidR="00000000" w:rsidRPr="00BE4C8B" w:rsidP="00BE4C8B">
            <w:pPr>
              <w:pStyle w:val="ListBullet"/>
            </w:pPr>
            <w:r w:rsidRPr="00BE4C8B">
              <w:t>professional memberships</w:t>
            </w:r>
          </w:p>
          <w:p w:rsidR="00000000" w:rsidP="00BE4C8B">
            <w:pPr>
              <w:pStyle w:val="ListBullet"/>
              <w:rPr>
                <w:lang w:val="en-NZ"/>
              </w:rPr>
            </w:pPr>
            <w:r w:rsidRPr="00BE4C8B">
              <w:t>research.</w:t>
            </w:r>
          </w:p>
        </w:tc>
      </w:tr>
      <w:tr w:rsidTr="00BE4C8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BoldandItalics"/>
              </w:rPr>
              <w:t>Commercial relationships</w:t>
            </w:r>
            <w:r w:rsidRPr="00BE4C8B">
              <w:t xml:space="preserve"> may be: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ListBullet"/>
            </w:pPr>
            <w:r w:rsidRPr="00BE4C8B">
              <w:t>internal relationships in:</w:t>
            </w:r>
          </w:p>
          <w:p w:rsidR="00000000" w:rsidRPr="00BE4C8B" w:rsidP="00BE4C8B">
            <w:pPr>
              <w:pStyle w:val="ListBullet2"/>
            </w:pPr>
            <w:r w:rsidRPr="00BE4C8B">
              <w:t>advertising agencies</w:t>
            </w:r>
          </w:p>
          <w:p w:rsidR="00000000" w:rsidRPr="00BE4C8B" w:rsidP="00BE4C8B">
            <w:pPr>
              <w:pStyle w:val="ListBullet2"/>
            </w:pPr>
            <w:r w:rsidRPr="00BE4C8B">
              <w:t>design studios</w:t>
            </w:r>
          </w:p>
          <w:p w:rsidR="00000000" w:rsidRPr="00BE4C8B" w:rsidP="00BE4C8B">
            <w:pPr>
              <w:pStyle w:val="ListBullet2"/>
            </w:pPr>
            <w:r w:rsidRPr="00BE4C8B">
              <w:t>client businesses</w:t>
            </w:r>
          </w:p>
          <w:p w:rsidR="00000000" w:rsidRPr="00BE4C8B" w:rsidP="00BE4C8B">
            <w:pPr>
              <w:pStyle w:val="ListBullet"/>
            </w:pPr>
            <w:r w:rsidRPr="00BE4C8B">
              <w:t>relationships between organisations in the supply chain:</w:t>
            </w:r>
          </w:p>
          <w:p w:rsidR="00000000" w:rsidRPr="00BE4C8B" w:rsidP="00BE4C8B">
            <w:pPr>
              <w:pStyle w:val="ListBullet2"/>
            </w:pPr>
            <w:r w:rsidRPr="00BE4C8B">
              <w:t>artists</w:t>
            </w:r>
          </w:p>
          <w:p w:rsidR="00000000" w:rsidRPr="00BE4C8B" w:rsidP="00BE4C8B">
            <w:pPr>
              <w:pStyle w:val="ListBullet2"/>
            </w:pPr>
            <w:r w:rsidRPr="00BE4C8B">
              <w:t>creative directors</w:t>
            </w:r>
          </w:p>
          <w:p w:rsidR="00000000" w:rsidRPr="00BE4C8B" w:rsidP="00BE4C8B">
            <w:pPr>
              <w:pStyle w:val="ListBullet2"/>
            </w:pPr>
            <w:r w:rsidRPr="00BE4C8B">
              <w:t>illustrators</w:t>
            </w:r>
          </w:p>
          <w:p w:rsidR="00000000" w:rsidRPr="00BE4C8B" w:rsidP="00BE4C8B">
            <w:pPr>
              <w:pStyle w:val="ListBullet2"/>
            </w:pPr>
            <w:r w:rsidRPr="00BE4C8B">
              <w:t>marketers</w:t>
            </w:r>
          </w:p>
          <w:p w:rsidR="00000000" w:rsidRPr="00BE4C8B" w:rsidP="00BE4C8B">
            <w:pPr>
              <w:pStyle w:val="ListBullet2"/>
            </w:pPr>
            <w:r w:rsidRPr="00BE4C8B">
              <w:t>printers</w:t>
            </w:r>
          </w:p>
          <w:p w:rsidR="00000000" w:rsidRPr="00BE4C8B" w:rsidP="00BE4C8B">
            <w:pPr>
              <w:pStyle w:val="ListBullet2"/>
            </w:pPr>
            <w:r w:rsidRPr="00BE4C8B">
              <w:t>researchers</w:t>
            </w:r>
          </w:p>
          <w:p w:rsidR="00000000" w:rsidP="00BE4C8B">
            <w:pPr>
              <w:pStyle w:val="ListBullet2"/>
              <w:rPr>
                <w:lang w:val="en-NZ"/>
              </w:rPr>
            </w:pPr>
            <w:r w:rsidRPr="00BE4C8B">
              <w:t>software developers.</w:t>
            </w:r>
          </w:p>
        </w:tc>
      </w:tr>
      <w:tr w:rsidTr="00BE4C8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BoldandItalics"/>
              </w:rPr>
              <w:t>Ways in which graphic design work is costed</w:t>
            </w:r>
            <w:r w:rsidRPr="00BE4C8B">
              <w:t xml:space="preserve"> may relate to:</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ListBullet"/>
            </w:pPr>
            <w:r w:rsidRPr="00BE4C8B">
              <w:t>commissions</w:t>
            </w:r>
          </w:p>
          <w:p w:rsidR="00000000" w:rsidRPr="00BE4C8B" w:rsidP="00BE4C8B">
            <w:pPr>
              <w:pStyle w:val="ListBullet"/>
            </w:pPr>
            <w:r w:rsidRPr="00BE4C8B">
              <w:t>quoting for time, including hourly and daily rates</w:t>
            </w:r>
          </w:p>
          <w:p w:rsidR="00000000" w:rsidRPr="00BE4C8B" w:rsidP="00BE4C8B">
            <w:pPr>
              <w:pStyle w:val="ListBullet"/>
            </w:pPr>
            <w:r w:rsidRPr="00BE4C8B">
              <w:t>quoting for materials</w:t>
            </w:r>
          </w:p>
          <w:p w:rsidR="00000000" w:rsidRPr="00BE4C8B" w:rsidP="00BE4C8B">
            <w:pPr>
              <w:pStyle w:val="ListBullet"/>
            </w:pPr>
            <w:r w:rsidRPr="00BE4C8B">
              <w:t>standard rates</w:t>
            </w:r>
          </w:p>
          <w:p w:rsidR="00000000" w:rsidP="00BE4C8B">
            <w:pPr>
              <w:pStyle w:val="ListBullet"/>
              <w:rPr>
                <w:lang w:val="en-NZ"/>
              </w:rPr>
            </w:pPr>
            <w:r w:rsidRPr="00BE4C8B">
              <w:t>whole project quotations.</w:t>
            </w:r>
          </w:p>
        </w:tc>
      </w:tr>
      <w:tr w:rsidTr="00BE4C8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BoldandItalics"/>
              </w:rPr>
              <w:t>Client perspective</w:t>
            </w:r>
            <w:r w:rsidRPr="00BE4C8B">
              <w:t xml:space="preserve"> may be influenced by:</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ListBullet"/>
            </w:pPr>
            <w:r w:rsidRPr="00BE4C8B">
              <w:t>assumptions</w:t>
            </w:r>
          </w:p>
          <w:p w:rsidR="00000000" w:rsidRPr="00BE4C8B" w:rsidP="00BE4C8B">
            <w:pPr>
              <w:pStyle w:val="ListBullet"/>
            </w:pPr>
            <w:r w:rsidRPr="00BE4C8B">
              <w:t>costs</w:t>
            </w:r>
          </w:p>
          <w:p w:rsidR="00000000" w:rsidRPr="00BE4C8B" w:rsidP="00BE4C8B">
            <w:pPr>
              <w:pStyle w:val="ListBullet"/>
            </w:pPr>
            <w:r w:rsidRPr="00BE4C8B">
              <w:t>expectations</w:t>
            </w:r>
          </w:p>
          <w:p w:rsidR="00000000" w:rsidRPr="00BE4C8B" w:rsidP="00BE4C8B">
            <w:pPr>
              <w:pStyle w:val="ListBullet"/>
            </w:pPr>
            <w:r w:rsidRPr="00BE4C8B">
              <w:t>familiarity or lack of familiarity with the design process</w:t>
            </w:r>
          </w:p>
          <w:p w:rsidR="00000000" w:rsidRPr="00BE4C8B" w:rsidP="00BE4C8B">
            <w:pPr>
              <w:pStyle w:val="ListBullet"/>
            </w:pPr>
            <w:r w:rsidRPr="00BE4C8B">
              <w:t>preconcep</w:t>
            </w:r>
            <w:r w:rsidRPr="00BE4C8B">
              <w:t>tions</w:t>
            </w:r>
          </w:p>
          <w:p w:rsidR="00000000" w:rsidRPr="00BE4C8B" w:rsidP="00BE4C8B">
            <w:pPr>
              <w:pStyle w:val="ListBullet"/>
            </w:pPr>
            <w:r w:rsidRPr="00BE4C8B">
              <w:t>technological know-how</w:t>
            </w:r>
          </w:p>
          <w:p w:rsidR="00000000" w:rsidP="00BE4C8B">
            <w:pPr>
              <w:pStyle w:val="ListBullet"/>
              <w:rPr>
                <w:lang w:val="en-NZ"/>
              </w:rPr>
            </w:pPr>
            <w:r w:rsidRPr="00BE4C8B">
              <w:t>time.</w:t>
            </w:r>
          </w:p>
        </w:tc>
      </w:tr>
      <w:tr w:rsidTr="00BE4C8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BoldandItalics"/>
              </w:rPr>
              <w:t>Individual approach</w:t>
            </w:r>
            <w:r w:rsidRPr="00BE4C8B">
              <w:t xml:space="preserve"> may be one that considers:</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ListBullet"/>
            </w:pPr>
            <w:r w:rsidRPr="00BE4C8B">
              <w:t>experiences of others</w:t>
            </w:r>
          </w:p>
          <w:p w:rsidR="00000000" w:rsidRPr="00BE4C8B" w:rsidP="00BE4C8B">
            <w:pPr>
              <w:pStyle w:val="ListBullet"/>
            </w:pPr>
            <w:r w:rsidRPr="00BE4C8B">
              <w:t>local work opportunities</w:t>
            </w:r>
          </w:p>
          <w:p w:rsidR="00000000" w:rsidRPr="00BE4C8B" w:rsidP="00BE4C8B">
            <w:pPr>
              <w:pStyle w:val="ListBullet"/>
            </w:pPr>
            <w:r w:rsidRPr="00BE4C8B">
              <w:t>own:</w:t>
            </w:r>
          </w:p>
          <w:p w:rsidR="00000000" w:rsidRPr="00BE4C8B" w:rsidP="00BE4C8B">
            <w:pPr>
              <w:pStyle w:val="ListBullet2"/>
            </w:pPr>
            <w:r w:rsidRPr="00BE4C8B">
              <w:t>financial situation</w:t>
            </w:r>
          </w:p>
          <w:p w:rsidR="00000000" w:rsidRPr="00BE4C8B" w:rsidP="00BE4C8B">
            <w:pPr>
              <w:pStyle w:val="ListBullet2"/>
            </w:pPr>
            <w:r w:rsidRPr="00BE4C8B">
              <w:t>preferences</w:t>
            </w:r>
          </w:p>
          <w:p w:rsidR="00000000" w:rsidRPr="00BE4C8B" w:rsidP="00BE4C8B">
            <w:pPr>
              <w:pStyle w:val="ListBullet2"/>
            </w:pPr>
            <w:r w:rsidRPr="00BE4C8B">
              <w:t>risk profile</w:t>
            </w:r>
          </w:p>
          <w:p w:rsidR="00000000" w:rsidP="00BE4C8B">
            <w:pPr>
              <w:pStyle w:val="ListBullet2"/>
              <w:rPr>
                <w:lang w:val="en-NZ"/>
              </w:rPr>
            </w:pPr>
            <w:r w:rsidRPr="00BE4C8B">
              <w:t>skills.</w:t>
            </w:r>
          </w:p>
        </w:tc>
      </w:tr>
      <w:tr w:rsidTr="00BE4C8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BoldandItalics"/>
              </w:rPr>
              <w:t>Rights and obligations</w:t>
            </w:r>
            <w:r w:rsidRPr="00BE4C8B">
              <w:t xml:space="preserve"> may relate to:</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ListBullet"/>
            </w:pPr>
            <w:r w:rsidRPr="00BE4C8B">
              <w:t>copyright and intellectual property (IP)</w:t>
            </w:r>
          </w:p>
          <w:p w:rsidR="00000000" w:rsidRPr="00BE4C8B" w:rsidP="00BE4C8B">
            <w:pPr>
              <w:pStyle w:val="ListBullet"/>
            </w:pPr>
            <w:r w:rsidRPr="00BE4C8B">
              <w:t>duty of care</w:t>
            </w:r>
          </w:p>
          <w:p w:rsidR="00000000" w:rsidRPr="00BE4C8B" w:rsidP="00BE4C8B">
            <w:pPr>
              <w:pStyle w:val="ListBullet"/>
            </w:pPr>
            <w:r w:rsidRPr="00BE4C8B">
              <w:t>moral rights</w:t>
            </w:r>
          </w:p>
          <w:p w:rsidR="00000000" w:rsidRPr="00BE4C8B" w:rsidP="00BE4C8B">
            <w:pPr>
              <w:pStyle w:val="ListBullet"/>
            </w:pPr>
            <w:r w:rsidRPr="00BE4C8B">
              <w:t>safety of self and others</w:t>
            </w:r>
          </w:p>
          <w:p w:rsidR="00000000" w:rsidP="00BE4C8B">
            <w:pPr>
              <w:pStyle w:val="ListBullet"/>
              <w:rPr>
                <w:lang w:val="en-NZ"/>
              </w:rPr>
            </w:pPr>
            <w:r w:rsidRPr="00BE4C8B">
              <w:t>taxation responsibilities.</w:t>
            </w:r>
          </w:p>
        </w:tc>
      </w:tr>
      <w:tr w:rsidTr="00BE4C8B">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C8B">
            <w:pPr>
              <w:pStyle w:val="BodyText"/>
              <w:rPr>
                <w:lang w:val="en-NZ"/>
              </w:rPr>
            </w:pPr>
            <w:r w:rsidRPr="00BE4C8B">
              <w:rPr>
                <w:rStyle w:val="BoldandItalics"/>
              </w:rPr>
              <w:t>Current and emerging trends</w:t>
            </w:r>
            <w:r w:rsidRPr="00BE4C8B">
              <w:t xml:space="preserve"> may relate to:</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C8B" w:rsidP="00BE4C8B">
            <w:pPr>
              <w:pStyle w:val="ListBullet"/>
            </w:pPr>
            <w:r w:rsidRPr="00BE4C8B">
              <w:t>changing social mores</w:t>
            </w:r>
          </w:p>
          <w:p w:rsidR="00000000" w:rsidRPr="00BE4C8B" w:rsidP="00BE4C8B">
            <w:pPr>
              <w:pStyle w:val="ListBullet"/>
            </w:pPr>
            <w:r w:rsidRPr="00BE4C8B">
              <w:t>economic climate</w:t>
            </w:r>
          </w:p>
          <w:p w:rsidR="00000000" w:rsidRPr="00BE4C8B" w:rsidP="00BE4C8B">
            <w:pPr>
              <w:pStyle w:val="ListBullet"/>
            </w:pPr>
            <w:r w:rsidRPr="00BE4C8B">
              <w:t>habits of different age groups or genders</w:t>
            </w:r>
          </w:p>
          <w:p w:rsidR="00000000" w:rsidRPr="00BE4C8B" w:rsidP="00BE4C8B">
            <w:pPr>
              <w:pStyle w:val="ListBullet"/>
            </w:pPr>
            <w:r w:rsidRPr="00BE4C8B">
              <w:t>impact of technology</w:t>
            </w:r>
          </w:p>
          <w:p w:rsidR="00000000" w:rsidRPr="00BE4C8B" w:rsidP="00BE4C8B">
            <w:pPr>
              <w:pStyle w:val="ListBullet"/>
            </w:pPr>
            <w:r w:rsidRPr="00BE4C8B">
              <w:t>lifestyle trends</w:t>
            </w:r>
          </w:p>
          <w:p w:rsidR="00000000" w:rsidRPr="00BE4C8B" w:rsidP="00BE4C8B">
            <w:pPr>
              <w:pStyle w:val="ListBullet"/>
            </w:pPr>
            <w:r w:rsidRPr="00BE4C8B">
              <w:t>political environment.</w:t>
            </w:r>
          </w:p>
        </w:tc>
      </w:tr>
    </w:tbl>
    <w:p w:rsidR="00000000" w:rsidRPr="00BE4C8B" w:rsidP="00BE4C8B">
      <w:pPr>
        <w:pStyle w:val="BodyText"/>
      </w:pPr>
    </w:p>
    <w:p w:rsidR="00000000" w:rsidRPr="00BE4C8B" w:rsidP="00BE4C8B">
      <w:pPr>
        <w:pStyle w:val="AllowPageBreak"/>
      </w:pPr>
    </w:p>
    <w:p w:rsidR="00000000" w:rsidRPr="00BE4C8B" w:rsidP="00BE4C8B">
      <w:pPr>
        <w:pStyle w:val="Heading1"/>
      </w:pPr>
      <w:bookmarkStart w:id="12" w:name="O_354383"/>
      <w:bookmarkEnd w:id="12"/>
      <w:r w:rsidRPr="00BE4C8B">
        <w:t>Unit Sector(s)</w:t>
      </w:r>
    </w:p>
    <w:p w:rsidR="00000000" w:rsidRPr="00BE4C8B" w:rsidP="00BE4C8B">
      <w:pPr>
        <w:pStyle w:val="BodyText"/>
      </w:pPr>
      <w:r w:rsidRPr="00BE4C8B">
        <w:t>Visual communication – graphic design</w:t>
      </w:r>
    </w:p>
    <w:p w:rsidR="00000000" w:rsidRPr="00BE4C8B" w:rsidP="00BE4C8B">
      <w:pPr>
        <w:pStyle w:val="AllowPageBreak"/>
      </w:pPr>
    </w:p>
    <w:p w:rsidR="00000000" w:rsidRPr="00BE4C8B" w:rsidP="00BE4C8B">
      <w:pPr>
        <w:pStyle w:val="Heading1"/>
      </w:pPr>
      <w:bookmarkStart w:id="13" w:name="O_354384"/>
      <w:bookmarkEnd w:id="13"/>
      <w:r w:rsidRPr="00BE4C8B">
        <w:t>Custom Content Section</w:t>
      </w:r>
    </w:p>
    <w:p w:rsidR="00000000" w:rsidRPr="00BE4C8B" w:rsidP="00BE4C8B">
      <w:pPr>
        <w:pStyle w:val="BodyText"/>
      </w:pPr>
      <w:r w:rsidRPr="00BE4C8B">
        <w:t>Not applicable.</w:t>
      </w:r>
    </w:p>
    <w:p w:rsidR="00000000" w:rsidRPr="00BE4C8B" w:rsidP="00BE4C8B"/>
    <w:sectPr w:rsidSect="00BE4C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182" w:rsidP="00E63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82" w:rsidP="00BE4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63182" w:rsidP="00BE4C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3182" w:rsidP="00BE4C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182" w:rsidP="00E631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182" w:rsidP="00BE4C8B">
    <w:pPr>
      <w:pStyle w:val="Header"/>
      <w:framePr w:wrap="around"/>
    </w:pPr>
    <w:r>
      <w:fldChar w:fldCharType="begin"/>
    </w:r>
    <w:r>
      <w:instrText xml:space="preserve"> TITLE   \* MERGEFORMAT </w:instrText>
    </w:r>
    <w:r>
      <w:fldChar w:fldCharType="separate"/>
    </w:r>
    <w:r>
      <w:t>CUVGRD601A Engage in the business of graphic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3182" w:rsidP="00BE4C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D08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60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1CC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C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4C8B"/>
    <w:pPr>
      <w:spacing w:before="360" w:after="60"/>
      <w:outlineLvl w:val="0"/>
    </w:pPr>
    <w:rPr>
      <w:sz w:val="32"/>
    </w:rPr>
  </w:style>
  <w:style w:type="paragraph" w:styleId="Heading2">
    <w:name w:val="heading 2"/>
    <w:basedOn w:val="HeadingBase"/>
    <w:next w:val="BodyText"/>
    <w:link w:val="Heading2Char"/>
    <w:qFormat/>
    <w:rsid w:val="00BE4C8B"/>
    <w:pPr>
      <w:keepLines/>
      <w:spacing w:before="240" w:after="120"/>
      <w:outlineLvl w:val="1"/>
    </w:pPr>
    <w:rPr>
      <w:sz w:val="28"/>
      <w:szCs w:val="40"/>
    </w:rPr>
  </w:style>
  <w:style w:type="paragraph" w:styleId="Heading3">
    <w:name w:val="heading 3"/>
    <w:basedOn w:val="HeadingBase"/>
    <w:next w:val="BodyText"/>
    <w:link w:val="Heading3Char"/>
    <w:qFormat/>
    <w:rsid w:val="00BE4C8B"/>
    <w:pPr>
      <w:spacing w:before="180" w:after="120"/>
      <w:outlineLvl w:val="2"/>
    </w:pPr>
    <w:rPr>
      <w:spacing w:val="-10"/>
      <w:kern w:val="32"/>
    </w:rPr>
  </w:style>
  <w:style w:type="paragraph" w:styleId="Heading4">
    <w:name w:val="heading 4"/>
    <w:basedOn w:val="HeadingBase"/>
    <w:next w:val="BodyText"/>
    <w:link w:val="Heading4Char"/>
    <w:qFormat/>
    <w:rsid w:val="00BE4C8B"/>
    <w:pPr>
      <w:spacing w:before="160" w:after="120"/>
      <w:outlineLvl w:val="3"/>
    </w:pPr>
    <w:rPr>
      <w:sz w:val="22"/>
    </w:rPr>
  </w:style>
  <w:style w:type="paragraph" w:styleId="Heading5">
    <w:name w:val="heading 5"/>
    <w:basedOn w:val="HeadingBase"/>
    <w:next w:val="Normal"/>
    <w:link w:val="Heading5Char"/>
    <w:qFormat/>
    <w:rsid w:val="00BE4C8B"/>
    <w:pPr>
      <w:spacing w:before="80"/>
      <w:outlineLvl w:val="4"/>
    </w:pPr>
    <w:rPr>
      <w:color w:val="918585"/>
      <w:sz w:val="20"/>
    </w:rPr>
  </w:style>
  <w:style w:type="paragraph" w:styleId="Heading6">
    <w:name w:val="heading 6"/>
    <w:basedOn w:val="HeadingBase"/>
    <w:next w:val="Normal"/>
    <w:link w:val="Heading6Char"/>
    <w:qFormat/>
    <w:rsid w:val="00BE4C8B"/>
    <w:pPr>
      <w:spacing w:before="60"/>
      <w:outlineLvl w:val="5"/>
    </w:pPr>
    <w:rPr>
      <w:color w:val="918585"/>
      <w:sz w:val="20"/>
    </w:rPr>
  </w:style>
  <w:style w:type="paragraph" w:styleId="Heading7">
    <w:name w:val="heading 7"/>
    <w:basedOn w:val="Normal"/>
    <w:next w:val="Normal"/>
    <w:link w:val="Heading7Char"/>
    <w:qFormat/>
    <w:rsid w:val="00BE4C8B"/>
    <w:pPr>
      <w:ind w:left="720"/>
      <w:outlineLvl w:val="6"/>
    </w:pPr>
    <w:rPr>
      <w:i/>
    </w:rPr>
  </w:style>
  <w:style w:type="paragraph" w:styleId="Heading8">
    <w:name w:val="heading 8"/>
    <w:basedOn w:val="Normal"/>
    <w:next w:val="Normal"/>
    <w:link w:val="Heading8Char"/>
    <w:qFormat/>
    <w:rsid w:val="00BE4C8B"/>
    <w:pPr>
      <w:ind w:left="720"/>
      <w:outlineLvl w:val="7"/>
    </w:pPr>
    <w:rPr>
      <w:i/>
    </w:rPr>
  </w:style>
  <w:style w:type="paragraph" w:styleId="Heading9">
    <w:name w:val="heading 9"/>
    <w:basedOn w:val="Normal"/>
    <w:next w:val="Normal"/>
    <w:link w:val="Heading9Char"/>
    <w:qFormat/>
    <w:rsid w:val="00BE4C8B"/>
    <w:pPr>
      <w:ind w:left="720"/>
      <w:outlineLvl w:val="8"/>
    </w:pPr>
    <w:rPr>
      <w:i/>
    </w:rPr>
  </w:style>
  <w:style w:type="character" w:default="1" w:styleId="DefaultParagraphFont">
    <w:name w:val="Default Paragraph Font"/>
    <w:uiPriority w:val="1"/>
    <w:unhideWhenUsed/>
    <w:rsid w:val="00BE4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C8B"/>
  </w:style>
  <w:style w:type="character" w:customStyle="1" w:styleId="Heading1Char">
    <w:name w:val="Heading 1 Char"/>
    <w:basedOn w:val="DefaultParagraphFont"/>
    <w:link w:val="Heading1"/>
    <w:rsid w:val="00BE4C8B"/>
    <w:rPr>
      <w:rFonts w:ascii="Times New Roman" w:eastAsia="Times New Roman" w:hAnsi="Times New Roman" w:cs="Times New Roman"/>
      <w:b/>
      <w:sz w:val="32"/>
      <w:szCs w:val="20"/>
      <w:lang w:eastAsia="en-US"/>
    </w:rPr>
  </w:style>
  <w:style w:type="paragraph" w:styleId="BodyText">
    <w:name w:val="Body Text"/>
    <w:basedOn w:val="Normal"/>
    <w:link w:val="BodyTextChar"/>
    <w:rsid w:val="00BE4C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C8B"/>
    <w:rPr>
      <w:rFonts w:ascii="Times New Roman" w:eastAsia="Times New Roman" w:hAnsi="Times New Roman" w:cs="Times New Roman"/>
      <w:sz w:val="24"/>
      <w:lang w:val="en-US" w:eastAsia="en-US"/>
    </w:rPr>
  </w:style>
  <w:style w:type="paragraph" w:styleId="Footer">
    <w:name w:val="footer"/>
    <w:basedOn w:val="Normal"/>
    <w:link w:val="FooterChar"/>
    <w:rsid w:val="00BE4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C8B"/>
    <w:rPr>
      <w:rFonts w:ascii="Times New Roman" w:eastAsia="Times New Roman" w:hAnsi="Times New Roman" w:cs="Times New Roman"/>
      <w:sz w:val="16"/>
      <w:lang w:val="en-US" w:eastAsia="en-US"/>
    </w:rPr>
  </w:style>
  <w:style w:type="paragraph" w:styleId="ListBullet">
    <w:name w:val="List Bullet"/>
    <w:basedOn w:val="List"/>
    <w:rsid w:val="00BE4C8B"/>
    <w:pPr>
      <w:numPr>
        <w:numId w:val="13"/>
      </w:numPr>
      <w:tabs>
        <w:tab w:val="clear" w:pos="340"/>
      </w:tabs>
      <w:spacing w:before="40" w:after="40"/>
    </w:pPr>
  </w:style>
  <w:style w:type="character" w:customStyle="1" w:styleId="SpecialBold">
    <w:name w:val="Special Bold"/>
    <w:basedOn w:val="DefaultParagraphFont"/>
    <w:rsid w:val="00BE4C8B"/>
    <w:rPr>
      <w:b/>
      <w:spacing w:val="0"/>
    </w:rPr>
  </w:style>
  <w:style w:type="paragraph" w:styleId="ListBullet2">
    <w:name w:val="List Bullet 2"/>
    <w:basedOn w:val="List2"/>
    <w:rsid w:val="00BE4C8B"/>
    <w:pPr>
      <w:numPr>
        <w:numId w:val="14"/>
      </w:numPr>
      <w:tabs>
        <w:tab w:val="clear" w:pos="680"/>
      </w:tabs>
    </w:pPr>
  </w:style>
  <w:style w:type="paragraph" w:styleId="Header">
    <w:name w:val="header"/>
    <w:basedOn w:val="Normal"/>
    <w:link w:val="HeaderChar"/>
    <w:rsid w:val="00BE4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C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E4C8B"/>
    <w:rPr>
      <w:i/>
    </w:rPr>
  </w:style>
  <w:style w:type="paragraph" w:customStyle="1" w:styleId="SuperHeading">
    <w:name w:val="SuperHeading"/>
    <w:basedOn w:val="Normal"/>
    <w:rsid w:val="00BE4C8B"/>
    <w:pPr>
      <w:spacing w:before="240" w:after="120"/>
      <w:outlineLvl w:val="0"/>
    </w:pPr>
    <w:rPr>
      <w:rFonts w:ascii="Times New Roman" w:hAnsi="Times New Roman"/>
      <w:b/>
      <w:sz w:val="28"/>
    </w:rPr>
  </w:style>
  <w:style w:type="paragraph" w:customStyle="1" w:styleId="AllowPageBreak">
    <w:name w:val="AllowPageBreak"/>
    <w:rsid w:val="00BE4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4C8B"/>
    <w:rPr>
      <w:b/>
      <w:i/>
      <w:u w:val="none"/>
    </w:rPr>
  </w:style>
  <w:style w:type="character" w:customStyle="1" w:styleId="Heading2Char">
    <w:name w:val="Heading 2 Char"/>
    <w:basedOn w:val="DefaultParagraphFont"/>
    <w:link w:val="Heading2"/>
    <w:rsid w:val="00BE4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C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4C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4C8B"/>
    <w:rPr>
      <w:rFonts w:ascii="Courier New" w:eastAsia="Times New Roman" w:hAnsi="Courier New" w:cs="Times New Roman"/>
      <w:i/>
      <w:szCs w:val="20"/>
      <w:lang w:val="en-US" w:eastAsia="en-US"/>
    </w:rPr>
  </w:style>
  <w:style w:type="paragraph" w:customStyle="1" w:styleId="HeadingBase">
    <w:name w:val="Heading Base"/>
    <w:rsid w:val="00BE4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C8B"/>
    <w:pPr>
      <w:tabs>
        <w:tab w:val="right" w:leader="dot" w:pos="9072"/>
      </w:tabs>
      <w:ind w:left="567"/>
    </w:pPr>
    <w:rPr>
      <w:szCs w:val="22"/>
    </w:rPr>
  </w:style>
  <w:style w:type="paragraph" w:customStyle="1" w:styleId="TOCBase">
    <w:name w:val="TOC Base"/>
    <w:rsid w:val="00BE4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C8B"/>
    <w:pPr>
      <w:tabs>
        <w:tab w:val="right" w:leader="dot" w:pos="9072"/>
      </w:tabs>
      <w:spacing w:before="40" w:after="40"/>
      <w:ind w:left="284"/>
    </w:pPr>
    <w:rPr>
      <w:rFonts w:ascii="Times New Roman" w:hAnsi="Times New Roman"/>
    </w:rPr>
  </w:style>
  <w:style w:type="paragraph" w:styleId="TOC1">
    <w:name w:val="toc 1"/>
    <w:basedOn w:val="TOCBase"/>
    <w:next w:val="Normal"/>
    <w:rsid w:val="00BE4C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4C8B"/>
    <w:pPr>
      <w:spacing w:before="5040"/>
      <w:jc w:val="center"/>
    </w:pPr>
    <w:rPr>
      <w:sz w:val="48"/>
      <w:szCs w:val="72"/>
      <w:lang w:val="en-US"/>
    </w:rPr>
  </w:style>
  <w:style w:type="character" w:customStyle="1" w:styleId="TitleChar">
    <w:name w:val="Title Char"/>
    <w:basedOn w:val="DefaultParagraphFont"/>
    <w:link w:val="Title"/>
    <w:rsid w:val="00BE4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C8B"/>
    <w:pPr>
      <w:tabs>
        <w:tab w:val="left" w:pos="3600"/>
        <w:tab w:val="left" w:pos="3958"/>
      </w:tabs>
    </w:pPr>
  </w:style>
  <w:style w:type="paragraph" w:styleId="List">
    <w:name w:val="List"/>
    <w:basedOn w:val="BodyText"/>
    <w:next w:val="BodyText"/>
    <w:rsid w:val="00BE4C8B"/>
    <w:pPr>
      <w:tabs>
        <w:tab w:val="left" w:pos="340"/>
      </w:tabs>
      <w:spacing w:before="60" w:after="60"/>
      <w:ind w:left="340" w:hanging="340"/>
    </w:pPr>
  </w:style>
  <w:style w:type="paragraph" w:customStyle="1" w:styleId="Note">
    <w:name w:val="Note"/>
    <w:basedOn w:val="BodyText"/>
    <w:rsid w:val="00BE4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C8B"/>
    <w:pPr>
      <w:framePr w:wrap="auto" w:hAnchor="text" w:y="6049"/>
    </w:pPr>
    <w:rPr>
      <w:color w:val="000000"/>
      <w:sz w:val="40"/>
    </w:rPr>
  </w:style>
  <w:style w:type="paragraph" w:customStyle="1" w:styleId="TOCTitle">
    <w:name w:val="TOCTitle"/>
    <w:basedOn w:val="Heading1"/>
    <w:rsid w:val="00BE4C8B"/>
    <w:pPr>
      <w:spacing w:after="240"/>
      <w:jc w:val="center"/>
      <w:outlineLvl w:val="9"/>
    </w:pPr>
    <w:rPr>
      <w:caps/>
    </w:rPr>
  </w:style>
  <w:style w:type="paragraph" w:customStyle="1" w:styleId="Version">
    <w:name w:val="Version"/>
    <w:rsid w:val="00BE4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C8B"/>
    <w:pPr>
      <w:keepNext w:val="0"/>
      <w:tabs>
        <w:tab w:val="right" w:pos="4176"/>
      </w:tabs>
      <w:ind w:left="198" w:hanging="198"/>
    </w:pPr>
    <w:rPr>
      <w:rFonts w:ascii="Garamond" w:hAnsi="Garamond"/>
    </w:rPr>
  </w:style>
  <w:style w:type="paragraph" w:styleId="IndexHeading">
    <w:name w:val="index heading"/>
    <w:basedOn w:val="Normal"/>
    <w:next w:val="Index1"/>
    <w:semiHidden/>
    <w:rsid w:val="00BE4C8B"/>
    <w:pPr>
      <w:spacing w:before="120" w:after="120"/>
    </w:pPr>
    <w:rPr>
      <w:rFonts w:ascii="Arial" w:hAnsi="Arial"/>
      <w:b/>
      <w:color w:val="918585"/>
      <w:sz w:val="24"/>
    </w:rPr>
  </w:style>
  <w:style w:type="paragraph" w:customStyle="1" w:styleId="Chapter">
    <w:name w:val="Chapter"/>
    <w:basedOn w:val="Normal"/>
    <w:rsid w:val="00BE4C8B"/>
    <w:pPr>
      <w:spacing w:before="240"/>
    </w:pPr>
    <w:rPr>
      <w:rFonts w:ascii="Times New Roman" w:hAnsi="Times New Roman"/>
      <w:smallCaps/>
      <w:spacing w:val="80"/>
      <w:sz w:val="28"/>
    </w:rPr>
  </w:style>
  <w:style w:type="paragraph" w:customStyle="1" w:styleId="InChapter">
    <w:name w:val="InChapter"/>
    <w:basedOn w:val="Heading3"/>
    <w:rsid w:val="00BE4C8B"/>
    <w:pPr>
      <w:spacing w:after="240"/>
      <w:outlineLvl w:val="9"/>
    </w:pPr>
    <w:rPr>
      <w:noProof/>
    </w:rPr>
  </w:style>
  <w:style w:type="paragraph" w:styleId="Index2">
    <w:name w:val="index 2"/>
    <w:basedOn w:val="Normal"/>
    <w:next w:val="Normal"/>
    <w:semiHidden/>
    <w:rsid w:val="00BE4C8B"/>
    <w:pPr>
      <w:tabs>
        <w:tab w:val="right" w:pos="4176"/>
      </w:tabs>
      <w:ind w:left="568" w:hanging="284"/>
    </w:pPr>
    <w:rPr>
      <w:rFonts w:ascii="Garamond" w:hAnsi="Garamond"/>
    </w:rPr>
  </w:style>
  <w:style w:type="paragraph" w:customStyle="1" w:styleId="Byline">
    <w:name w:val="Byline"/>
    <w:rsid w:val="00BE4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C8B"/>
    <w:pPr>
      <w:tabs>
        <w:tab w:val="clear" w:pos="3600"/>
        <w:tab w:val="clear" w:pos="3958"/>
      </w:tabs>
      <w:jc w:val="right"/>
    </w:pPr>
  </w:style>
  <w:style w:type="paragraph" w:styleId="Caption">
    <w:name w:val="caption"/>
    <w:basedOn w:val="BodyText"/>
    <w:next w:val="Normal"/>
    <w:qFormat/>
    <w:rsid w:val="00BE4C8B"/>
    <w:pPr>
      <w:framePr w:w="2268" w:hSpace="181" w:vSpace="181" w:wrap="around" w:vAnchor="text" w:hAnchor="page" w:x="1135" w:y="285" w:anchorLock="1"/>
    </w:pPr>
    <w:rPr>
      <w:i/>
    </w:rPr>
  </w:style>
  <w:style w:type="paragraph" w:customStyle="1" w:styleId="MiniTOCTitle">
    <w:name w:val="MiniTOCTitle"/>
    <w:basedOn w:val="Heading4"/>
    <w:rsid w:val="00BE4C8B"/>
    <w:pPr>
      <w:spacing w:before="240"/>
      <w:outlineLvl w:val="9"/>
    </w:pPr>
    <w:rPr>
      <w:noProof/>
      <w:sz w:val="24"/>
    </w:rPr>
  </w:style>
  <w:style w:type="paragraph" w:customStyle="1" w:styleId="MiniTOCItem">
    <w:name w:val="MiniTOCItem"/>
    <w:basedOn w:val="ListBullet"/>
    <w:rsid w:val="00BE4C8B"/>
    <w:pPr>
      <w:numPr>
        <w:numId w:val="0"/>
      </w:numPr>
      <w:tabs>
        <w:tab w:val="right" w:leader="dot" w:pos="6521"/>
      </w:tabs>
      <w:spacing w:before="0" w:after="0"/>
    </w:pPr>
  </w:style>
  <w:style w:type="paragraph" w:customStyle="1" w:styleId="TOFTitle">
    <w:name w:val="TOFTitle"/>
    <w:basedOn w:val="TOCTitle"/>
    <w:rsid w:val="00BE4C8B"/>
  </w:style>
  <w:style w:type="paragraph" w:styleId="TableofFigures">
    <w:name w:val="table of figures"/>
    <w:basedOn w:val="Normal"/>
    <w:next w:val="Normal"/>
    <w:semiHidden/>
    <w:rsid w:val="00BE4C8B"/>
    <w:pPr>
      <w:tabs>
        <w:tab w:val="right" w:leader="dot" w:pos="9072"/>
      </w:tabs>
      <w:ind w:left="970" w:hanging="403"/>
    </w:pPr>
    <w:rPr>
      <w:rFonts w:ascii="Times New Roman" w:hAnsi="Times New Roman"/>
      <w:b/>
    </w:rPr>
  </w:style>
  <w:style w:type="paragraph" w:styleId="ListNumber">
    <w:name w:val="List Number"/>
    <w:basedOn w:val="List"/>
    <w:rsid w:val="00BE4C8B"/>
    <w:pPr>
      <w:numPr>
        <w:numId w:val="11"/>
      </w:numPr>
    </w:pPr>
  </w:style>
  <w:style w:type="character" w:customStyle="1" w:styleId="WingdingSymbols">
    <w:name w:val="Wingding Symbols"/>
    <w:rsid w:val="00BE4C8B"/>
    <w:rPr>
      <w:rFonts w:ascii="Wingdings" w:hAnsi="Wingdings"/>
    </w:rPr>
  </w:style>
  <w:style w:type="paragraph" w:customStyle="1" w:styleId="TableHeading">
    <w:name w:val="Table Heading"/>
    <w:basedOn w:val="HeadingBase"/>
    <w:rsid w:val="00BE4C8B"/>
    <w:pPr>
      <w:keepLines/>
      <w:pBdr>
        <w:bottom w:val="single" w:sz="6" w:space="1" w:color="918585"/>
      </w:pBdr>
      <w:spacing w:before="240"/>
    </w:pPr>
  </w:style>
  <w:style w:type="character" w:customStyle="1" w:styleId="HotSpot">
    <w:name w:val="HotSpot"/>
    <w:rsid w:val="00BE4C8B"/>
    <w:rPr>
      <w:color w:val="0033CC"/>
      <w:u w:val="none"/>
    </w:rPr>
  </w:style>
  <w:style w:type="paragraph" w:customStyle="1" w:styleId="BodyTextRight">
    <w:name w:val="Body Text Right"/>
    <w:basedOn w:val="BodyText"/>
    <w:rsid w:val="00BE4C8B"/>
    <w:pPr>
      <w:spacing w:before="0" w:after="0"/>
      <w:jc w:val="right"/>
    </w:pPr>
  </w:style>
  <w:style w:type="paragraph" w:styleId="Index3">
    <w:name w:val="index 3"/>
    <w:basedOn w:val="ListNumber2"/>
    <w:next w:val="Normal"/>
    <w:semiHidden/>
    <w:rsid w:val="00BE4C8B"/>
    <w:pPr>
      <w:numPr>
        <w:numId w:val="0"/>
      </w:numPr>
      <w:tabs>
        <w:tab w:val="right" w:leader="dot" w:pos="4176"/>
      </w:tabs>
    </w:pPr>
  </w:style>
  <w:style w:type="paragraph" w:styleId="ListNumber2">
    <w:name w:val="List Number 2"/>
    <w:basedOn w:val="List2"/>
    <w:rsid w:val="00BE4C8B"/>
    <w:pPr>
      <w:numPr>
        <w:numId w:val="10"/>
      </w:numPr>
      <w:tabs>
        <w:tab w:val="clear" w:pos="1060"/>
      </w:tabs>
    </w:pPr>
  </w:style>
  <w:style w:type="paragraph" w:customStyle="1" w:styleId="MarginNote">
    <w:name w:val="Margin Note"/>
    <w:basedOn w:val="BodyText"/>
    <w:rsid w:val="00BE4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C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4C8B"/>
    <w:rPr>
      <w:sz w:val="32"/>
    </w:rPr>
  </w:style>
  <w:style w:type="paragraph" w:customStyle="1" w:styleId="HeadingProcedure">
    <w:name w:val="Heading Procedure"/>
    <w:basedOn w:val="HeadingBase"/>
    <w:next w:val="Normal"/>
    <w:rsid w:val="00BE4C8B"/>
    <w:pPr>
      <w:tabs>
        <w:tab w:val="left" w:pos="0"/>
      </w:tabs>
      <w:spacing w:before="120" w:after="60"/>
    </w:pPr>
    <w:rPr>
      <w:i/>
      <w:color w:val="918585"/>
      <w:sz w:val="22"/>
    </w:rPr>
  </w:style>
  <w:style w:type="paragraph" w:customStyle="1" w:styleId="TableBodyText">
    <w:name w:val="Table Body Text"/>
    <w:basedOn w:val="BodyText"/>
    <w:rsid w:val="00BE4C8B"/>
    <w:pPr>
      <w:spacing w:before="60" w:after="60"/>
    </w:pPr>
  </w:style>
  <w:style w:type="paragraph" w:styleId="ListContinue">
    <w:name w:val="List Continue"/>
    <w:basedOn w:val="List"/>
    <w:rsid w:val="00BE4C8B"/>
    <w:pPr>
      <w:ind w:firstLine="0"/>
    </w:pPr>
  </w:style>
  <w:style w:type="paragraph" w:customStyle="1" w:styleId="ListNote">
    <w:name w:val="List Note"/>
    <w:basedOn w:val="List"/>
    <w:rsid w:val="00BE4C8B"/>
    <w:pPr>
      <w:pBdr>
        <w:top w:val="single" w:sz="6" w:space="2" w:color="918585"/>
        <w:bottom w:val="single" w:sz="6" w:space="2" w:color="918585"/>
      </w:pBdr>
      <w:tabs>
        <w:tab w:val="left" w:pos="1021"/>
      </w:tabs>
      <w:ind w:firstLine="0"/>
    </w:pPr>
  </w:style>
  <w:style w:type="paragraph" w:customStyle="1" w:styleId="Warning">
    <w:name w:val="Warning"/>
    <w:basedOn w:val="BodyText"/>
    <w:rsid w:val="00BE4C8B"/>
    <w:pPr>
      <w:shd w:val="clear" w:color="auto" w:fill="D9D9D9"/>
      <w:tabs>
        <w:tab w:val="left" w:pos="992"/>
      </w:tabs>
      <w:ind w:left="119" w:right="119"/>
    </w:pPr>
    <w:rPr>
      <w:sz w:val="20"/>
    </w:rPr>
  </w:style>
  <w:style w:type="paragraph" w:customStyle="1" w:styleId="MarginIcons">
    <w:name w:val="Margin Icons"/>
    <w:basedOn w:val="BodyText"/>
    <w:rsid w:val="00BE4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C8B"/>
    <w:rPr>
      <w:rFonts w:ascii="Courier New" w:hAnsi="Courier New"/>
    </w:rPr>
  </w:style>
  <w:style w:type="paragraph" w:customStyle="1" w:styleId="NoteBullet">
    <w:name w:val="Note Bullet"/>
    <w:basedOn w:val="Note"/>
    <w:rsid w:val="00BE4C8B"/>
    <w:pPr>
      <w:tabs>
        <w:tab w:val="clear" w:pos="680"/>
      </w:tabs>
      <w:spacing w:before="60" w:after="60"/>
    </w:pPr>
  </w:style>
  <w:style w:type="paragraph" w:customStyle="1" w:styleId="SubHeading2">
    <w:name w:val="SubHeading2"/>
    <w:basedOn w:val="HeadingBase"/>
    <w:rsid w:val="00BE4C8B"/>
    <w:pPr>
      <w:spacing w:before="240" w:after="60"/>
    </w:pPr>
    <w:rPr>
      <w:sz w:val="20"/>
    </w:rPr>
  </w:style>
  <w:style w:type="paragraph" w:customStyle="1" w:styleId="SubHeading1">
    <w:name w:val="SubHeading1"/>
    <w:basedOn w:val="HeadingBase"/>
    <w:rsid w:val="00BE4C8B"/>
    <w:pPr>
      <w:spacing w:before="240" w:after="60"/>
    </w:pPr>
    <w:rPr>
      <w:color w:val="918585"/>
      <w:sz w:val="22"/>
    </w:rPr>
  </w:style>
  <w:style w:type="paragraph" w:customStyle="1" w:styleId="SideHeading">
    <w:name w:val="Side Heading"/>
    <w:basedOn w:val="HeadingBase"/>
    <w:rsid w:val="00BE4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C8B"/>
    <w:pPr>
      <w:numPr>
        <w:numId w:val="12"/>
      </w:numPr>
    </w:pPr>
  </w:style>
  <w:style w:type="paragraph" w:styleId="PlainText">
    <w:name w:val="Plain Text"/>
    <w:basedOn w:val="Normal"/>
    <w:link w:val="PlainTextChar"/>
    <w:rsid w:val="00BE4C8B"/>
    <w:rPr>
      <w:sz w:val="20"/>
    </w:rPr>
  </w:style>
  <w:style w:type="character" w:customStyle="1" w:styleId="PlainTextChar">
    <w:name w:val="Plain Text Char"/>
    <w:basedOn w:val="DefaultParagraphFont"/>
    <w:link w:val="PlainText"/>
    <w:rsid w:val="00BE4C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4C8B"/>
    <w:rPr>
      <w:b/>
      <w:smallCaps/>
    </w:rPr>
  </w:style>
  <w:style w:type="paragraph" w:customStyle="1" w:styleId="TableListNumber">
    <w:name w:val="Table List Number"/>
    <w:basedOn w:val="ListNumber"/>
    <w:rsid w:val="00BE4C8B"/>
    <w:pPr>
      <w:numPr>
        <w:numId w:val="0"/>
      </w:numPr>
    </w:pPr>
  </w:style>
  <w:style w:type="paragraph" w:styleId="TOC4">
    <w:name w:val="toc 4"/>
    <w:basedOn w:val="TOCBase"/>
    <w:next w:val="Normal"/>
    <w:semiHidden/>
    <w:rsid w:val="00BE4C8B"/>
    <w:pPr>
      <w:tabs>
        <w:tab w:val="right" w:leader="dot" w:pos="9071"/>
      </w:tabs>
      <w:ind w:left="1701"/>
    </w:pPr>
  </w:style>
  <w:style w:type="paragraph" w:customStyle="1" w:styleId="ListAlpha">
    <w:name w:val="List Alpha"/>
    <w:basedOn w:val="List"/>
    <w:rsid w:val="00BE4C8B"/>
    <w:pPr>
      <w:numPr>
        <w:numId w:val="9"/>
      </w:numPr>
    </w:pPr>
  </w:style>
  <w:style w:type="paragraph" w:customStyle="1" w:styleId="ListAlpha2">
    <w:name w:val="List Alpha 2"/>
    <w:basedOn w:val="List2"/>
    <w:rsid w:val="00BE4C8B"/>
    <w:pPr>
      <w:numPr>
        <w:numId w:val="8"/>
      </w:numPr>
    </w:pPr>
  </w:style>
  <w:style w:type="paragraph" w:styleId="List2">
    <w:name w:val="List 2"/>
    <w:basedOn w:val="BodyText"/>
    <w:rsid w:val="00BE4C8B"/>
    <w:pPr>
      <w:tabs>
        <w:tab w:val="left" w:pos="680"/>
      </w:tabs>
      <w:spacing w:before="60" w:after="60"/>
      <w:ind w:left="680" w:hanging="340"/>
    </w:pPr>
  </w:style>
  <w:style w:type="paragraph" w:styleId="List3">
    <w:name w:val="List 3"/>
    <w:basedOn w:val="BodyText"/>
    <w:rsid w:val="00BE4C8B"/>
    <w:pPr>
      <w:tabs>
        <w:tab w:val="left" w:pos="1021"/>
      </w:tabs>
      <w:spacing w:before="60" w:after="60"/>
      <w:ind w:left="1020" w:hanging="340"/>
    </w:pPr>
  </w:style>
  <w:style w:type="paragraph" w:styleId="List4">
    <w:name w:val="List 4"/>
    <w:basedOn w:val="BodyText"/>
    <w:rsid w:val="00BE4C8B"/>
    <w:pPr>
      <w:tabs>
        <w:tab w:val="left" w:pos="1361"/>
      </w:tabs>
      <w:spacing w:before="60" w:after="60"/>
      <w:ind w:left="1361" w:hanging="340"/>
    </w:pPr>
  </w:style>
  <w:style w:type="paragraph" w:styleId="List5">
    <w:name w:val="List 5"/>
    <w:basedOn w:val="BodyText"/>
    <w:rsid w:val="00BE4C8B"/>
    <w:pPr>
      <w:tabs>
        <w:tab w:val="left" w:pos="1701"/>
      </w:tabs>
      <w:spacing w:before="60" w:after="60"/>
      <w:ind w:left="1701" w:hanging="340"/>
    </w:pPr>
  </w:style>
  <w:style w:type="paragraph" w:styleId="ListBullet3">
    <w:name w:val="List Bullet 3"/>
    <w:basedOn w:val="List3"/>
    <w:rsid w:val="00BE4C8B"/>
    <w:pPr>
      <w:numPr>
        <w:numId w:val="15"/>
      </w:numPr>
      <w:tabs>
        <w:tab w:val="clear" w:pos="1021"/>
      </w:tabs>
      <w:ind w:left="1037" w:hanging="357"/>
    </w:pPr>
  </w:style>
  <w:style w:type="paragraph" w:styleId="ListBullet4">
    <w:name w:val="List Bullet 4"/>
    <w:basedOn w:val="List4"/>
    <w:rsid w:val="00BE4C8B"/>
    <w:pPr>
      <w:numPr>
        <w:numId w:val="3"/>
      </w:numPr>
    </w:pPr>
  </w:style>
  <w:style w:type="paragraph" w:styleId="ListBullet5">
    <w:name w:val="List Bullet 5"/>
    <w:basedOn w:val="List5"/>
    <w:rsid w:val="00BE4C8B"/>
    <w:pPr>
      <w:numPr>
        <w:numId w:val="4"/>
      </w:numPr>
    </w:pPr>
  </w:style>
  <w:style w:type="paragraph" w:styleId="ListContinue2">
    <w:name w:val="List Continue 2"/>
    <w:basedOn w:val="List2"/>
    <w:rsid w:val="00BE4C8B"/>
    <w:pPr>
      <w:ind w:firstLine="0"/>
    </w:pPr>
  </w:style>
  <w:style w:type="paragraph" w:styleId="ListContinue3">
    <w:name w:val="List Continue 3"/>
    <w:basedOn w:val="List3"/>
    <w:rsid w:val="00BE4C8B"/>
    <w:pPr>
      <w:ind w:left="1021" w:firstLine="0"/>
    </w:pPr>
  </w:style>
  <w:style w:type="paragraph" w:styleId="ListContinue4">
    <w:name w:val="List Continue 4"/>
    <w:basedOn w:val="List4"/>
    <w:rsid w:val="00BE4C8B"/>
    <w:pPr>
      <w:ind w:firstLine="0"/>
    </w:pPr>
  </w:style>
  <w:style w:type="paragraph" w:styleId="ListContinue5">
    <w:name w:val="List Continue 5"/>
    <w:basedOn w:val="List5"/>
    <w:rsid w:val="00BE4C8B"/>
    <w:pPr>
      <w:ind w:firstLine="0"/>
    </w:pPr>
  </w:style>
  <w:style w:type="paragraph" w:styleId="ListNumber3">
    <w:name w:val="List Number 3"/>
    <w:basedOn w:val="List3"/>
    <w:rsid w:val="00BE4C8B"/>
    <w:pPr>
      <w:numPr>
        <w:numId w:val="5"/>
      </w:numPr>
    </w:pPr>
  </w:style>
  <w:style w:type="paragraph" w:styleId="ListNumber4">
    <w:name w:val="List Number 4"/>
    <w:basedOn w:val="List4"/>
    <w:rsid w:val="00BE4C8B"/>
    <w:pPr>
      <w:numPr>
        <w:numId w:val="6"/>
      </w:numPr>
    </w:pPr>
  </w:style>
  <w:style w:type="paragraph" w:styleId="ListNumber5">
    <w:name w:val="List Number 5"/>
    <w:basedOn w:val="List5"/>
    <w:rsid w:val="00BE4C8B"/>
    <w:pPr>
      <w:numPr>
        <w:numId w:val="7"/>
      </w:numPr>
    </w:pPr>
  </w:style>
  <w:style w:type="paragraph" w:styleId="BlockText">
    <w:name w:val="Block Text"/>
    <w:basedOn w:val="Normal"/>
    <w:rsid w:val="00BE4C8B"/>
    <w:pPr>
      <w:spacing w:after="120"/>
      <w:ind w:left="1440" w:right="1440"/>
    </w:pPr>
  </w:style>
  <w:style w:type="character" w:customStyle="1" w:styleId="Subscript">
    <w:name w:val="Subscript"/>
    <w:basedOn w:val="DefaultParagraphFont"/>
    <w:rsid w:val="00BE4C8B"/>
    <w:rPr>
      <w:sz w:val="16"/>
      <w:vertAlign w:val="subscript"/>
    </w:rPr>
  </w:style>
  <w:style w:type="character" w:customStyle="1" w:styleId="Superscript">
    <w:name w:val="Superscript"/>
    <w:basedOn w:val="DefaultParagraphFont"/>
    <w:rsid w:val="00BE4C8B"/>
    <w:rPr>
      <w:sz w:val="16"/>
      <w:vertAlign w:val="superscript"/>
    </w:rPr>
  </w:style>
  <w:style w:type="character" w:customStyle="1" w:styleId="Symbols">
    <w:name w:val="Symbols"/>
    <w:basedOn w:val="DefaultParagraphFont"/>
    <w:rsid w:val="00BE4C8B"/>
    <w:rPr>
      <w:rFonts w:ascii="Symbol" w:hAnsi="Symbol"/>
    </w:rPr>
  </w:style>
  <w:style w:type="character" w:customStyle="1" w:styleId="MenuOptions">
    <w:name w:val="Menu Options"/>
    <w:basedOn w:val="DefaultParagraphFont"/>
    <w:rsid w:val="00BE4C8B"/>
    <w:rPr>
      <w:rFonts w:ascii="Arial Narrow" w:hAnsi="Arial Narrow"/>
      <w:smallCaps/>
    </w:rPr>
  </w:style>
  <w:style w:type="character" w:customStyle="1" w:styleId="Buttons">
    <w:name w:val="Buttons"/>
    <w:basedOn w:val="DefaultParagraphFont"/>
    <w:rsid w:val="00BE4C8B"/>
    <w:rPr>
      <w:b/>
    </w:rPr>
  </w:style>
  <w:style w:type="character" w:customStyle="1" w:styleId="Underlined">
    <w:name w:val="Underlined"/>
    <w:basedOn w:val="DefaultParagraphFont"/>
    <w:rsid w:val="00BE4C8B"/>
    <w:rPr>
      <w:u w:val="single"/>
    </w:rPr>
  </w:style>
  <w:style w:type="paragraph" w:customStyle="1" w:styleId="TableBodyTextRight">
    <w:name w:val="Table Body Text Right"/>
    <w:basedOn w:val="TableBodyText"/>
    <w:rsid w:val="00BE4C8B"/>
    <w:pPr>
      <w:widowControl w:val="0"/>
      <w:autoSpaceDE w:val="0"/>
      <w:autoSpaceDN w:val="0"/>
      <w:adjustRightInd w:val="0"/>
      <w:jc w:val="right"/>
    </w:pPr>
    <w:rPr>
      <w:rFonts w:cs="Arial"/>
      <w:szCs w:val="18"/>
    </w:rPr>
  </w:style>
  <w:style w:type="paragraph" w:customStyle="1" w:styleId="CopyrightText">
    <w:name w:val="Copyright Text"/>
    <w:basedOn w:val="BodyText"/>
    <w:rsid w:val="00BE4C8B"/>
    <w:rPr>
      <w:sz w:val="18"/>
    </w:rPr>
  </w:style>
  <w:style w:type="paragraph" w:customStyle="1" w:styleId="BodySmallRight">
    <w:name w:val="Body Small Right"/>
    <w:basedOn w:val="BodyTextRight"/>
    <w:rsid w:val="00BE4C8B"/>
    <w:rPr>
      <w:sz w:val="18"/>
      <w:szCs w:val="18"/>
    </w:rPr>
  </w:style>
  <w:style w:type="paragraph" w:customStyle="1" w:styleId="MarginEdition">
    <w:name w:val="Margin Edition"/>
    <w:basedOn w:val="MarginNote"/>
    <w:rsid w:val="00BE4C8B"/>
    <w:pPr>
      <w:spacing w:before="0" w:after="0"/>
    </w:pPr>
    <w:rPr>
      <w:rFonts w:ascii="Times New Roman" w:hAnsi="Times New Roman"/>
      <w:color w:val="999999"/>
    </w:rPr>
  </w:style>
  <w:style w:type="paragraph" w:customStyle="1" w:styleId="Spacer">
    <w:name w:val="Spacer"/>
    <w:basedOn w:val="Normal"/>
    <w:rsid w:val="00BE4C8B"/>
    <w:rPr>
      <w:sz w:val="2"/>
      <w:szCs w:val="2"/>
    </w:rPr>
  </w:style>
  <w:style w:type="character" w:customStyle="1" w:styleId="Small">
    <w:name w:val="Small"/>
    <w:basedOn w:val="DefaultParagraphFont"/>
    <w:rsid w:val="00BE4C8B"/>
    <w:rPr>
      <w:sz w:val="16"/>
    </w:rPr>
  </w:style>
  <w:style w:type="paragraph" w:customStyle="1" w:styleId="WideTable">
    <w:name w:val="Wide Table"/>
    <w:basedOn w:val="Normal"/>
    <w:rsid w:val="00BE4C8B"/>
    <w:pPr>
      <w:ind w:left="-1418"/>
    </w:pPr>
    <w:rPr>
      <w:sz w:val="2"/>
      <w:szCs w:val="2"/>
    </w:rPr>
  </w:style>
  <w:style w:type="character" w:styleId="PageNumber">
    <w:name w:val="page number"/>
    <w:basedOn w:val="DefaultParagraphFont"/>
    <w:rsid w:val="00BE4C8B"/>
  </w:style>
  <w:style w:type="paragraph" w:styleId="Quote">
    <w:name w:val="Quote"/>
    <w:basedOn w:val="Heading1"/>
    <w:link w:val="QuoteChar"/>
    <w:qFormat/>
    <w:rsid w:val="00BE4C8B"/>
    <w:rPr>
      <w:b w:val="0"/>
      <w:sz w:val="72"/>
      <w:szCs w:val="72"/>
      <w:lang w:val="en-NZ"/>
    </w:rPr>
  </w:style>
  <w:style w:type="character" w:customStyle="1" w:styleId="QuoteChar">
    <w:name w:val="Quote Char"/>
    <w:basedOn w:val="DefaultParagraphFont"/>
    <w:link w:val="Quote"/>
    <w:rsid w:val="00BE4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C8B"/>
    <w:pPr>
      <w:pageBreakBefore/>
    </w:pPr>
  </w:style>
  <w:style w:type="paragraph" w:customStyle="1" w:styleId="Border">
    <w:name w:val="Border"/>
    <w:basedOn w:val="Normal"/>
    <w:qFormat/>
    <w:rsid w:val="00BE4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C8B"/>
    <w:rPr>
      <w:b/>
      <w:bCs/>
      <w:i/>
      <w:iCs/>
      <w:color w:val="auto"/>
    </w:rPr>
  </w:style>
  <w:style w:type="paragraph" w:styleId="IntenseQuote">
    <w:name w:val="Intense Quote"/>
    <w:basedOn w:val="Normal"/>
    <w:next w:val="Normal"/>
    <w:link w:val="IntenseQuoteChar"/>
    <w:uiPriority w:val="30"/>
    <w:qFormat/>
    <w:rsid w:val="00BE4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C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4C8B"/>
    <w:rPr>
      <w:smallCaps/>
      <w:color w:val="auto"/>
      <w:u w:val="single"/>
    </w:rPr>
  </w:style>
  <w:style w:type="character" w:styleId="IntenseReference">
    <w:name w:val="Intense Reference"/>
    <w:basedOn w:val="DefaultParagraphFont"/>
    <w:uiPriority w:val="32"/>
    <w:qFormat/>
    <w:rsid w:val="00BE4C8B"/>
    <w:rPr>
      <w:b/>
      <w:bCs/>
      <w:smallCaps/>
      <w:color w:val="auto"/>
      <w:spacing w:val="5"/>
      <w:u w:val="single"/>
    </w:rPr>
  </w:style>
  <w:style w:type="paragraph" w:customStyle="1" w:styleId="2ColumnHeading">
    <w:name w:val="2Column Heading"/>
    <w:basedOn w:val="BodyText"/>
    <w:qFormat/>
    <w:rsid w:val="00BE4C8B"/>
    <w:pPr>
      <w:spacing w:after="60"/>
      <w:ind w:left="-2268"/>
    </w:pPr>
    <w:rPr>
      <w:b/>
    </w:rPr>
  </w:style>
  <w:style w:type="paragraph" w:customStyle="1" w:styleId="Heading1TOC">
    <w:name w:val="Heading1 TOC"/>
    <w:basedOn w:val="Normal"/>
    <w:qFormat/>
    <w:rsid w:val="00BE4C8B"/>
    <w:pPr>
      <w:spacing w:before="240" w:after="120"/>
    </w:pPr>
    <w:rPr>
      <w:rFonts w:ascii="Times New Roman" w:hAnsi="Times New Roman"/>
      <w:b/>
      <w:sz w:val="32"/>
    </w:rPr>
  </w:style>
  <w:style w:type="paragraph" w:customStyle="1" w:styleId="Heading2TOC">
    <w:name w:val="Heading2 TOC"/>
    <w:basedOn w:val="Normal"/>
    <w:qFormat/>
    <w:rsid w:val="00BE4C8B"/>
    <w:pPr>
      <w:spacing w:before="240" w:after="60"/>
    </w:pPr>
    <w:rPr>
      <w:rFonts w:ascii="Times New Roman" w:hAnsi="Times New Roman"/>
      <w:b/>
      <w:sz w:val="28"/>
    </w:rPr>
  </w:style>
  <w:style w:type="character" w:customStyle="1" w:styleId="Underline">
    <w:name w:val="Underline"/>
    <w:basedOn w:val="DefaultParagraphFont"/>
    <w:qFormat/>
    <w:rsid w:val="00BE4C8B"/>
    <w:rPr>
      <w:u w:val="single"/>
    </w:rPr>
  </w:style>
  <w:style w:type="paragraph" w:styleId="BalloonText">
    <w:name w:val="Balloon Text"/>
    <w:basedOn w:val="Normal"/>
    <w:link w:val="BalloonTextChar"/>
    <w:rsid w:val="00BE4C8B"/>
    <w:rPr>
      <w:rFonts w:ascii="Tahoma" w:hAnsi="Tahoma" w:cs="Tahoma"/>
      <w:sz w:val="16"/>
      <w:szCs w:val="16"/>
    </w:rPr>
  </w:style>
  <w:style w:type="character" w:customStyle="1" w:styleId="BalloonTextChar">
    <w:name w:val="Balloon Text Char"/>
    <w:basedOn w:val="DefaultParagraphFont"/>
    <w:link w:val="BalloonText"/>
    <w:rsid w:val="00BE4C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4C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C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8133</Characters>
  <Application>Microsoft Office Word</Application>
  <DocSecurity>0</DocSecurity>
  <Lines>283</Lines>
  <Paragraphs>168</Paragraphs>
  <ScaleCrop>false</ScaleCrop>
  <Company>Author-it Software Corporation Ltd.</Company>
  <LinksUpToDate>false</LinksUpToDate>
  <CharactersWithSpaces>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CUVGRD601A Engage in the business of graphic design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2012-05-26T15:39:00Z</dcterms:created>
  <dcterms:modified xsi:type="dcterms:W3CDTF">2012-05-26T15:39:00Z</dcterms:modified>
</cp:coreProperties>
</file>