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61DC" w:rsidP="008661DC">
      <w:pPr>
        <w:pStyle w:val="Title"/>
      </w:pPr>
      <w:r>
        <w:fldChar w:fldCharType="begin"/>
      </w:r>
      <w:r>
        <w:instrText xml:space="preserve"> TITLE   \* MERGEFORMAT </w:instrText>
      </w:r>
      <w:r>
        <w:fldChar w:fldCharType="separate"/>
      </w:r>
      <w:r>
        <w:t>CUVCAL301A Produce calligraphy</w:t>
      </w:r>
      <w:r>
        <w:fldChar w:fldCharType="end"/>
      </w:r>
    </w:p>
    <w:p w:rsidR="008661DC" w:rsidP="008661DC">
      <w:pPr>
        <w:pStyle w:val="Version"/>
        <w:sectPr w:rsidSect="009076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7605" w:rsidP="00907605">
      <w:pPr>
        <w:pStyle w:val="SuperHeading"/>
      </w:pPr>
      <w:r w:rsidRPr="00907605">
        <w:t>CUVCAL301A Produce calligraphy</w:t>
      </w:r>
    </w:p>
    <w:p w:rsidR="00000000" w:rsidRPr="00907605" w:rsidP="00907605">
      <w:pPr>
        <w:pStyle w:val="Heading1"/>
      </w:pPr>
      <w:bookmarkStart w:id="1" w:name="O_353772"/>
      <w:bookmarkEnd w:id="1"/>
      <w:r w:rsidRPr="00907605">
        <w:t>Modification History</w:t>
      </w:r>
    </w:p>
    <w:tbl>
      <w:tblPr>
        <w:tblW w:w="0" w:type="auto"/>
        <w:tblLayout w:type="fixed"/>
        <w:tblCellMar>
          <w:left w:w="62" w:type="dxa"/>
          <w:right w:w="62" w:type="dxa"/>
        </w:tblCellMar>
        <w:tblLook w:val="0000"/>
      </w:tblPr>
      <w:tblGrid>
        <w:gridCol w:w="3153"/>
        <w:gridCol w:w="5873"/>
      </w:tblGrid>
      <w:tr w:rsidTr="0090760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605" w:rsidP="00907605">
            <w:pPr>
              <w:pStyle w:val="BodyText"/>
            </w:pPr>
            <w:r w:rsidRPr="00907605">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605">
            <w:pPr>
              <w:pStyle w:val="BodyText"/>
              <w:rPr>
                <w:lang w:val="en-NZ"/>
              </w:rPr>
            </w:pPr>
            <w:r w:rsidRPr="00907605">
              <w:rPr>
                <w:rStyle w:val="SpecialBold"/>
              </w:rPr>
              <w:t>Comments</w:t>
            </w:r>
          </w:p>
        </w:tc>
      </w:tr>
      <w:tr w:rsidTr="0090760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605">
            <w:pPr>
              <w:pStyle w:val="BodyText"/>
              <w:rPr>
                <w:lang w:val="en-NZ"/>
              </w:rPr>
            </w:pPr>
            <w:r w:rsidRPr="00907605">
              <w:t>CUVCAL301A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605" w:rsidP="00907605">
            <w:pPr>
              <w:pStyle w:val="BodyText"/>
            </w:pPr>
            <w:r w:rsidRPr="00907605">
              <w:t xml:space="preserve">This version first released with </w:t>
            </w:r>
            <w:r w:rsidRPr="00907605">
              <w:rPr>
                <w:rStyle w:val="Emphasis"/>
              </w:rPr>
              <w:t>CUV11 Visual Arts, Craft and Design Training Package version 1.0</w:t>
            </w:r>
          </w:p>
        </w:tc>
      </w:tr>
    </w:tbl>
    <w:p w:rsidR="00000000" w:rsidRPr="00907605" w:rsidP="00907605">
      <w:pPr>
        <w:pStyle w:val="BodyText"/>
      </w:pPr>
    </w:p>
    <w:p w:rsidR="00000000" w:rsidRPr="00907605" w:rsidP="00907605">
      <w:pPr>
        <w:pStyle w:val="AllowPageBreak"/>
      </w:pPr>
    </w:p>
    <w:p w:rsidR="00000000" w:rsidRPr="00907605" w:rsidP="00907605">
      <w:pPr>
        <w:pStyle w:val="Heading1"/>
      </w:pPr>
      <w:bookmarkStart w:id="2" w:name="O_353773"/>
      <w:bookmarkEnd w:id="2"/>
      <w:r w:rsidRPr="00907605">
        <w:t>Unit Descriptor</w:t>
      </w:r>
    </w:p>
    <w:p w:rsidR="00000000" w:rsidRPr="00907605" w:rsidP="00907605">
      <w:pPr>
        <w:pStyle w:val="BodyText"/>
      </w:pPr>
      <w:r w:rsidRPr="00907605">
        <w:t>This unit describes the performance outcomes, skills and knowledge required to produce calligraphy through the exploration and application of a range of techniques, tools, equipment and materials.</w:t>
      </w:r>
    </w:p>
    <w:p w:rsidR="00000000" w:rsidRPr="00907605" w:rsidP="00907605">
      <w:pPr>
        <w:pStyle w:val="AllowPageBreak"/>
      </w:pPr>
    </w:p>
    <w:p w:rsidR="00000000" w:rsidRPr="00907605" w:rsidP="00907605">
      <w:pPr>
        <w:pStyle w:val="Heading1"/>
      </w:pPr>
      <w:bookmarkStart w:id="3" w:name="O_353774"/>
      <w:bookmarkEnd w:id="3"/>
      <w:r w:rsidRPr="00907605">
        <w:t>Application of the Unit</w:t>
      </w:r>
    </w:p>
    <w:p w:rsidR="00000000" w:rsidRPr="00907605" w:rsidP="00907605">
      <w:pPr>
        <w:pStyle w:val="BodyText"/>
      </w:pPr>
      <w:r w:rsidRPr="00907605">
        <w:t>People still developing their calligraphy expertise apply the skills and knowledge in this unit. They produce finished calligraphy extending and combining a range of techniques to support the ideas of the work.</w:t>
      </w:r>
    </w:p>
    <w:p w:rsidR="00000000" w:rsidRPr="00907605" w:rsidP="00907605">
      <w:pPr>
        <w:pStyle w:val="BodyText"/>
      </w:pPr>
      <w:r w:rsidRPr="00907605">
        <w:t>At this level, work is usually undertaken und</w:t>
      </w:r>
      <w:r w:rsidRPr="00907605">
        <w:t>er supervision, though some autonomy and judgement can be expected within established parameters.</w:t>
      </w:r>
    </w:p>
    <w:p w:rsidR="00000000" w:rsidRPr="00907605" w:rsidP="00907605">
      <w:pPr>
        <w:pStyle w:val="AllowPageBreak"/>
      </w:pPr>
    </w:p>
    <w:p w:rsidR="00000000" w:rsidRPr="00907605" w:rsidP="00907605">
      <w:pPr>
        <w:pStyle w:val="Heading1"/>
      </w:pPr>
      <w:bookmarkStart w:id="4" w:name="O_353775"/>
      <w:bookmarkEnd w:id="4"/>
      <w:r w:rsidRPr="00907605">
        <w:t>Licensing/Regulatory Information</w:t>
      </w:r>
    </w:p>
    <w:p w:rsidR="00000000" w:rsidRPr="00907605" w:rsidP="00907605">
      <w:pPr>
        <w:pStyle w:val="BodyText"/>
      </w:pPr>
      <w:r w:rsidRPr="00907605">
        <w:t>No licensing, legislative, regulatory or certification requirements apply to this unit at the time of endors</w:t>
      </w:r>
      <w:r w:rsidRPr="00907605">
        <w:t>ement.</w:t>
      </w:r>
    </w:p>
    <w:p w:rsidR="00000000" w:rsidRPr="00907605" w:rsidP="00907605">
      <w:pPr>
        <w:pStyle w:val="AllowPageBreak"/>
      </w:pPr>
    </w:p>
    <w:p w:rsidR="00000000" w:rsidRPr="00907605" w:rsidP="00907605">
      <w:pPr>
        <w:pStyle w:val="Heading1"/>
      </w:pPr>
      <w:bookmarkStart w:id="5" w:name="O_353776"/>
      <w:bookmarkEnd w:id="5"/>
      <w:r w:rsidRPr="00907605">
        <w:t>Pre-Requisites</w:t>
      </w:r>
    </w:p>
    <w:p w:rsidR="00000000" w:rsidRPr="00907605" w:rsidP="00907605">
      <w:pPr>
        <w:pStyle w:val="BodyText"/>
      </w:pPr>
      <w:r w:rsidRPr="00907605">
        <w:t>Not applicable.</w:t>
      </w:r>
    </w:p>
    <w:p w:rsidR="00000000" w:rsidRPr="00907605" w:rsidP="00907605">
      <w:pPr>
        <w:pStyle w:val="AllowPageBreak"/>
      </w:pPr>
    </w:p>
    <w:p w:rsidR="00000000" w:rsidRPr="00907605" w:rsidP="00907605">
      <w:pPr>
        <w:pStyle w:val="Heading1"/>
      </w:pPr>
      <w:bookmarkStart w:id="6" w:name="O_353777"/>
      <w:bookmarkEnd w:id="6"/>
      <w:r w:rsidRPr="00907605">
        <w:t>Employability Skills Information</w:t>
      </w:r>
    </w:p>
    <w:p w:rsidR="00000000" w:rsidRPr="00907605" w:rsidP="00907605">
      <w:pPr>
        <w:pStyle w:val="BodyText"/>
      </w:pPr>
      <w:r w:rsidRPr="00907605">
        <w:t>This unit contains employability skills.</w:t>
      </w:r>
    </w:p>
    <w:p w:rsidR="00000000" w:rsidRPr="00907605" w:rsidP="00907605">
      <w:pPr>
        <w:pStyle w:val="AllowPageBreak"/>
      </w:pPr>
    </w:p>
    <w:p w:rsidR="00000000" w:rsidRPr="00907605" w:rsidP="00907605">
      <w:pPr>
        <w:pStyle w:val="Heading1"/>
      </w:pPr>
      <w:bookmarkStart w:id="7" w:name="O_353778"/>
      <w:bookmarkEnd w:id="7"/>
      <w:r w:rsidRPr="00907605">
        <w:t>Elements and Performance Criteria Pre-Content</w:t>
      </w:r>
    </w:p>
    <w:tbl>
      <w:tblPr>
        <w:tblW w:w="0" w:type="auto"/>
        <w:tblLayout w:type="fixed"/>
        <w:tblCellMar>
          <w:left w:w="62" w:type="dxa"/>
          <w:right w:w="62" w:type="dxa"/>
        </w:tblCellMar>
        <w:tblLook w:val="0000"/>
      </w:tblPr>
      <w:tblGrid>
        <w:gridCol w:w="4327"/>
        <w:gridCol w:w="4327"/>
      </w:tblGrid>
      <w:tr w:rsidTr="008661DC">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605" w:rsidP="00907605">
            <w:pPr>
              <w:pStyle w:val="BodyText"/>
            </w:pPr>
            <w:r w:rsidRPr="00907605">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605">
            <w:pPr>
              <w:pStyle w:val="BodyText"/>
              <w:rPr>
                <w:lang w:val="en-NZ"/>
              </w:rPr>
            </w:pPr>
            <w:r w:rsidRPr="00907605">
              <w:rPr>
                <w:rStyle w:val="SpecialBold"/>
              </w:rPr>
              <w:t>Performance Criteria</w:t>
            </w:r>
          </w:p>
        </w:tc>
      </w:tr>
      <w:tr w:rsidTr="008661DC">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605" w:rsidP="00907605">
            <w:pPr>
              <w:pStyle w:val="BodyText"/>
            </w:pPr>
            <w:r w:rsidRPr="00907605">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605" w:rsidP="00907605">
            <w:pPr>
              <w:pStyle w:val="BodyText"/>
            </w:pPr>
            <w:r w:rsidRPr="00907605">
              <w:rPr>
                <w:rStyle w:val="Emphasis"/>
              </w:rPr>
              <w:t>Performance criteria describe the performance needed to demonstrate achievement of the element. Where bold italicised text is used, further information is detailed in the required skills and</w:t>
            </w:r>
            <w:r w:rsidRPr="00907605">
              <w:rPr>
                <w:rStyle w:val="Emphasis"/>
              </w:rPr>
              <w:t xml:space="preserve"> knowledge section and the range statement. Assessment of performance is to be consistent with the evidence guide.</w:t>
            </w:r>
          </w:p>
        </w:tc>
      </w:tr>
    </w:tbl>
    <w:p w:rsidR="00000000" w:rsidRPr="00907605" w:rsidP="00907605">
      <w:pPr>
        <w:pStyle w:val="BodyText"/>
      </w:pPr>
    </w:p>
    <w:p w:rsidR="00000000" w:rsidRPr="00907605" w:rsidP="00907605">
      <w:pPr>
        <w:pStyle w:val="AllowPageBreak"/>
      </w:pPr>
    </w:p>
    <w:p w:rsidR="00000000" w:rsidRPr="00907605" w:rsidP="00907605">
      <w:pPr>
        <w:pStyle w:val="Heading1"/>
      </w:pPr>
      <w:bookmarkStart w:id="8" w:name="O_353779"/>
      <w:bookmarkEnd w:id="8"/>
      <w:r w:rsidRPr="00907605">
        <w:t>Elements and Performance Criteria</w:t>
      </w:r>
    </w:p>
    <w:tbl>
      <w:tblPr>
        <w:tblW w:w="0" w:type="auto"/>
        <w:tblLayout w:type="fixed"/>
        <w:tblCellMar>
          <w:left w:w="62" w:type="dxa"/>
          <w:right w:w="62" w:type="dxa"/>
        </w:tblCellMar>
        <w:tblLook w:val="0000"/>
      </w:tblPr>
      <w:tblGrid>
        <w:gridCol w:w="2478"/>
        <w:gridCol w:w="6177"/>
      </w:tblGrid>
      <w:tr w:rsidTr="00907605">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605">
            <w:pPr>
              <w:pStyle w:val="BodyText"/>
              <w:rPr>
                <w:lang w:val="en-NZ"/>
              </w:rPr>
            </w:pPr>
            <w:r w:rsidRPr="00907605">
              <w:t>1. Plan calligraphy work through exploration</w:t>
            </w:r>
          </w:p>
        </w:tc>
        <w:tc>
          <w:tcPr>
            <w:tcW w:w="6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605" w:rsidP="00907605">
            <w:pPr>
              <w:pStyle w:val="BodyText"/>
            </w:pPr>
            <w:r w:rsidRPr="00907605">
              <w:t xml:space="preserve">1.1 Explore calligraphy </w:t>
            </w:r>
            <w:r w:rsidRPr="00907605">
              <w:rPr>
                <w:rStyle w:val="BoldandItalics"/>
              </w:rPr>
              <w:t>ideas</w:t>
            </w:r>
            <w:r w:rsidRPr="00907605">
              <w:t xml:space="preserve"> and </w:t>
            </w:r>
            <w:r w:rsidRPr="00907605">
              <w:rPr>
                <w:rStyle w:val="BoldandItalics"/>
              </w:rPr>
              <w:t>technique</w:t>
            </w:r>
            <w:r w:rsidRPr="00907605">
              <w:rPr>
                <w:rStyle w:val="BoldandItalics"/>
              </w:rPr>
              <w:t>s</w:t>
            </w:r>
            <w:r w:rsidRPr="00907605">
              <w:t xml:space="preserve">, in consultation with </w:t>
            </w:r>
            <w:r w:rsidRPr="00907605">
              <w:rPr>
                <w:rStyle w:val="BoldandItalics"/>
              </w:rPr>
              <w:t>key people</w:t>
            </w:r>
            <w:r w:rsidRPr="00907605">
              <w:t xml:space="preserve"> as required</w:t>
            </w:r>
          </w:p>
          <w:p w:rsidR="00000000" w:rsidRPr="00907605" w:rsidP="00907605">
            <w:pPr>
              <w:pStyle w:val="BodyText"/>
            </w:pPr>
            <w:r w:rsidRPr="00907605">
              <w:t>1.2 Review historical and contemporary calligraphy practice as potential sources of ideas</w:t>
            </w:r>
          </w:p>
          <w:p w:rsidR="00000000" w:rsidRPr="00907605" w:rsidP="00907605">
            <w:pPr>
              <w:pStyle w:val="BodyText"/>
            </w:pPr>
            <w:r w:rsidRPr="00907605">
              <w:t>1.3 Clarify ideas for calligraphy based on exploration</w:t>
            </w:r>
          </w:p>
          <w:p w:rsidR="00000000" w:rsidRPr="00907605" w:rsidP="00907605">
            <w:pPr>
              <w:pStyle w:val="BodyText"/>
            </w:pPr>
            <w:r w:rsidRPr="00907605">
              <w:t xml:space="preserve">1.4 </w:t>
            </w:r>
            <w:r w:rsidRPr="00907605">
              <w:rPr>
                <w:rStyle w:val="BoldandItalics"/>
              </w:rPr>
              <w:t>Assess</w:t>
            </w:r>
            <w:r w:rsidRPr="00907605">
              <w:t xml:space="preserve"> the capabilities of calligraphy techniques through pr</w:t>
            </w:r>
            <w:r w:rsidRPr="00907605">
              <w:t>actice and adaptation</w:t>
            </w:r>
          </w:p>
          <w:p w:rsidR="00000000" w:rsidP="00907605">
            <w:pPr>
              <w:pStyle w:val="BodyText"/>
              <w:rPr>
                <w:lang w:val="en-NZ"/>
              </w:rPr>
            </w:pPr>
            <w:r w:rsidRPr="00907605">
              <w:t>1.5 Select techniques that best support the ideas for the work</w:t>
            </w:r>
          </w:p>
        </w:tc>
      </w:tr>
      <w:tr w:rsidTr="00907605">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605">
            <w:pPr>
              <w:pStyle w:val="BodyText"/>
              <w:rPr>
                <w:lang w:val="en-NZ"/>
              </w:rPr>
            </w:pPr>
            <w:r w:rsidRPr="00907605">
              <w:t xml:space="preserve">2. Prepare, maintain and store calligraphy resources </w:t>
            </w:r>
          </w:p>
        </w:tc>
        <w:tc>
          <w:tcPr>
            <w:tcW w:w="6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605" w:rsidP="00907605">
            <w:pPr>
              <w:pStyle w:val="BodyText"/>
            </w:pPr>
            <w:r w:rsidRPr="00907605">
              <w:t xml:space="preserve">2.1 Select and organise calligraphy </w:t>
            </w:r>
            <w:r w:rsidRPr="00907605">
              <w:rPr>
                <w:rStyle w:val="BoldandItalics"/>
              </w:rPr>
              <w:t>tools</w:t>
            </w:r>
            <w:r w:rsidRPr="00907605">
              <w:t xml:space="preserve">, equipment and </w:t>
            </w:r>
            <w:r w:rsidRPr="00907605">
              <w:rPr>
                <w:rStyle w:val="BoldandItalics"/>
              </w:rPr>
              <w:t>materials</w:t>
            </w:r>
            <w:r w:rsidRPr="00907605">
              <w:t xml:space="preserve"> suited to the chosen work</w:t>
            </w:r>
          </w:p>
          <w:p w:rsidR="00000000" w:rsidRPr="00907605" w:rsidP="00907605">
            <w:pPr>
              <w:pStyle w:val="BodyText"/>
            </w:pPr>
            <w:r w:rsidRPr="00907605">
              <w:t xml:space="preserve">2.2 Prepare and maintain resources based on the </w:t>
            </w:r>
            <w:r w:rsidRPr="00907605">
              <w:rPr>
                <w:rStyle w:val="BoldandItalics"/>
              </w:rPr>
              <w:t>needs of the work</w:t>
            </w:r>
          </w:p>
          <w:p w:rsidR="00000000" w:rsidRPr="00907605" w:rsidP="00907605">
            <w:pPr>
              <w:pStyle w:val="BodyText"/>
            </w:pPr>
            <w:r w:rsidRPr="00907605">
              <w:t>2.3 Take responsibility for the safe and sustainable use of resources</w:t>
            </w:r>
          </w:p>
          <w:p w:rsidR="00000000" w:rsidP="00907605">
            <w:pPr>
              <w:pStyle w:val="BodyText"/>
              <w:rPr>
                <w:lang w:val="en-NZ"/>
              </w:rPr>
            </w:pPr>
            <w:r w:rsidRPr="00907605">
              <w:t>2.4 Store resources according to the needs of different items</w:t>
            </w:r>
          </w:p>
        </w:tc>
      </w:tr>
      <w:tr w:rsidTr="00907605">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605">
            <w:pPr>
              <w:pStyle w:val="BodyText"/>
              <w:rPr>
                <w:lang w:val="en-NZ"/>
              </w:rPr>
            </w:pPr>
            <w:r w:rsidRPr="00907605">
              <w:t>3. Create finished calligraphic work</w:t>
            </w:r>
          </w:p>
        </w:tc>
        <w:tc>
          <w:tcPr>
            <w:tcW w:w="6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605" w:rsidP="00907605">
            <w:pPr>
              <w:pStyle w:val="BodyText"/>
            </w:pPr>
            <w:r w:rsidRPr="00907605">
              <w:t>3.1 Safely use and a</w:t>
            </w:r>
            <w:r w:rsidRPr="00907605">
              <w:t>dapt calligraphy techniques to create desired effects</w:t>
            </w:r>
          </w:p>
          <w:p w:rsidR="00000000" w:rsidRPr="00907605" w:rsidP="00907605">
            <w:pPr>
              <w:pStyle w:val="BodyText"/>
            </w:pPr>
            <w:r w:rsidRPr="00907605">
              <w:t>3.2 Review work in progress and make adjustments as required to produce final work</w:t>
            </w:r>
          </w:p>
          <w:p w:rsidR="00000000" w:rsidRPr="00907605" w:rsidP="00907605">
            <w:pPr>
              <w:pStyle w:val="BodyText"/>
            </w:pPr>
            <w:r w:rsidRPr="00907605">
              <w:t>3.3 Add value to the current work process and future work by documenting the work progress</w:t>
            </w:r>
          </w:p>
          <w:p w:rsidR="00000000" w:rsidRPr="00907605" w:rsidP="00907605">
            <w:pPr>
              <w:pStyle w:val="BodyText"/>
            </w:pPr>
            <w:r w:rsidRPr="00907605">
              <w:t>3.4 Liaise with others to ob</w:t>
            </w:r>
            <w:r w:rsidRPr="00907605">
              <w:t xml:space="preserve">tain feedback on work in terms of its technical proficiency and success in communicating ideas </w:t>
            </w:r>
          </w:p>
        </w:tc>
      </w:tr>
    </w:tbl>
    <w:p w:rsidR="00000000" w:rsidRPr="00907605" w:rsidP="00907605">
      <w:pPr>
        <w:pStyle w:val="BodyText"/>
      </w:pPr>
    </w:p>
    <w:p w:rsidR="00000000" w:rsidRPr="00907605" w:rsidP="00907605">
      <w:pPr>
        <w:pStyle w:val="AllowPageBreak"/>
      </w:pPr>
    </w:p>
    <w:p w:rsidR="00000000" w:rsidRPr="00907605" w:rsidP="00907605">
      <w:pPr>
        <w:pStyle w:val="Heading1"/>
      </w:pPr>
      <w:bookmarkStart w:id="9" w:name="O_353780"/>
      <w:bookmarkEnd w:id="9"/>
      <w:r w:rsidRPr="00907605">
        <w:t>Required Skills and Knowledge</w:t>
      </w:r>
    </w:p>
    <w:p w:rsidR="00000000" w:rsidRPr="00907605" w:rsidP="00907605">
      <w:pPr>
        <w:pStyle w:val="BodyText"/>
      </w:pPr>
      <w:r w:rsidRPr="00907605">
        <w:rPr>
          <w:rStyle w:val="Emphasis"/>
        </w:rPr>
        <w:t>This section describes the skills and knowledge required for this unit.</w:t>
      </w:r>
    </w:p>
    <w:p w:rsidR="00000000" w:rsidRPr="00907605" w:rsidP="00907605">
      <w:pPr>
        <w:pStyle w:val="BodyText"/>
      </w:pPr>
    </w:p>
    <w:p w:rsidR="00000000" w:rsidRPr="00907605" w:rsidP="00907605">
      <w:pPr>
        <w:pStyle w:val="BodyText"/>
      </w:pPr>
      <w:r w:rsidRPr="00907605">
        <w:rPr>
          <w:rStyle w:val="SpecialBold"/>
        </w:rPr>
        <w:t>Required skills</w:t>
      </w:r>
    </w:p>
    <w:p w:rsidR="00000000" w:rsidRPr="00907605" w:rsidP="00907605">
      <w:pPr>
        <w:pStyle w:val="ListBullet"/>
      </w:pPr>
      <w:r w:rsidRPr="00907605">
        <w:t>communication skills to discuss ideas for calligraphy with others</w:t>
      </w:r>
    </w:p>
    <w:p w:rsidR="00000000" w:rsidRPr="00907605" w:rsidP="00907605">
      <w:pPr>
        <w:pStyle w:val="ListBullet"/>
      </w:pPr>
      <w:r w:rsidRPr="00907605">
        <w:t>learning skills to:</w:t>
      </w:r>
    </w:p>
    <w:p w:rsidR="00000000" w:rsidRPr="00907605" w:rsidP="00907605">
      <w:pPr>
        <w:pStyle w:val="ListBullet2"/>
      </w:pPr>
      <w:r w:rsidRPr="00907605">
        <w:t>improve calligraphy techniques through practice and some experimentation</w:t>
      </w:r>
    </w:p>
    <w:p w:rsidR="00000000" w:rsidRPr="00907605" w:rsidP="00907605">
      <w:pPr>
        <w:pStyle w:val="ListBullet2"/>
      </w:pPr>
      <w:r w:rsidRPr="00907605">
        <w:t xml:space="preserve">respond constructively to feedback </w:t>
      </w:r>
    </w:p>
    <w:p w:rsidR="00000000" w:rsidRPr="00907605" w:rsidP="00907605">
      <w:pPr>
        <w:pStyle w:val="ListBullet"/>
      </w:pPr>
      <w:r w:rsidRPr="00907605">
        <w:t>literacy skills to read product safety labels and instructions on use</w:t>
      </w:r>
    </w:p>
    <w:p w:rsidR="00000000" w:rsidRPr="00907605" w:rsidP="00907605">
      <w:pPr>
        <w:pStyle w:val="ListBullet"/>
      </w:pPr>
      <w:r w:rsidRPr="00907605">
        <w:t>numeracy skills to calculate quantities of materials</w:t>
      </w:r>
    </w:p>
    <w:p w:rsidR="00000000" w:rsidRPr="00907605" w:rsidP="00907605">
      <w:pPr>
        <w:pStyle w:val="ListBullet"/>
      </w:pPr>
      <w:r w:rsidRPr="00907605">
        <w:t>planning and organising skills to organise resources required to produce calligraphy</w:t>
      </w:r>
    </w:p>
    <w:p w:rsidR="00000000" w:rsidRPr="00907605" w:rsidP="00907605">
      <w:pPr>
        <w:pStyle w:val="ListBullet"/>
      </w:pPr>
      <w:r w:rsidRPr="00907605">
        <w:t>self-management skills to take responsibility fo</w:t>
      </w:r>
      <w:r w:rsidRPr="00907605">
        <w:t>r the process of creating work.</w:t>
      </w:r>
    </w:p>
    <w:p w:rsidR="00000000" w:rsidRPr="00907605" w:rsidP="00907605">
      <w:pPr>
        <w:pStyle w:val="BodyText"/>
      </w:pPr>
    </w:p>
    <w:p w:rsidR="00000000" w:rsidRPr="00907605" w:rsidP="00907605">
      <w:pPr>
        <w:pStyle w:val="BodyText"/>
      </w:pPr>
      <w:r w:rsidRPr="00907605">
        <w:rPr>
          <w:rStyle w:val="SpecialBold"/>
        </w:rPr>
        <w:t>Required knowledge</w:t>
      </w:r>
    </w:p>
    <w:p w:rsidR="00000000" w:rsidRPr="00907605" w:rsidP="00907605">
      <w:pPr>
        <w:pStyle w:val="ListBullet"/>
      </w:pPr>
      <w:r w:rsidRPr="00907605">
        <w:t>physical properties and capabilities of the range of materials and tools used in calligraphic work</w:t>
      </w:r>
    </w:p>
    <w:p w:rsidR="00000000" w:rsidRPr="00907605" w:rsidP="00907605">
      <w:pPr>
        <w:pStyle w:val="ListBullet"/>
      </w:pPr>
      <w:r w:rsidRPr="00907605">
        <w:t>ways of exploring, adapting and combining techniques and materials to achieve different effects in calli</w:t>
      </w:r>
      <w:r w:rsidRPr="00907605">
        <w:t>graphic work</w:t>
      </w:r>
    </w:p>
    <w:p w:rsidR="00000000" w:rsidRPr="00907605" w:rsidP="00907605">
      <w:pPr>
        <w:pStyle w:val="ListBullet"/>
      </w:pPr>
      <w:r w:rsidRPr="00907605">
        <w:t>historical and theoretical contexts for calligraphic work</w:t>
      </w:r>
    </w:p>
    <w:p w:rsidR="00000000" w:rsidRPr="00907605" w:rsidP="00907605">
      <w:pPr>
        <w:pStyle w:val="ListBullet"/>
      </w:pPr>
      <w:r w:rsidRPr="00907605">
        <w:t>work space requirements for calligraphic work</w:t>
      </w:r>
    </w:p>
    <w:p w:rsidR="00000000" w:rsidRPr="00907605" w:rsidP="00907605">
      <w:pPr>
        <w:pStyle w:val="ListBullet"/>
      </w:pPr>
      <w:r w:rsidRPr="00907605">
        <w:t>cleaning and maintenance techniques for tools used in calligraphic work</w:t>
      </w:r>
    </w:p>
    <w:p w:rsidR="00000000" w:rsidRPr="00907605" w:rsidP="00907605">
      <w:pPr>
        <w:pStyle w:val="ListBullet"/>
      </w:pPr>
      <w:r w:rsidRPr="00907605">
        <w:t>elements and principles of design and their particular application to calligraphy work</w:t>
      </w:r>
    </w:p>
    <w:p w:rsidR="00000000" w:rsidRPr="00907605" w:rsidP="00907605">
      <w:pPr>
        <w:pStyle w:val="ListBullet"/>
      </w:pPr>
      <w:r w:rsidRPr="00907605">
        <w:t>intellectual property issues associated with calligraphic work</w:t>
      </w:r>
    </w:p>
    <w:p w:rsidR="00000000" w:rsidRPr="00907605" w:rsidP="00907605">
      <w:pPr>
        <w:pStyle w:val="ListBullet"/>
      </w:pPr>
      <w:r w:rsidRPr="00907605">
        <w:t>sustainability issues associated with the tools and materials used in calligraphic work</w:t>
      </w:r>
    </w:p>
    <w:p w:rsidR="00000000" w:rsidRPr="00907605" w:rsidP="00907605">
      <w:pPr>
        <w:pStyle w:val="ListBullet"/>
      </w:pPr>
      <w:r w:rsidRPr="00907605">
        <w:t>organisational and</w:t>
      </w:r>
      <w:r w:rsidRPr="00907605">
        <w:t xml:space="preserve"> legislative OHS procedures in relation to calligraphic work.</w:t>
      </w:r>
    </w:p>
    <w:p w:rsidR="00000000" w:rsidRPr="00907605" w:rsidP="00907605">
      <w:pPr>
        <w:pStyle w:val="AllowPageBreak"/>
      </w:pPr>
    </w:p>
    <w:p w:rsidR="00000000" w:rsidRPr="00907605" w:rsidP="00907605">
      <w:pPr>
        <w:pStyle w:val="Heading1"/>
      </w:pPr>
      <w:bookmarkStart w:id="10" w:name="O_353781"/>
      <w:bookmarkEnd w:id="10"/>
      <w:r w:rsidRPr="00907605">
        <w:t>Evidence Guide</w:t>
      </w:r>
    </w:p>
    <w:p w:rsidR="00000000" w:rsidRPr="00907605" w:rsidP="00907605">
      <w:pPr>
        <w:pStyle w:val="BodyText"/>
      </w:pPr>
      <w:r w:rsidRPr="00907605">
        <w:rPr>
          <w:rStyle w:val="Emphasis"/>
        </w:rPr>
        <w:t>The evidence guide provides advice on assessment and must be read in conjunction with the performance criteria, required skills and knowledge, range statement and</w:t>
      </w:r>
      <w:r w:rsidRPr="00907605">
        <w:rPr>
          <w:rStyle w:val="Emphasis"/>
        </w:rPr>
        <w:t xml:space="preserve"> the Assessment Guidelines for the Training Package.</w:t>
      </w:r>
    </w:p>
    <w:p w:rsidR="00000000" w:rsidRPr="00907605" w:rsidP="00907605">
      <w:pPr>
        <w:pStyle w:val="BodyText"/>
      </w:pPr>
    </w:p>
    <w:tbl>
      <w:tblPr>
        <w:tblW w:w="0" w:type="auto"/>
        <w:tblLayout w:type="fixed"/>
        <w:tblCellMar>
          <w:left w:w="62" w:type="dxa"/>
          <w:right w:w="62" w:type="dxa"/>
        </w:tblCellMar>
        <w:tblLook w:val="0000"/>
      </w:tblPr>
      <w:tblGrid>
        <w:gridCol w:w="2483"/>
        <w:gridCol w:w="6172"/>
      </w:tblGrid>
      <w:tr w:rsidTr="00907605">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605">
            <w:pPr>
              <w:pStyle w:val="BodyText"/>
              <w:rPr>
                <w:lang w:val="en-NZ"/>
              </w:rPr>
            </w:pPr>
            <w:r w:rsidRPr="00907605">
              <w:rPr>
                <w:rStyle w:val="SpecialBold"/>
              </w:rPr>
              <w:t>Overview of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605">
            <w:pPr>
              <w:pStyle w:val="BodyText"/>
              <w:rPr>
                <w:lang w:val="en-NZ"/>
              </w:rPr>
            </w:pPr>
          </w:p>
        </w:tc>
      </w:tr>
      <w:tr w:rsidTr="00907605">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605">
            <w:pPr>
              <w:pStyle w:val="BodyText"/>
              <w:rPr>
                <w:lang w:val="en-NZ"/>
              </w:rPr>
            </w:pPr>
            <w:r w:rsidRPr="00907605">
              <w:rPr>
                <w:rStyle w:val="SpecialBold"/>
              </w:rPr>
              <w:t>Critical aspects for assessment and evidence required to demonstrate competency in this unit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605" w:rsidP="00907605">
            <w:pPr>
              <w:pStyle w:val="BodyText"/>
            </w:pPr>
            <w:r w:rsidRPr="00907605">
              <w:t>Evidence of the ability to:</w:t>
            </w:r>
          </w:p>
          <w:p w:rsidR="00000000" w:rsidRPr="00907605" w:rsidP="00907605">
            <w:pPr>
              <w:pStyle w:val="ListBullet"/>
            </w:pPr>
            <w:r w:rsidRPr="00907605">
              <w:t>produce multiple pieces of calligraphic work that show some technical proficiency in chosen techniques</w:t>
            </w:r>
          </w:p>
          <w:p w:rsidR="00000000" w:rsidRPr="00907605" w:rsidP="00907605">
            <w:pPr>
              <w:pStyle w:val="ListBullet"/>
            </w:pPr>
            <w:r w:rsidRPr="00907605">
              <w:t>work with ideas and techniques and bring them together in finished work</w:t>
            </w:r>
          </w:p>
          <w:p w:rsidR="00000000" w:rsidP="00907605">
            <w:pPr>
              <w:pStyle w:val="ListBullet"/>
              <w:rPr>
                <w:lang w:val="en-NZ"/>
              </w:rPr>
            </w:pPr>
            <w:r w:rsidRPr="00907605">
              <w:t>adapt and extend the capabilities of calligraphic techniques and resources.</w:t>
            </w:r>
          </w:p>
        </w:tc>
      </w:tr>
      <w:tr w:rsidTr="00907605">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605">
            <w:pPr>
              <w:pStyle w:val="BodyText"/>
              <w:rPr>
                <w:lang w:val="en-NZ"/>
              </w:rPr>
            </w:pPr>
            <w:r w:rsidRPr="00907605">
              <w:rPr>
                <w:rStyle w:val="SpecialBold"/>
              </w:rPr>
              <w:t>Cont</w:t>
            </w:r>
            <w:r w:rsidRPr="00907605">
              <w:rPr>
                <w:rStyle w:val="SpecialBold"/>
              </w:rPr>
              <w:t>ext of and specific resources for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605" w:rsidP="00907605">
            <w:pPr>
              <w:pStyle w:val="BodyText"/>
            </w:pPr>
            <w:r w:rsidRPr="00907605">
              <w:t>Assessment must ensure access to:</w:t>
            </w:r>
          </w:p>
          <w:p w:rsidR="00000000" w:rsidP="00907605">
            <w:pPr>
              <w:pStyle w:val="ListBullet"/>
              <w:rPr>
                <w:lang w:val="en-NZ"/>
              </w:rPr>
            </w:pPr>
            <w:r w:rsidRPr="00907605">
              <w:t>equipment and tools used to produce calligraphic work.</w:t>
            </w:r>
          </w:p>
        </w:tc>
      </w:tr>
      <w:tr w:rsidTr="00907605">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605">
            <w:pPr>
              <w:pStyle w:val="BodyText"/>
              <w:rPr>
                <w:lang w:val="en-NZ"/>
              </w:rPr>
            </w:pPr>
            <w:r w:rsidRPr="00907605">
              <w:rPr>
                <w:rStyle w:val="SpecialBold"/>
              </w:rPr>
              <w:t>Method of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605" w:rsidP="00907605">
            <w:pPr>
              <w:pStyle w:val="BodyText"/>
            </w:pPr>
            <w:r w:rsidRPr="00907605">
              <w:t>A range of assessment methods should be used to assess practical skills and knowledge. The followin</w:t>
            </w:r>
            <w:r w:rsidRPr="00907605">
              <w:t>g examples are appropriate for this unit:</w:t>
            </w:r>
          </w:p>
          <w:p w:rsidR="00000000" w:rsidRPr="00907605" w:rsidP="00907605">
            <w:pPr>
              <w:pStyle w:val="ListBullet"/>
            </w:pPr>
            <w:r w:rsidRPr="00907605">
              <w:t>evaluation of technical execution of work pieces produced by the candidate</w:t>
            </w:r>
          </w:p>
          <w:p w:rsidR="00000000" w:rsidRPr="00907605" w:rsidP="00907605">
            <w:pPr>
              <w:pStyle w:val="ListBullet"/>
            </w:pPr>
            <w:r w:rsidRPr="00907605">
              <w:t>direct observation of calligraphy in progress</w:t>
            </w:r>
          </w:p>
          <w:p w:rsidR="00000000" w:rsidRPr="00907605" w:rsidP="00907605">
            <w:pPr>
              <w:pStyle w:val="ListBullet"/>
            </w:pPr>
            <w:r w:rsidRPr="00907605">
              <w:t>questioning and discussion of the candidate’s intentions and work outcome</w:t>
            </w:r>
          </w:p>
          <w:p w:rsidR="00000000" w:rsidRPr="00907605" w:rsidP="00907605">
            <w:pPr>
              <w:pStyle w:val="ListBullet"/>
            </w:pPr>
            <w:r w:rsidRPr="00907605">
              <w:t>review of portfoli</w:t>
            </w:r>
            <w:r w:rsidRPr="00907605">
              <w:t xml:space="preserve">os of evidence </w:t>
            </w:r>
          </w:p>
          <w:p w:rsidR="00000000" w:rsidRPr="00907605" w:rsidP="00907605">
            <w:pPr>
              <w:pStyle w:val="ListBullet"/>
            </w:pPr>
            <w:r w:rsidRPr="00907605">
              <w:t>review of third-party reports from experienced practitioners.</w:t>
            </w:r>
          </w:p>
          <w:p w:rsidR="00000000" w:rsidP="00907605">
            <w:pPr>
              <w:pStyle w:val="BodyText"/>
              <w:rPr>
                <w:lang w:val="en-NZ"/>
              </w:rPr>
            </w:pPr>
            <w:r w:rsidRPr="00907605">
              <w:t xml:space="preserve">Assessment methods should closely reflect workplace demands (e.g. literacy) and the needs of particular groups (e.g. people with disabilities, </w:t>
            </w:r>
            <w:r w:rsidRPr="00907605">
              <w:t>and people who may have literacy or numeracy difficulties, such as speakers of languages other than English, remote communities and those with interrupted schooling).</w:t>
            </w:r>
          </w:p>
        </w:tc>
      </w:tr>
      <w:tr w:rsidTr="00907605">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605">
            <w:pPr>
              <w:pStyle w:val="BodyText"/>
              <w:rPr>
                <w:lang w:val="en-NZ"/>
              </w:rPr>
            </w:pPr>
            <w:r w:rsidRPr="00907605">
              <w:rPr>
                <w:rStyle w:val="SpecialBold"/>
              </w:rPr>
              <w:t>Guidance information for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605" w:rsidP="00907605">
            <w:pPr>
              <w:pStyle w:val="BodyText"/>
            </w:pPr>
            <w:r w:rsidRPr="00907605">
              <w:t>Holistic assessment with other units relevant to the</w:t>
            </w:r>
            <w:r w:rsidRPr="00907605">
              <w:t xml:space="preserve"> industry sector, workplace and job role is recommended, for example:</w:t>
            </w:r>
          </w:p>
          <w:p w:rsidR="00000000" w:rsidRPr="00907605" w:rsidP="00907605">
            <w:pPr>
              <w:pStyle w:val="ListBullet"/>
            </w:pPr>
            <w:r w:rsidRPr="00907605">
              <w:t>CUVPRP301A Produce creative work.</w:t>
            </w:r>
          </w:p>
        </w:tc>
      </w:tr>
    </w:tbl>
    <w:p w:rsidR="00000000" w:rsidRPr="00907605" w:rsidP="00907605">
      <w:pPr>
        <w:pStyle w:val="BodyText"/>
      </w:pPr>
    </w:p>
    <w:p w:rsidR="00000000" w:rsidRPr="00907605" w:rsidP="00907605">
      <w:pPr>
        <w:pStyle w:val="AllowPageBreak"/>
      </w:pPr>
    </w:p>
    <w:p w:rsidR="00000000" w:rsidRPr="00907605" w:rsidP="00907605">
      <w:pPr>
        <w:pStyle w:val="Heading1"/>
      </w:pPr>
      <w:bookmarkStart w:id="11" w:name="O_353782"/>
      <w:bookmarkEnd w:id="11"/>
      <w:r w:rsidRPr="00907605">
        <w:t>Range Statement</w:t>
      </w:r>
    </w:p>
    <w:p w:rsidR="00000000" w:rsidRPr="00907605" w:rsidP="00907605">
      <w:pPr>
        <w:pStyle w:val="BodyText"/>
      </w:pPr>
      <w:r w:rsidRPr="00907605">
        <w:rPr>
          <w:rStyle w:val="Emphasis"/>
        </w:rPr>
        <w:t>The range statement relates to the unit of competency as a whole. It allows for different work environments and situ</w:t>
      </w:r>
      <w:r w:rsidRPr="00907605">
        <w:rPr>
          <w:rStyle w:val="Emphasis"/>
        </w:rPr>
        <w:t>ations that may affect performance. Bold italicised wording, if used in the performance criteria, is detailed below. Essential operating conditions that may be present with training and assessment (depending on the work situation, needs of the candidate, a</w:t>
      </w:r>
      <w:r w:rsidRPr="00907605">
        <w:rPr>
          <w:rStyle w:val="Emphasis"/>
        </w:rPr>
        <w:t>ccessibility of the item, and local industry and regional contexts) may also be included.</w:t>
      </w:r>
    </w:p>
    <w:p w:rsidR="00000000" w:rsidRPr="00907605" w:rsidP="00907605">
      <w:pPr>
        <w:pStyle w:val="BodyText"/>
      </w:pPr>
    </w:p>
    <w:tbl>
      <w:tblPr>
        <w:tblW w:w="0" w:type="auto"/>
        <w:tblLayout w:type="fixed"/>
        <w:tblCellMar>
          <w:left w:w="62" w:type="dxa"/>
          <w:right w:w="62" w:type="dxa"/>
        </w:tblCellMar>
        <w:tblLook w:val="0000"/>
      </w:tblPr>
      <w:tblGrid>
        <w:gridCol w:w="2458"/>
        <w:gridCol w:w="6197"/>
      </w:tblGrid>
      <w:tr w:rsidTr="00907605">
        <w:tblPrEx>
          <w:tblW w:w="0" w:type="auto"/>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605">
            <w:pPr>
              <w:pStyle w:val="BodyText"/>
              <w:rPr>
                <w:lang w:val="en-NZ"/>
              </w:rPr>
            </w:pPr>
            <w:r w:rsidRPr="00907605">
              <w:rPr>
                <w:rStyle w:val="BoldandItalics"/>
              </w:rPr>
              <w:t>Ideas</w:t>
            </w:r>
            <w:r w:rsidRPr="00907605">
              <w:t xml:space="preserve"> may be influenced by:</w:t>
            </w:r>
          </w:p>
        </w:tc>
        <w:tc>
          <w:tcPr>
            <w:tcW w:w="61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605" w:rsidP="00907605">
            <w:pPr>
              <w:pStyle w:val="ListBullet"/>
            </w:pPr>
            <w:r w:rsidRPr="00907605">
              <w:t>current capability with techniques</w:t>
            </w:r>
          </w:p>
          <w:p w:rsidR="00000000" w:rsidRPr="00907605" w:rsidP="00907605">
            <w:pPr>
              <w:pStyle w:val="ListBullet"/>
            </w:pPr>
            <w:r w:rsidRPr="00907605">
              <w:t>historical and theoretical context</w:t>
            </w:r>
          </w:p>
          <w:p w:rsidR="00000000" w:rsidRPr="00907605" w:rsidP="00907605">
            <w:pPr>
              <w:pStyle w:val="ListBullet"/>
            </w:pPr>
            <w:r w:rsidRPr="00907605">
              <w:t xml:space="preserve">subject matter or theme for the work, such as: </w:t>
            </w:r>
          </w:p>
          <w:p w:rsidR="00000000" w:rsidRPr="00907605" w:rsidP="00907605">
            <w:pPr>
              <w:pStyle w:val="ListBullet2"/>
            </w:pPr>
            <w:r w:rsidRPr="00907605">
              <w:t>built environment</w:t>
            </w:r>
          </w:p>
          <w:p w:rsidR="00000000" w:rsidRPr="00907605" w:rsidP="00907605">
            <w:pPr>
              <w:pStyle w:val="ListBullet2"/>
            </w:pPr>
            <w:r w:rsidRPr="00907605">
              <w:t>land and place</w:t>
            </w:r>
          </w:p>
          <w:p w:rsidR="00000000" w:rsidRPr="00907605" w:rsidP="00907605">
            <w:pPr>
              <w:pStyle w:val="ListBullet2"/>
            </w:pPr>
            <w:r w:rsidRPr="00907605">
              <w:t>natural world</w:t>
            </w:r>
          </w:p>
          <w:p w:rsidR="00000000" w:rsidRPr="00907605" w:rsidP="00907605">
            <w:pPr>
              <w:pStyle w:val="ListBullet2"/>
            </w:pPr>
            <w:r w:rsidRPr="00907605">
              <w:t>political, cultural and social issues</w:t>
            </w:r>
          </w:p>
          <w:p w:rsidR="00000000" w:rsidRPr="00907605" w:rsidP="00907605">
            <w:pPr>
              <w:pStyle w:val="ListBullet2"/>
            </w:pPr>
            <w:r w:rsidRPr="00907605">
              <w:t>the body</w:t>
            </w:r>
          </w:p>
          <w:p w:rsidR="00000000" w:rsidP="00907605">
            <w:pPr>
              <w:pStyle w:val="ListBullet"/>
              <w:rPr>
                <w:lang w:val="en-NZ"/>
              </w:rPr>
            </w:pPr>
            <w:r w:rsidRPr="00907605">
              <w:t>spiritual concerns.</w:t>
            </w:r>
          </w:p>
        </w:tc>
      </w:tr>
      <w:tr w:rsidTr="00907605">
        <w:tblPrEx>
          <w:tblW w:w="0" w:type="auto"/>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605">
            <w:pPr>
              <w:pStyle w:val="BodyText"/>
              <w:rPr>
                <w:lang w:val="en-NZ"/>
              </w:rPr>
            </w:pPr>
            <w:r w:rsidRPr="00907605">
              <w:rPr>
                <w:rStyle w:val="BoldandItalics"/>
              </w:rPr>
              <w:t>Techniques</w:t>
            </w:r>
            <w:r w:rsidRPr="00907605">
              <w:t xml:space="preserve"> may include:</w:t>
            </w:r>
          </w:p>
        </w:tc>
        <w:tc>
          <w:tcPr>
            <w:tcW w:w="61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605" w:rsidP="00907605">
            <w:pPr>
              <w:pStyle w:val="ListBullet"/>
            </w:pPr>
            <w:r w:rsidRPr="00907605">
              <w:t>application of decoration to pen and drawn letterform</w:t>
            </w:r>
          </w:p>
          <w:p w:rsidR="00000000" w:rsidRPr="00907605" w:rsidP="00907605">
            <w:pPr>
              <w:pStyle w:val="ListBullet"/>
            </w:pPr>
            <w:r w:rsidRPr="00907605">
              <w:t>application of pen skills for a purpose, such as to loosen up movements of the pen to make linear marks of differing intensity and character (e.g. thick sharp, thin curvilinear)</w:t>
            </w:r>
          </w:p>
          <w:p w:rsidR="00000000" w:rsidRPr="00907605" w:rsidP="00907605">
            <w:pPr>
              <w:pStyle w:val="ListBullet"/>
            </w:pPr>
            <w:r w:rsidRPr="00907605">
              <w:t>penning a range of letterforms, such as:</w:t>
            </w:r>
          </w:p>
          <w:p w:rsidR="00000000" w:rsidRPr="00907605" w:rsidP="00907605">
            <w:pPr>
              <w:pStyle w:val="ListBullet2"/>
            </w:pPr>
            <w:r w:rsidRPr="00907605">
              <w:t>Carolingian</w:t>
            </w:r>
          </w:p>
          <w:p w:rsidR="00000000" w:rsidRPr="00907605" w:rsidP="00907605">
            <w:pPr>
              <w:pStyle w:val="ListBullet2"/>
            </w:pPr>
            <w:r w:rsidRPr="00907605">
              <w:t>Copperplate</w:t>
            </w:r>
          </w:p>
          <w:p w:rsidR="00000000" w:rsidRPr="00907605" w:rsidP="00907605">
            <w:pPr>
              <w:pStyle w:val="ListBullet2"/>
            </w:pPr>
            <w:r w:rsidRPr="00907605">
              <w:t>Foundational</w:t>
            </w:r>
          </w:p>
          <w:p w:rsidR="00000000" w:rsidRPr="00907605" w:rsidP="00907605">
            <w:pPr>
              <w:pStyle w:val="ListBullet2"/>
            </w:pPr>
            <w:r w:rsidRPr="00907605">
              <w:t>Gothic</w:t>
            </w:r>
          </w:p>
          <w:p w:rsidR="00000000" w:rsidRPr="00907605" w:rsidP="00907605">
            <w:pPr>
              <w:pStyle w:val="ListBullet2"/>
            </w:pPr>
            <w:r w:rsidRPr="00907605">
              <w:t>Italic</w:t>
            </w:r>
          </w:p>
          <w:p w:rsidR="00000000" w:rsidRPr="00907605" w:rsidP="00907605">
            <w:pPr>
              <w:pStyle w:val="ListBullet2"/>
            </w:pPr>
            <w:r w:rsidRPr="00907605">
              <w:t>Roman</w:t>
            </w:r>
          </w:p>
          <w:p w:rsidR="00000000" w:rsidRPr="00907605" w:rsidP="00907605">
            <w:pPr>
              <w:pStyle w:val="ListBullet2"/>
            </w:pPr>
            <w:r w:rsidRPr="00907605">
              <w:t>Uncial</w:t>
            </w:r>
          </w:p>
          <w:p w:rsidR="00000000" w:rsidP="00907605">
            <w:pPr>
              <w:pStyle w:val="ListBullet"/>
              <w:rPr>
                <w:lang w:val="en-NZ"/>
              </w:rPr>
            </w:pPr>
            <w:r w:rsidRPr="00907605">
              <w:t>variation of weight and size of letterform.</w:t>
            </w:r>
          </w:p>
        </w:tc>
      </w:tr>
      <w:tr w:rsidTr="00907605">
        <w:tblPrEx>
          <w:tblW w:w="0" w:type="auto"/>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605">
            <w:pPr>
              <w:pStyle w:val="BodyText"/>
              <w:rPr>
                <w:lang w:val="en-NZ"/>
              </w:rPr>
            </w:pPr>
            <w:r w:rsidRPr="00907605">
              <w:rPr>
                <w:rStyle w:val="BoldandItalics"/>
              </w:rPr>
              <w:t>Key people</w:t>
            </w:r>
            <w:r w:rsidRPr="00907605">
              <w:t xml:space="preserve"> may include:</w:t>
            </w:r>
          </w:p>
        </w:tc>
        <w:tc>
          <w:tcPr>
            <w:tcW w:w="61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605" w:rsidP="00907605">
            <w:pPr>
              <w:pStyle w:val="ListBullet"/>
            </w:pPr>
            <w:r w:rsidRPr="00907605">
              <w:t>mentors</w:t>
            </w:r>
          </w:p>
          <w:p w:rsidR="00000000" w:rsidRPr="00907605" w:rsidP="00907605">
            <w:pPr>
              <w:pStyle w:val="ListBullet"/>
            </w:pPr>
            <w:r w:rsidRPr="00907605">
              <w:t>other artists</w:t>
            </w:r>
          </w:p>
          <w:p w:rsidR="00000000" w:rsidRPr="00907605" w:rsidP="00907605">
            <w:pPr>
              <w:pStyle w:val="ListBullet"/>
            </w:pPr>
            <w:r w:rsidRPr="00907605">
              <w:t>peers</w:t>
            </w:r>
          </w:p>
          <w:p w:rsidR="00000000" w:rsidRPr="00907605" w:rsidP="00907605">
            <w:pPr>
              <w:pStyle w:val="ListBullet"/>
            </w:pPr>
            <w:r w:rsidRPr="00907605">
              <w:t>supervisors</w:t>
            </w:r>
          </w:p>
          <w:p w:rsidR="00000000" w:rsidP="00907605">
            <w:pPr>
              <w:pStyle w:val="ListBullet"/>
              <w:rPr>
                <w:lang w:val="en-NZ"/>
              </w:rPr>
            </w:pPr>
            <w:r w:rsidRPr="00907605">
              <w:t>teachers.</w:t>
            </w:r>
          </w:p>
        </w:tc>
      </w:tr>
      <w:tr w:rsidTr="00907605">
        <w:tblPrEx>
          <w:tblW w:w="0" w:type="auto"/>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605">
            <w:pPr>
              <w:pStyle w:val="BodyText"/>
              <w:rPr>
                <w:lang w:val="en-NZ"/>
              </w:rPr>
            </w:pPr>
            <w:r w:rsidRPr="00907605">
              <w:t xml:space="preserve">Strategies used to </w:t>
            </w:r>
            <w:r w:rsidRPr="00907605">
              <w:rPr>
                <w:rStyle w:val="BoldandItalics"/>
              </w:rPr>
              <w:t>assess</w:t>
            </w:r>
            <w:r w:rsidRPr="00907605">
              <w:t xml:space="preserve"> the capabilities of techniques may involve:</w:t>
            </w:r>
          </w:p>
        </w:tc>
        <w:tc>
          <w:tcPr>
            <w:tcW w:w="61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605" w:rsidP="00907605">
            <w:pPr>
              <w:pStyle w:val="ListBullet"/>
            </w:pPr>
            <w:r w:rsidRPr="00907605">
              <w:t>producing test pieces or samples</w:t>
            </w:r>
          </w:p>
          <w:p w:rsidR="00000000" w:rsidP="00907605">
            <w:pPr>
              <w:pStyle w:val="ListBullet"/>
              <w:rPr>
                <w:lang w:val="en-NZ"/>
              </w:rPr>
            </w:pPr>
            <w:r w:rsidRPr="00907605">
              <w:t>systematically testing a range of processes.</w:t>
            </w:r>
          </w:p>
        </w:tc>
      </w:tr>
      <w:tr w:rsidTr="00907605">
        <w:tblPrEx>
          <w:tblW w:w="0" w:type="auto"/>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605">
            <w:pPr>
              <w:pStyle w:val="BodyText"/>
              <w:rPr>
                <w:lang w:val="en-NZ"/>
              </w:rPr>
            </w:pPr>
            <w:r w:rsidRPr="00907605">
              <w:rPr>
                <w:rStyle w:val="BoldandItalics"/>
              </w:rPr>
              <w:t>Tools</w:t>
            </w:r>
            <w:r w:rsidRPr="00907605">
              <w:t xml:space="preserve"> may include:</w:t>
            </w:r>
          </w:p>
        </w:tc>
        <w:tc>
          <w:tcPr>
            <w:tcW w:w="61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605" w:rsidP="00907605">
            <w:pPr>
              <w:pStyle w:val="ListBullet"/>
            </w:pPr>
            <w:r w:rsidRPr="00907605">
              <w:t>brushes, including:</w:t>
            </w:r>
          </w:p>
          <w:p w:rsidR="00000000" w:rsidRPr="00907605" w:rsidP="00907605">
            <w:pPr>
              <w:pStyle w:val="ListBullet2"/>
            </w:pPr>
            <w:r w:rsidRPr="00907605">
              <w:t>air brushes</w:t>
            </w:r>
          </w:p>
          <w:p w:rsidR="00000000" w:rsidRPr="00907605" w:rsidP="00907605">
            <w:pPr>
              <w:pStyle w:val="ListBullet2"/>
            </w:pPr>
            <w:r w:rsidRPr="00907605">
              <w:t>Asian brushes</w:t>
            </w:r>
          </w:p>
          <w:p w:rsidR="00000000" w:rsidRPr="00907605" w:rsidP="00907605">
            <w:pPr>
              <w:pStyle w:val="ListBullet"/>
            </w:pPr>
            <w:r w:rsidRPr="00907605">
              <w:t>disposable calligraphy pens</w:t>
            </w:r>
          </w:p>
          <w:p w:rsidR="00000000" w:rsidRPr="00907605" w:rsidP="00907605">
            <w:pPr>
              <w:pStyle w:val="ListBullet"/>
            </w:pPr>
            <w:r w:rsidRPr="00907605">
              <w:t>paint brushes</w:t>
            </w:r>
          </w:p>
          <w:p w:rsidR="00000000" w:rsidRPr="00907605" w:rsidP="00907605">
            <w:pPr>
              <w:pStyle w:val="ListBullet"/>
            </w:pPr>
            <w:r w:rsidRPr="00907605">
              <w:t>handmade pen from materials, such as:</w:t>
            </w:r>
          </w:p>
          <w:p w:rsidR="00000000" w:rsidRPr="00907605" w:rsidP="00907605">
            <w:pPr>
              <w:pStyle w:val="ListBullet2"/>
            </w:pPr>
            <w:r w:rsidRPr="00907605">
              <w:t>bamboo</w:t>
            </w:r>
          </w:p>
          <w:p w:rsidR="00000000" w:rsidRPr="00907605" w:rsidP="00907605">
            <w:pPr>
              <w:pStyle w:val="ListBullet2"/>
            </w:pPr>
            <w:r w:rsidRPr="00907605">
              <w:t>feather</w:t>
            </w:r>
          </w:p>
          <w:p w:rsidR="00000000" w:rsidRPr="00907605" w:rsidP="00907605">
            <w:pPr>
              <w:pStyle w:val="ListBullet2"/>
            </w:pPr>
            <w:r w:rsidRPr="00907605">
              <w:t>reed</w:t>
            </w:r>
          </w:p>
          <w:p w:rsidR="00000000" w:rsidRPr="00907605" w:rsidP="00907605">
            <w:pPr>
              <w:pStyle w:val="ListBullet"/>
            </w:pPr>
            <w:r w:rsidRPr="00907605">
              <w:t>steel nibs in pen holders</w:t>
            </w:r>
          </w:p>
          <w:p w:rsidR="00000000" w:rsidP="00907605">
            <w:pPr>
              <w:pStyle w:val="ListBullet"/>
              <w:rPr>
                <w:lang w:val="en-NZ"/>
              </w:rPr>
            </w:pPr>
            <w:r w:rsidRPr="00907605">
              <w:t>tools adapted for specific purposes.</w:t>
            </w:r>
          </w:p>
        </w:tc>
      </w:tr>
      <w:tr w:rsidTr="00907605">
        <w:tblPrEx>
          <w:tblW w:w="0" w:type="auto"/>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605">
            <w:pPr>
              <w:pStyle w:val="BodyText"/>
              <w:rPr>
                <w:lang w:val="en-NZ"/>
              </w:rPr>
            </w:pPr>
            <w:r w:rsidRPr="00907605">
              <w:rPr>
                <w:rStyle w:val="BoldandItalics"/>
              </w:rPr>
              <w:t>Materials</w:t>
            </w:r>
            <w:r w:rsidRPr="00907605">
              <w:t xml:space="preserve"> may include:</w:t>
            </w:r>
          </w:p>
        </w:tc>
        <w:tc>
          <w:tcPr>
            <w:tcW w:w="61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605" w:rsidP="00907605">
            <w:pPr>
              <w:pStyle w:val="ListBullet"/>
            </w:pPr>
            <w:r w:rsidRPr="00907605">
              <w:t>fabric, such as:</w:t>
            </w:r>
          </w:p>
          <w:p w:rsidR="00000000" w:rsidRPr="00907605" w:rsidP="00907605">
            <w:pPr>
              <w:pStyle w:val="ListBullet2"/>
            </w:pPr>
            <w:r w:rsidRPr="00907605">
              <w:t>cotton</w:t>
            </w:r>
          </w:p>
          <w:p w:rsidR="00000000" w:rsidRPr="00907605" w:rsidP="00907605">
            <w:pPr>
              <w:pStyle w:val="ListBullet2"/>
            </w:pPr>
            <w:r w:rsidRPr="00907605">
              <w:t>linen</w:t>
            </w:r>
          </w:p>
          <w:p w:rsidR="00000000" w:rsidRPr="00907605" w:rsidP="00907605">
            <w:pPr>
              <w:pStyle w:val="ListBullet2"/>
            </w:pPr>
            <w:r w:rsidRPr="00907605">
              <w:t>silk</w:t>
            </w:r>
          </w:p>
          <w:p w:rsidR="00000000" w:rsidRPr="00907605" w:rsidP="00907605">
            <w:pPr>
              <w:pStyle w:val="ListBullet"/>
            </w:pPr>
            <w:r w:rsidRPr="00907605">
              <w:t>gesso and impasto</w:t>
            </w:r>
          </w:p>
          <w:p w:rsidR="00000000" w:rsidRPr="00907605" w:rsidP="00907605">
            <w:pPr>
              <w:pStyle w:val="ListBullet"/>
            </w:pPr>
            <w:r w:rsidRPr="00907605">
              <w:t>glass</w:t>
            </w:r>
          </w:p>
          <w:p w:rsidR="00000000" w:rsidRPr="00907605" w:rsidP="00907605">
            <w:pPr>
              <w:pStyle w:val="ListBullet"/>
            </w:pPr>
            <w:r w:rsidRPr="00907605">
              <w:t>gold leaf</w:t>
            </w:r>
          </w:p>
          <w:p w:rsidR="00000000" w:rsidRPr="00907605" w:rsidP="00907605">
            <w:pPr>
              <w:pStyle w:val="ListBullet"/>
            </w:pPr>
            <w:r w:rsidRPr="00907605">
              <w:t>gouache</w:t>
            </w:r>
          </w:p>
          <w:p w:rsidR="00000000" w:rsidRPr="00907605" w:rsidP="00907605">
            <w:pPr>
              <w:pStyle w:val="ListBullet"/>
            </w:pPr>
            <w:r w:rsidRPr="00907605">
              <w:t>inks</w:t>
            </w:r>
          </w:p>
          <w:p w:rsidR="00000000" w:rsidRPr="00907605" w:rsidP="00907605">
            <w:pPr>
              <w:pStyle w:val="ListBullet"/>
            </w:pPr>
            <w:r w:rsidRPr="00907605">
              <w:t>papers of differing weights and textures</w:t>
            </w:r>
          </w:p>
          <w:p w:rsidR="00000000" w:rsidRPr="00907605" w:rsidP="00907605">
            <w:pPr>
              <w:pStyle w:val="ListBullet"/>
            </w:pPr>
            <w:r w:rsidRPr="00907605">
              <w:t>perspex</w:t>
            </w:r>
          </w:p>
          <w:p w:rsidR="00000000" w:rsidRPr="00907605" w:rsidP="00907605">
            <w:pPr>
              <w:pStyle w:val="ListBullet"/>
            </w:pPr>
            <w:r w:rsidRPr="00907605">
              <w:t>vellum</w:t>
            </w:r>
          </w:p>
          <w:p w:rsidR="00000000" w:rsidRPr="00907605" w:rsidP="00907605">
            <w:pPr>
              <w:pStyle w:val="ListBullet"/>
            </w:pPr>
            <w:r w:rsidRPr="00907605">
              <w:t>watercolour</w:t>
            </w:r>
          </w:p>
          <w:p w:rsidR="00000000" w:rsidP="00907605">
            <w:pPr>
              <w:pStyle w:val="ListBullet"/>
              <w:rPr>
                <w:lang w:val="en-NZ"/>
              </w:rPr>
            </w:pPr>
            <w:r w:rsidRPr="00907605">
              <w:t>wood.</w:t>
            </w:r>
          </w:p>
        </w:tc>
      </w:tr>
      <w:tr w:rsidTr="00907605">
        <w:tblPrEx>
          <w:tblW w:w="0" w:type="auto"/>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7605">
            <w:pPr>
              <w:pStyle w:val="BodyText"/>
              <w:rPr>
                <w:lang w:val="en-NZ"/>
              </w:rPr>
            </w:pPr>
            <w:r w:rsidRPr="00907605">
              <w:rPr>
                <w:rStyle w:val="BoldandItalics"/>
              </w:rPr>
              <w:t>Needs of the work</w:t>
            </w:r>
            <w:r w:rsidRPr="00907605">
              <w:t xml:space="preserve"> may relate to:</w:t>
            </w:r>
          </w:p>
        </w:tc>
        <w:tc>
          <w:tcPr>
            <w:tcW w:w="61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7605" w:rsidP="00907605">
            <w:pPr>
              <w:pStyle w:val="ListBullet"/>
            </w:pPr>
            <w:r w:rsidRPr="00907605">
              <w:t>availability of different resources</w:t>
            </w:r>
          </w:p>
          <w:p w:rsidR="00000000" w:rsidRPr="00907605" w:rsidP="00907605">
            <w:pPr>
              <w:pStyle w:val="ListBullet"/>
            </w:pPr>
            <w:r w:rsidRPr="00907605">
              <w:t>budget and cost control</w:t>
            </w:r>
          </w:p>
          <w:p w:rsidR="00000000" w:rsidRPr="00907605" w:rsidP="00907605">
            <w:pPr>
              <w:pStyle w:val="ListBullet"/>
            </w:pPr>
            <w:r w:rsidRPr="00907605">
              <w:t>creative goals</w:t>
            </w:r>
          </w:p>
          <w:p w:rsidR="00000000" w:rsidRPr="00907605" w:rsidP="00907605">
            <w:pPr>
              <w:pStyle w:val="ListBullet"/>
            </w:pPr>
            <w:r w:rsidRPr="00907605">
              <w:t>preparation time</w:t>
            </w:r>
          </w:p>
          <w:p w:rsidR="00000000" w:rsidRPr="00907605" w:rsidP="00907605">
            <w:pPr>
              <w:pStyle w:val="ListBullet"/>
            </w:pPr>
            <w:r w:rsidRPr="00907605">
              <w:t>process-specific procedures and requirements</w:t>
            </w:r>
          </w:p>
          <w:p w:rsidR="00000000" w:rsidRPr="00907605" w:rsidP="00907605">
            <w:pPr>
              <w:pStyle w:val="ListBullet"/>
            </w:pPr>
            <w:r w:rsidRPr="00907605">
              <w:t>recycling</w:t>
            </w:r>
          </w:p>
          <w:p w:rsidR="00000000" w:rsidRPr="00907605" w:rsidP="00907605">
            <w:pPr>
              <w:pStyle w:val="ListBullet"/>
            </w:pPr>
            <w:r w:rsidRPr="00907605">
              <w:t>reporting</w:t>
            </w:r>
          </w:p>
          <w:p w:rsidR="00000000" w:rsidRPr="00907605" w:rsidP="00907605">
            <w:pPr>
              <w:pStyle w:val="ListBullet"/>
            </w:pPr>
            <w:r w:rsidRPr="00907605">
              <w:t>safety</w:t>
            </w:r>
          </w:p>
          <w:p w:rsidR="00000000" w:rsidRPr="00907605" w:rsidP="00907605">
            <w:pPr>
              <w:pStyle w:val="ListBullet"/>
            </w:pPr>
            <w:r w:rsidRPr="00907605">
              <w:t>sustainable use of materials.</w:t>
            </w:r>
          </w:p>
        </w:tc>
      </w:tr>
    </w:tbl>
    <w:p w:rsidR="00000000" w:rsidRPr="00907605" w:rsidP="00907605">
      <w:pPr>
        <w:pStyle w:val="BodyText"/>
      </w:pPr>
    </w:p>
    <w:p w:rsidR="00000000" w:rsidRPr="00907605" w:rsidP="00907605">
      <w:pPr>
        <w:pStyle w:val="AllowPageBreak"/>
      </w:pPr>
    </w:p>
    <w:p w:rsidR="00000000" w:rsidRPr="00907605" w:rsidP="00907605">
      <w:pPr>
        <w:pStyle w:val="Heading1"/>
      </w:pPr>
      <w:bookmarkStart w:id="12" w:name="O_353783"/>
      <w:bookmarkEnd w:id="12"/>
      <w:r w:rsidRPr="00907605">
        <w:t>Unit Sector(s)</w:t>
      </w:r>
    </w:p>
    <w:p w:rsidR="00000000" w:rsidRPr="00907605" w:rsidP="00907605">
      <w:pPr>
        <w:pStyle w:val="BodyText"/>
      </w:pPr>
      <w:r w:rsidRPr="00907605">
        <w:t>Visual communication –</w:t>
      </w:r>
      <w:r w:rsidRPr="00907605">
        <w:t xml:space="preserve"> calligraphy</w:t>
      </w:r>
    </w:p>
    <w:p w:rsidR="00000000" w:rsidRPr="00907605" w:rsidP="00907605"/>
    <w:sectPr w:rsidSect="009076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6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61DC" w:rsidP="008661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6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1DC" w:rsidP="009076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661DC" w:rsidP="009076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661DC" w:rsidP="009076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6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61DC" w:rsidP="008661D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6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1DC" w:rsidP="00907605">
    <w:pPr>
      <w:pStyle w:val="Header"/>
      <w:framePr w:wrap="around"/>
    </w:pPr>
    <w:r>
      <w:fldChar w:fldCharType="begin"/>
    </w:r>
    <w:r>
      <w:instrText xml:space="preserve"> TITLE   \* MERGEFORMAT </w:instrText>
    </w:r>
    <w:r>
      <w:fldChar w:fldCharType="separate"/>
    </w:r>
    <w:r>
      <w:t>CUVCAL301A Produce calligraphy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661DC" w:rsidP="0090760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18F7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28BC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8C14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760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07605"/>
    <w:pPr>
      <w:spacing w:before="360" w:after="60"/>
      <w:outlineLvl w:val="0"/>
    </w:pPr>
    <w:rPr>
      <w:sz w:val="32"/>
    </w:rPr>
  </w:style>
  <w:style w:type="paragraph" w:styleId="Heading2">
    <w:name w:val="heading 2"/>
    <w:basedOn w:val="HeadingBase"/>
    <w:next w:val="BodyText"/>
    <w:link w:val="Heading2Char"/>
    <w:qFormat/>
    <w:rsid w:val="00907605"/>
    <w:pPr>
      <w:keepLines/>
      <w:spacing w:before="240" w:after="120"/>
      <w:outlineLvl w:val="1"/>
    </w:pPr>
    <w:rPr>
      <w:sz w:val="28"/>
      <w:szCs w:val="40"/>
    </w:rPr>
  </w:style>
  <w:style w:type="paragraph" w:styleId="Heading3">
    <w:name w:val="heading 3"/>
    <w:basedOn w:val="HeadingBase"/>
    <w:next w:val="BodyText"/>
    <w:link w:val="Heading3Char"/>
    <w:qFormat/>
    <w:rsid w:val="00907605"/>
    <w:pPr>
      <w:spacing w:before="180" w:after="120"/>
      <w:outlineLvl w:val="2"/>
    </w:pPr>
    <w:rPr>
      <w:spacing w:val="-10"/>
      <w:kern w:val="32"/>
    </w:rPr>
  </w:style>
  <w:style w:type="paragraph" w:styleId="Heading4">
    <w:name w:val="heading 4"/>
    <w:basedOn w:val="HeadingBase"/>
    <w:next w:val="BodyText"/>
    <w:link w:val="Heading4Char"/>
    <w:qFormat/>
    <w:rsid w:val="00907605"/>
    <w:pPr>
      <w:spacing w:before="160" w:after="120"/>
      <w:outlineLvl w:val="3"/>
    </w:pPr>
    <w:rPr>
      <w:sz w:val="22"/>
    </w:rPr>
  </w:style>
  <w:style w:type="paragraph" w:styleId="Heading5">
    <w:name w:val="heading 5"/>
    <w:basedOn w:val="HeadingBase"/>
    <w:next w:val="Normal"/>
    <w:link w:val="Heading5Char"/>
    <w:qFormat/>
    <w:rsid w:val="00907605"/>
    <w:pPr>
      <w:spacing w:before="80"/>
      <w:outlineLvl w:val="4"/>
    </w:pPr>
    <w:rPr>
      <w:color w:val="918585"/>
      <w:sz w:val="20"/>
    </w:rPr>
  </w:style>
  <w:style w:type="paragraph" w:styleId="Heading6">
    <w:name w:val="heading 6"/>
    <w:basedOn w:val="HeadingBase"/>
    <w:next w:val="Normal"/>
    <w:link w:val="Heading6Char"/>
    <w:qFormat/>
    <w:rsid w:val="00907605"/>
    <w:pPr>
      <w:spacing w:before="60"/>
      <w:outlineLvl w:val="5"/>
    </w:pPr>
    <w:rPr>
      <w:color w:val="918585"/>
      <w:sz w:val="20"/>
    </w:rPr>
  </w:style>
  <w:style w:type="paragraph" w:styleId="Heading7">
    <w:name w:val="heading 7"/>
    <w:basedOn w:val="Normal"/>
    <w:next w:val="Normal"/>
    <w:link w:val="Heading7Char"/>
    <w:qFormat/>
    <w:rsid w:val="00907605"/>
    <w:pPr>
      <w:ind w:left="720"/>
      <w:outlineLvl w:val="6"/>
    </w:pPr>
    <w:rPr>
      <w:i/>
    </w:rPr>
  </w:style>
  <w:style w:type="paragraph" w:styleId="Heading8">
    <w:name w:val="heading 8"/>
    <w:basedOn w:val="Normal"/>
    <w:next w:val="Normal"/>
    <w:link w:val="Heading8Char"/>
    <w:qFormat/>
    <w:rsid w:val="00907605"/>
    <w:pPr>
      <w:ind w:left="720"/>
      <w:outlineLvl w:val="7"/>
    </w:pPr>
    <w:rPr>
      <w:i/>
    </w:rPr>
  </w:style>
  <w:style w:type="paragraph" w:styleId="Heading9">
    <w:name w:val="heading 9"/>
    <w:basedOn w:val="Normal"/>
    <w:next w:val="Normal"/>
    <w:link w:val="Heading9Char"/>
    <w:qFormat/>
    <w:rsid w:val="00907605"/>
    <w:pPr>
      <w:ind w:left="720"/>
      <w:outlineLvl w:val="8"/>
    </w:pPr>
    <w:rPr>
      <w:i/>
    </w:rPr>
  </w:style>
  <w:style w:type="character" w:default="1" w:styleId="DefaultParagraphFont">
    <w:name w:val="Default Paragraph Font"/>
    <w:uiPriority w:val="1"/>
    <w:unhideWhenUsed/>
    <w:rsid w:val="009076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7605"/>
  </w:style>
  <w:style w:type="character" w:customStyle="1" w:styleId="Heading1Char">
    <w:name w:val="Heading 1 Char"/>
    <w:basedOn w:val="DefaultParagraphFont"/>
    <w:link w:val="Heading1"/>
    <w:rsid w:val="00907605"/>
    <w:rPr>
      <w:rFonts w:ascii="Times New Roman" w:eastAsia="Times New Roman" w:hAnsi="Times New Roman" w:cs="Times New Roman"/>
      <w:b/>
      <w:sz w:val="32"/>
      <w:szCs w:val="20"/>
      <w:lang w:eastAsia="en-US"/>
    </w:rPr>
  </w:style>
  <w:style w:type="paragraph" w:styleId="BodyText">
    <w:name w:val="Body Text"/>
    <w:basedOn w:val="Normal"/>
    <w:link w:val="BodyTextChar"/>
    <w:rsid w:val="009076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7605"/>
    <w:rPr>
      <w:rFonts w:ascii="Times New Roman" w:eastAsia="Times New Roman" w:hAnsi="Times New Roman" w:cs="Times New Roman"/>
      <w:sz w:val="24"/>
      <w:lang w:val="en-US" w:eastAsia="en-US"/>
    </w:rPr>
  </w:style>
  <w:style w:type="paragraph" w:styleId="Footer">
    <w:name w:val="footer"/>
    <w:basedOn w:val="Normal"/>
    <w:link w:val="FooterChar"/>
    <w:rsid w:val="009076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7605"/>
    <w:rPr>
      <w:rFonts w:ascii="Times New Roman" w:eastAsia="Times New Roman" w:hAnsi="Times New Roman" w:cs="Times New Roman"/>
      <w:sz w:val="16"/>
      <w:lang w:val="en-US" w:eastAsia="en-US"/>
    </w:rPr>
  </w:style>
  <w:style w:type="paragraph" w:styleId="ListBullet">
    <w:name w:val="List Bullet"/>
    <w:basedOn w:val="List"/>
    <w:rsid w:val="00907605"/>
    <w:pPr>
      <w:numPr>
        <w:numId w:val="13"/>
      </w:numPr>
      <w:tabs>
        <w:tab w:val="clear" w:pos="340"/>
      </w:tabs>
      <w:spacing w:before="40" w:after="40"/>
    </w:pPr>
  </w:style>
  <w:style w:type="character" w:customStyle="1" w:styleId="SpecialBold">
    <w:name w:val="Special Bold"/>
    <w:basedOn w:val="DefaultParagraphFont"/>
    <w:rsid w:val="00907605"/>
    <w:rPr>
      <w:b/>
      <w:spacing w:val="0"/>
    </w:rPr>
  </w:style>
  <w:style w:type="paragraph" w:styleId="ListBullet2">
    <w:name w:val="List Bullet 2"/>
    <w:basedOn w:val="List2"/>
    <w:rsid w:val="00907605"/>
    <w:pPr>
      <w:numPr>
        <w:numId w:val="14"/>
      </w:numPr>
      <w:tabs>
        <w:tab w:val="clear" w:pos="680"/>
      </w:tabs>
    </w:pPr>
  </w:style>
  <w:style w:type="paragraph" w:styleId="Header">
    <w:name w:val="header"/>
    <w:basedOn w:val="Normal"/>
    <w:link w:val="HeaderChar"/>
    <w:rsid w:val="009076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760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07605"/>
    <w:rPr>
      <w:i/>
    </w:rPr>
  </w:style>
  <w:style w:type="paragraph" w:customStyle="1" w:styleId="SuperHeading">
    <w:name w:val="SuperHeading"/>
    <w:basedOn w:val="Normal"/>
    <w:rsid w:val="00907605"/>
    <w:pPr>
      <w:spacing w:before="240" w:after="120"/>
      <w:outlineLvl w:val="0"/>
    </w:pPr>
    <w:rPr>
      <w:rFonts w:ascii="Times New Roman" w:hAnsi="Times New Roman"/>
      <w:b/>
      <w:sz w:val="28"/>
    </w:rPr>
  </w:style>
  <w:style w:type="paragraph" w:customStyle="1" w:styleId="AllowPageBreak">
    <w:name w:val="AllowPageBreak"/>
    <w:rsid w:val="009076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07605"/>
    <w:rPr>
      <w:b/>
      <w:i/>
      <w:u w:val="none"/>
    </w:rPr>
  </w:style>
  <w:style w:type="character" w:customStyle="1" w:styleId="Heading2Char">
    <w:name w:val="Heading 2 Char"/>
    <w:basedOn w:val="DefaultParagraphFont"/>
    <w:link w:val="Heading2"/>
    <w:rsid w:val="009076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76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76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76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76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760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0760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07605"/>
    <w:rPr>
      <w:rFonts w:ascii="Courier New" w:eastAsia="Times New Roman" w:hAnsi="Courier New" w:cs="Times New Roman"/>
      <w:i/>
      <w:szCs w:val="20"/>
      <w:lang w:val="en-US" w:eastAsia="en-US"/>
    </w:rPr>
  </w:style>
  <w:style w:type="paragraph" w:customStyle="1" w:styleId="HeadingBase">
    <w:name w:val="Heading Base"/>
    <w:rsid w:val="009076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7605"/>
    <w:pPr>
      <w:tabs>
        <w:tab w:val="right" w:leader="dot" w:pos="9072"/>
      </w:tabs>
      <w:ind w:left="567"/>
    </w:pPr>
    <w:rPr>
      <w:szCs w:val="22"/>
    </w:rPr>
  </w:style>
  <w:style w:type="paragraph" w:customStyle="1" w:styleId="TOCBase">
    <w:name w:val="TOC Base"/>
    <w:rsid w:val="009076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7605"/>
    <w:pPr>
      <w:tabs>
        <w:tab w:val="right" w:leader="dot" w:pos="9072"/>
      </w:tabs>
      <w:spacing w:before="40" w:after="40"/>
      <w:ind w:left="284"/>
    </w:pPr>
    <w:rPr>
      <w:rFonts w:ascii="Times New Roman" w:hAnsi="Times New Roman"/>
    </w:rPr>
  </w:style>
  <w:style w:type="paragraph" w:styleId="TOC1">
    <w:name w:val="toc 1"/>
    <w:basedOn w:val="TOCBase"/>
    <w:next w:val="Normal"/>
    <w:rsid w:val="009076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7605"/>
    <w:pPr>
      <w:spacing w:before="5040"/>
      <w:jc w:val="center"/>
    </w:pPr>
    <w:rPr>
      <w:sz w:val="48"/>
      <w:szCs w:val="72"/>
      <w:lang w:val="en-US"/>
    </w:rPr>
  </w:style>
  <w:style w:type="character" w:customStyle="1" w:styleId="TitleChar">
    <w:name w:val="Title Char"/>
    <w:basedOn w:val="DefaultParagraphFont"/>
    <w:link w:val="Title"/>
    <w:rsid w:val="009076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7605"/>
    <w:pPr>
      <w:tabs>
        <w:tab w:val="left" w:pos="3600"/>
        <w:tab w:val="left" w:pos="3958"/>
      </w:tabs>
    </w:pPr>
  </w:style>
  <w:style w:type="paragraph" w:styleId="List">
    <w:name w:val="List"/>
    <w:basedOn w:val="BodyText"/>
    <w:next w:val="BodyText"/>
    <w:rsid w:val="00907605"/>
    <w:pPr>
      <w:tabs>
        <w:tab w:val="left" w:pos="340"/>
      </w:tabs>
      <w:spacing w:before="60" w:after="60"/>
      <w:ind w:left="340" w:hanging="340"/>
    </w:pPr>
  </w:style>
  <w:style w:type="paragraph" w:customStyle="1" w:styleId="Note">
    <w:name w:val="Note"/>
    <w:basedOn w:val="BodyText"/>
    <w:rsid w:val="009076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7605"/>
    <w:pPr>
      <w:framePr w:wrap="auto" w:hAnchor="text" w:y="6049"/>
    </w:pPr>
    <w:rPr>
      <w:color w:val="000000"/>
      <w:sz w:val="40"/>
    </w:rPr>
  </w:style>
  <w:style w:type="paragraph" w:customStyle="1" w:styleId="TOCTitle">
    <w:name w:val="TOCTitle"/>
    <w:basedOn w:val="Heading1"/>
    <w:rsid w:val="00907605"/>
    <w:pPr>
      <w:spacing w:after="240"/>
      <w:jc w:val="center"/>
      <w:outlineLvl w:val="9"/>
    </w:pPr>
    <w:rPr>
      <w:caps/>
    </w:rPr>
  </w:style>
  <w:style w:type="paragraph" w:customStyle="1" w:styleId="Version">
    <w:name w:val="Version"/>
    <w:rsid w:val="009076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7605"/>
    <w:pPr>
      <w:keepNext w:val="0"/>
      <w:tabs>
        <w:tab w:val="right" w:pos="4176"/>
      </w:tabs>
      <w:ind w:left="198" w:hanging="198"/>
    </w:pPr>
    <w:rPr>
      <w:rFonts w:ascii="Garamond" w:hAnsi="Garamond"/>
    </w:rPr>
  </w:style>
  <w:style w:type="paragraph" w:styleId="IndexHeading">
    <w:name w:val="index heading"/>
    <w:basedOn w:val="Normal"/>
    <w:next w:val="Index1"/>
    <w:semiHidden/>
    <w:rsid w:val="00907605"/>
    <w:pPr>
      <w:spacing w:before="120" w:after="120"/>
    </w:pPr>
    <w:rPr>
      <w:rFonts w:ascii="Arial" w:hAnsi="Arial"/>
      <w:b/>
      <w:color w:val="918585"/>
      <w:sz w:val="24"/>
    </w:rPr>
  </w:style>
  <w:style w:type="paragraph" w:customStyle="1" w:styleId="Chapter">
    <w:name w:val="Chapter"/>
    <w:basedOn w:val="Normal"/>
    <w:rsid w:val="00907605"/>
    <w:pPr>
      <w:spacing w:before="240"/>
    </w:pPr>
    <w:rPr>
      <w:rFonts w:ascii="Times New Roman" w:hAnsi="Times New Roman"/>
      <w:smallCaps/>
      <w:spacing w:val="80"/>
      <w:sz w:val="28"/>
    </w:rPr>
  </w:style>
  <w:style w:type="paragraph" w:customStyle="1" w:styleId="InChapter">
    <w:name w:val="InChapter"/>
    <w:basedOn w:val="Heading3"/>
    <w:rsid w:val="00907605"/>
    <w:pPr>
      <w:spacing w:after="240"/>
      <w:outlineLvl w:val="9"/>
    </w:pPr>
    <w:rPr>
      <w:noProof/>
    </w:rPr>
  </w:style>
  <w:style w:type="paragraph" w:styleId="Index2">
    <w:name w:val="index 2"/>
    <w:basedOn w:val="Normal"/>
    <w:next w:val="Normal"/>
    <w:semiHidden/>
    <w:rsid w:val="00907605"/>
    <w:pPr>
      <w:tabs>
        <w:tab w:val="right" w:pos="4176"/>
      </w:tabs>
      <w:ind w:left="568" w:hanging="284"/>
    </w:pPr>
    <w:rPr>
      <w:rFonts w:ascii="Garamond" w:hAnsi="Garamond"/>
    </w:rPr>
  </w:style>
  <w:style w:type="paragraph" w:customStyle="1" w:styleId="Byline">
    <w:name w:val="Byline"/>
    <w:rsid w:val="009076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7605"/>
    <w:pPr>
      <w:tabs>
        <w:tab w:val="clear" w:pos="3600"/>
        <w:tab w:val="clear" w:pos="3958"/>
      </w:tabs>
      <w:jc w:val="right"/>
    </w:pPr>
  </w:style>
  <w:style w:type="paragraph" w:styleId="Caption">
    <w:name w:val="caption"/>
    <w:basedOn w:val="BodyText"/>
    <w:next w:val="Normal"/>
    <w:qFormat/>
    <w:rsid w:val="00907605"/>
    <w:pPr>
      <w:framePr w:w="2268" w:hSpace="181" w:vSpace="181" w:wrap="around" w:vAnchor="text" w:hAnchor="page" w:x="1135" w:y="285" w:anchorLock="1"/>
    </w:pPr>
    <w:rPr>
      <w:i/>
    </w:rPr>
  </w:style>
  <w:style w:type="paragraph" w:customStyle="1" w:styleId="MiniTOCTitle">
    <w:name w:val="MiniTOCTitle"/>
    <w:basedOn w:val="Heading4"/>
    <w:rsid w:val="00907605"/>
    <w:pPr>
      <w:spacing w:before="240"/>
      <w:outlineLvl w:val="9"/>
    </w:pPr>
    <w:rPr>
      <w:noProof/>
      <w:sz w:val="24"/>
    </w:rPr>
  </w:style>
  <w:style w:type="paragraph" w:customStyle="1" w:styleId="MiniTOCItem">
    <w:name w:val="MiniTOCItem"/>
    <w:basedOn w:val="ListBullet"/>
    <w:rsid w:val="00907605"/>
    <w:pPr>
      <w:numPr>
        <w:numId w:val="0"/>
      </w:numPr>
      <w:tabs>
        <w:tab w:val="right" w:leader="dot" w:pos="6521"/>
      </w:tabs>
      <w:spacing w:before="0" w:after="0"/>
    </w:pPr>
  </w:style>
  <w:style w:type="paragraph" w:customStyle="1" w:styleId="TOFTitle">
    <w:name w:val="TOFTitle"/>
    <w:basedOn w:val="TOCTitle"/>
    <w:rsid w:val="00907605"/>
  </w:style>
  <w:style w:type="paragraph" w:styleId="TableofFigures">
    <w:name w:val="table of figures"/>
    <w:basedOn w:val="Normal"/>
    <w:next w:val="Normal"/>
    <w:semiHidden/>
    <w:rsid w:val="00907605"/>
    <w:pPr>
      <w:tabs>
        <w:tab w:val="right" w:leader="dot" w:pos="9072"/>
      </w:tabs>
      <w:ind w:left="970" w:hanging="403"/>
    </w:pPr>
    <w:rPr>
      <w:rFonts w:ascii="Times New Roman" w:hAnsi="Times New Roman"/>
      <w:b/>
    </w:rPr>
  </w:style>
  <w:style w:type="paragraph" w:styleId="ListNumber">
    <w:name w:val="List Number"/>
    <w:basedOn w:val="List"/>
    <w:rsid w:val="00907605"/>
    <w:pPr>
      <w:numPr>
        <w:numId w:val="11"/>
      </w:numPr>
    </w:pPr>
  </w:style>
  <w:style w:type="character" w:customStyle="1" w:styleId="WingdingSymbols">
    <w:name w:val="Wingding Symbols"/>
    <w:rsid w:val="00907605"/>
    <w:rPr>
      <w:rFonts w:ascii="Wingdings" w:hAnsi="Wingdings"/>
    </w:rPr>
  </w:style>
  <w:style w:type="paragraph" w:customStyle="1" w:styleId="TableHeading">
    <w:name w:val="Table Heading"/>
    <w:basedOn w:val="HeadingBase"/>
    <w:rsid w:val="00907605"/>
    <w:pPr>
      <w:keepLines/>
      <w:pBdr>
        <w:bottom w:val="single" w:sz="6" w:space="1" w:color="918585"/>
      </w:pBdr>
      <w:spacing w:before="240"/>
    </w:pPr>
  </w:style>
  <w:style w:type="character" w:customStyle="1" w:styleId="HotSpot">
    <w:name w:val="HotSpot"/>
    <w:rsid w:val="00907605"/>
    <w:rPr>
      <w:color w:val="0033CC"/>
      <w:u w:val="none"/>
    </w:rPr>
  </w:style>
  <w:style w:type="paragraph" w:customStyle="1" w:styleId="BodyTextRight">
    <w:name w:val="Body Text Right"/>
    <w:basedOn w:val="BodyText"/>
    <w:rsid w:val="00907605"/>
    <w:pPr>
      <w:spacing w:before="0" w:after="0"/>
      <w:jc w:val="right"/>
    </w:pPr>
  </w:style>
  <w:style w:type="paragraph" w:styleId="Index3">
    <w:name w:val="index 3"/>
    <w:basedOn w:val="ListNumber2"/>
    <w:next w:val="Normal"/>
    <w:semiHidden/>
    <w:rsid w:val="00907605"/>
    <w:pPr>
      <w:numPr>
        <w:numId w:val="0"/>
      </w:numPr>
      <w:tabs>
        <w:tab w:val="right" w:leader="dot" w:pos="4176"/>
      </w:tabs>
    </w:pPr>
  </w:style>
  <w:style w:type="paragraph" w:styleId="ListNumber2">
    <w:name w:val="List Number 2"/>
    <w:basedOn w:val="List2"/>
    <w:rsid w:val="00907605"/>
    <w:pPr>
      <w:numPr>
        <w:numId w:val="10"/>
      </w:numPr>
      <w:tabs>
        <w:tab w:val="clear" w:pos="1060"/>
      </w:tabs>
    </w:pPr>
  </w:style>
  <w:style w:type="paragraph" w:customStyle="1" w:styleId="MarginNote">
    <w:name w:val="Margin Note"/>
    <w:basedOn w:val="BodyText"/>
    <w:rsid w:val="009076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76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760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07605"/>
    <w:rPr>
      <w:sz w:val="32"/>
    </w:rPr>
  </w:style>
  <w:style w:type="paragraph" w:customStyle="1" w:styleId="HeadingProcedure">
    <w:name w:val="Heading Procedure"/>
    <w:basedOn w:val="HeadingBase"/>
    <w:next w:val="Normal"/>
    <w:rsid w:val="00907605"/>
    <w:pPr>
      <w:tabs>
        <w:tab w:val="left" w:pos="0"/>
      </w:tabs>
      <w:spacing w:before="120" w:after="60"/>
    </w:pPr>
    <w:rPr>
      <w:i/>
      <w:color w:val="918585"/>
      <w:sz w:val="22"/>
    </w:rPr>
  </w:style>
  <w:style w:type="paragraph" w:customStyle="1" w:styleId="TableBodyText">
    <w:name w:val="Table Body Text"/>
    <w:basedOn w:val="BodyText"/>
    <w:rsid w:val="00907605"/>
    <w:pPr>
      <w:spacing w:before="60" w:after="60"/>
    </w:pPr>
  </w:style>
  <w:style w:type="paragraph" w:styleId="ListContinue">
    <w:name w:val="List Continue"/>
    <w:basedOn w:val="List"/>
    <w:rsid w:val="00907605"/>
    <w:pPr>
      <w:ind w:firstLine="0"/>
    </w:pPr>
  </w:style>
  <w:style w:type="paragraph" w:customStyle="1" w:styleId="ListNote">
    <w:name w:val="List Note"/>
    <w:basedOn w:val="List"/>
    <w:rsid w:val="00907605"/>
    <w:pPr>
      <w:pBdr>
        <w:top w:val="single" w:sz="6" w:space="2" w:color="918585"/>
        <w:bottom w:val="single" w:sz="6" w:space="2" w:color="918585"/>
      </w:pBdr>
      <w:tabs>
        <w:tab w:val="left" w:pos="1021"/>
      </w:tabs>
      <w:ind w:firstLine="0"/>
    </w:pPr>
  </w:style>
  <w:style w:type="paragraph" w:customStyle="1" w:styleId="Warning">
    <w:name w:val="Warning"/>
    <w:basedOn w:val="BodyText"/>
    <w:rsid w:val="00907605"/>
    <w:pPr>
      <w:shd w:val="clear" w:color="auto" w:fill="D9D9D9"/>
      <w:tabs>
        <w:tab w:val="left" w:pos="992"/>
      </w:tabs>
      <w:ind w:left="119" w:right="119"/>
    </w:pPr>
    <w:rPr>
      <w:sz w:val="20"/>
    </w:rPr>
  </w:style>
  <w:style w:type="paragraph" w:customStyle="1" w:styleId="MarginIcons">
    <w:name w:val="Margin Icons"/>
    <w:basedOn w:val="BodyText"/>
    <w:rsid w:val="009076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7605"/>
    <w:rPr>
      <w:rFonts w:ascii="Courier New" w:hAnsi="Courier New"/>
    </w:rPr>
  </w:style>
  <w:style w:type="paragraph" w:customStyle="1" w:styleId="NoteBullet">
    <w:name w:val="Note Bullet"/>
    <w:basedOn w:val="Note"/>
    <w:rsid w:val="00907605"/>
    <w:pPr>
      <w:tabs>
        <w:tab w:val="clear" w:pos="680"/>
      </w:tabs>
      <w:spacing w:before="60" w:after="60"/>
    </w:pPr>
  </w:style>
  <w:style w:type="paragraph" w:customStyle="1" w:styleId="SubHeading2">
    <w:name w:val="SubHeading2"/>
    <w:basedOn w:val="HeadingBase"/>
    <w:rsid w:val="00907605"/>
    <w:pPr>
      <w:spacing w:before="240" w:after="60"/>
    </w:pPr>
    <w:rPr>
      <w:sz w:val="20"/>
    </w:rPr>
  </w:style>
  <w:style w:type="paragraph" w:customStyle="1" w:styleId="SubHeading1">
    <w:name w:val="SubHeading1"/>
    <w:basedOn w:val="HeadingBase"/>
    <w:rsid w:val="00907605"/>
    <w:pPr>
      <w:spacing w:before="240" w:after="60"/>
    </w:pPr>
    <w:rPr>
      <w:color w:val="918585"/>
      <w:sz w:val="22"/>
    </w:rPr>
  </w:style>
  <w:style w:type="paragraph" w:customStyle="1" w:styleId="SideHeading">
    <w:name w:val="Side Heading"/>
    <w:basedOn w:val="HeadingBase"/>
    <w:rsid w:val="009076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7605"/>
    <w:pPr>
      <w:numPr>
        <w:numId w:val="12"/>
      </w:numPr>
    </w:pPr>
  </w:style>
  <w:style w:type="paragraph" w:styleId="PlainText">
    <w:name w:val="Plain Text"/>
    <w:basedOn w:val="Normal"/>
    <w:link w:val="PlainTextChar"/>
    <w:rsid w:val="00907605"/>
    <w:rPr>
      <w:sz w:val="20"/>
    </w:rPr>
  </w:style>
  <w:style w:type="character" w:customStyle="1" w:styleId="PlainTextChar">
    <w:name w:val="Plain Text Char"/>
    <w:basedOn w:val="DefaultParagraphFont"/>
    <w:link w:val="PlainText"/>
    <w:rsid w:val="0090760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07605"/>
    <w:rPr>
      <w:b/>
      <w:smallCaps/>
    </w:rPr>
  </w:style>
  <w:style w:type="paragraph" w:customStyle="1" w:styleId="TableListNumber">
    <w:name w:val="Table List Number"/>
    <w:basedOn w:val="ListNumber"/>
    <w:rsid w:val="00907605"/>
    <w:pPr>
      <w:numPr>
        <w:numId w:val="0"/>
      </w:numPr>
    </w:pPr>
  </w:style>
  <w:style w:type="paragraph" w:styleId="TOC4">
    <w:name w:val="toc 4"/>
    <w:basedOn w:val="TOCBase"/>
    <w:next w:val="Normal"/>
    <w:semiHidden/>
    <w:rsid w:val="00907605"/>
    <w:pPr>
      <w:tabs>
        <w:tab w:val="right" w:leader="dot" w:pos="9071"/>
      </w:tabs>
      <w:ind w:left="1701"/>
    </w:pPr>
  </w:style>
  <w:style w:type="paragraph" w:customStyle="1" w:styleId="ListAlpha">
    <w:name w:val="List Alpha"/>
    <w:basedOn w:val="List"/>
    <w:rsid w:val="00907605"/>
    <w:pPr>
      <w:numPr>
        <w:numId w:val="9"/>
      </w:numPr>
    </w:pPr>
  </w:style>
  <w:style w:type="paragraph" w:customStyle="1" w:styleId="ListAlpha2">
    <w:name w:val="List Alpha 2"/>
    <w:basedOn w:val="List2"/>
    <w:rsid w:val="00907605"/>
    <w:pPr>
      <w:numPr>
        <w:numId w:val="8"/>
      </w:numPr>
    </w:pPr>
  </w:style>
  <w:style w:type="paragraph" w:styleId="List2">
    <w:name w:val="List 2"/>
    <w:basedOn w:val="BodyText"/>
    <w:rsid w:val="00907605"/>
    <w:pPr>
      <w:tabs>
        <w:tab w:val="left" w:pos="680"/>
      </w:tabs>
      <w:spacing w:before="60" w:after="60"/>
      <w:ind w:left="680" w:hanging="340"/>
    </w:pPr>
  </w:style>
  <w:style w:type="paragraph" w:styleId="List3">
    <w:name w:val="List 3"/>
    <w:basedOn w:val="BodyText"/>
    <w:rsid w:val="00907605"/>
    <w:pPr>
      <w:tabs>
        <w:tab w:val="left" w:pos="1021"/>
      </w:tabs>
      <w:spacing w:before="60" w:after="60"/>
      <w:ind w:left="1020" w:hanging="340"/>
    </w:pPr>
  </w:style>
  <w:style w:type="paragraph" w:styleId="List4">
    <w:name w:val="List 4"/>
    <w:basedOn w:val="BodyText"/>
    <w:rsid w:val="00907605"/>
    <w:pPr>
      <w:tabs>
        <w:tab w:val="left" w:pos="1361"/>
      </w:tabs>
      <w:spacing w:before="60" w:after="60"/>
      <w:ind w:left="1361" w:hanging="340"/>
    </w:pPr>
  </w:style>
  <w:style w:type="paragraph" w:styleId="List5">
    <w:name w:val="List 5"/>
    <w:basedOn w:val="BodyText"/>
    <w:rsid w:val="00907605"/>
    <w:pPr>
      <w:tabs>
        <w:tab w:val="left" w:pos="1701"/>
      </w:tabs>
      <w:spacing w:before="60" w:after="60"/>
      <w:ind w:left="1701" w:hanging="340"/>
    </w:pPr>
  </w:style>
  <w:style w:type="paragraph" w:styleId="ListBullet3">
    <w:name w:val="List Bullet 3"/>
    <w:basedOn w:val="List3"/>
    <w:rsid w:val="00907605"/>
    <w:pPr>
      <w:numPr>
        <w:numId w:val="15"/>
      </w:numPr>
      <w:tabs>
        <w:tab w:val="clear" w:pos="1021"/>
      </w:tabs>
      <w:ind w:left="1037" w:hanging="357"/>
    </w:pPr>
  </w:style>
  <w:style w:type="paragraph" w:styleId="ListBullet4">
    <w:name w:val="List Bullet 4"/>
    <w:basedOn w:val="List4"/>
    <w:rsid w:val="00907605"/>
    <w:pPr>
      <w:numPr>
        <w:numId w:val="3"/>
      </w:numPr>
    </w:pPr>
  </w:style>
  <w:style w:type="paragraph" w:styleId="ListBullet5">
    <w:name w:val="List Bullet 5"/>
    <w:basedOn w:val="List5"/>
    <w:rsid w:val="00907605"/>
    <w:pPr>
      <w:numPr>
        <w:numId w:val="4"/>
      </w:numPr>
    </w:pPr>
  </w:style>
  <w:style w:type="paragraph" w:styleId="ListContinue2">
    <w:name w:val="List Continue 2"/>
    <w:basedOn w:val="List2"/>
    <w:rsid w:val="00907605"/>
    <w:pPr>
      <w:ind w:firstLine="0"/>
    </w:pPr>
  </w:style>
  <w:style w:type="paragraph" w:styleId="ListContinue3">
    <w:name w:val="List Continue 3"/>
    <w:basedOn w:val="List3"/>
    <w:rsid w:val="00907605"/>
    <w:pPr>
      <w:ind w:left="1021" w:firstLine="0"/>
    </w:pPr>
  </w:style>
  <w:style w:type="paragraph" w:styleId="ListContinue4">
    <w:name w:val="List Continue 4"/>
    <w:basedOn w:val="List4"/>
    <w:rsid w:val="00907605"/>
    <w:pPr>
      <w:ind w:firstLine="0"/>
    </w:pPr>
  </w:style>
  <w:style w:type="paragraph" w:styleId="ListContinue5">
    <w:name w:val="List Continue 5"/>
    <w:basedOn w:val="List5"/>
    <w:rsid w:val="00907605"/>
    <w:pPr>
      <w:ind w:firstLine="0"/>
    </w:pPr>
  </w:style>
  <w:style w:type="paragraph" w:styleId="ListNumber3">
    <w:name w:val="List Number 3"/>
    <w:basedOn w:val="List3"/>
    <w:rsid w:val="00907605"/>
    <w:pPr>
      <w:numPr>
        <w:numId w:val="5"/>
      </w:numPr>
    </w:pPr>
  </w:style>
  <w:style w:type="paragraph" w:styleId="ListNumber4">
    <w:name w:val="List Number 4"/>
    <w:basedOn w:val="List4"/>
    <w:rsid w:val="00907605"/>
    <w:pPr>
      <w:numPr>
        <w:numId w:val="6"/>
      </w:numPr>
    </w:pPr>
  </w:style>
  <w:style w:type="paragraph" w:styleId="ListNumber5">
    <w:name w:val="List Number 5"/>
    <w:basedOn w:val="List5"/>
    <w:rsid w:val="00907605"/>
    <w:pPr>
      <w:numPr>
        <w:numId w:val="7"/>
      </w:numPr>
    </w:pPr>
  </w:style>
  <w:style w:type="paragraph" w:styleId="BlockText">
    <w:name w:val="Block Text"/>
    <w:basedOn w:val="Normal"/>
    <w:rsid w:val="00907605"/>
    <w:pPr>
      <w:spacing w:after="120"/>
      <w:ind w:left="1440" w:right="1440"/>
    </w:pPr>
  </w:style>
  <w:style w:type="character" w:customStyle="1" w:styleId="Subscript">
    <w:name w:val="Subscript"/>
    <w:basedOn w:val="DefaultParagraphFont"/>
    <w:rsid w:val="00907605"/>
    <w:rPr>
      <w:sz w:val="16"/>
      <w:vertAlign w:val="subscript"/>
    </w:rPr>
  </w:style>
  <w:style w:type="character" w:customStyle="1" w:styleId="Superscript">
    <w:name w:val="Superscript"/>
    <w:basedOn w:val="DefaultParagraphFont"/>
    <w:rsid w:val="00907605"/>
    <w:rPr>
      <w:sz w:val="16"/>
      <w:vertAlign w:val="superscript"/>
    </w:rPr>
  </w:style>
  <w:style w:type="character" w:customStyle="1" w:styleId="Symbols">
    <w:name w:val="Symbols"/>
    <w:basedOn w:val="DefaultParagraphFont"/>
    <w:rsid w:val="00907605"/>
    <w:rPr>
      <w:rFonts w:ascii="Symbol" w:hAnsi="Symbol"/>
    </w:rPr>
  </w:style>
  <w:style w:type="character" w:customStyle="1" w:styleId="MenuOptions">
    <w:name w:val="Menu Options"/>
    <w:basedOn w:val="DefaultParagraphFont"/>
    <w:rsid w:val="00907605"/>
    <w:rPr>
      <w:rFonts w:ascii="Arial Narrow" w:hAnsi="Arial Narrow"/>
      <w:smallCaps/>
    </w:rPr>
  </w:style>
  <w:style w:type="character" w:customStyle="1" w:styleId="Buttons">
    <w:name w:val="Buttons"/>
    <w:basedOn w:val="DefaultParagraphFont"/>
    <w:rsid w:val="00907605"/>
    <w:rPr>
      <w:b/>
    </w:rPr>
  </w:style>
  <w:style w:type="character" w:customStyle="1" w:styleId="Underlined">
    <w:name w:val="Underlined"/>
    <w:basedOn w:val="DefaultParagraphFont"/>
    <w:rsid w:val="00907605"/>
    <w:rPr>
      <w:u w:val="single"/>
    </w:rPr>
  </w:style>
  <w:style w:type="paragraph" w:customStyle="1" w:styleId="TableBodyTextRight">
    <w:name w:val="Table Body Text Right"/>
    <w:basedOn w:val="TableBodyText"/>
    <w:rsid w:val="00907605"/>
    <w:pPr>
      <w:widowControl w:val="0"/>
      <w:autoSpaceDE w:val="0"/>
      <w:autoSpaceDN w:val="0"/>
      <w:adjustRightInd w:val="0"/>
      <w:jc w:val="right"/>
    </w:pPr>
    <w:rPr>
      <w:rFonts w:cs="Arial"/>
      <w:szCs w:val="18"/>
    </w:rPr>
  </w:style>
  <w:style w:type="paragraph" w:customStyle="1" w:styleId="CopyrightText">
    <w:name w:val="Copyright Text"/>
    <w:basedOn w:val="BodyText"/>
    <w:rsid w:val="00907605"/>
    <w:rPr>
      <w:sz w:val="18"/>
    </w:rPr>
  </w:style>
  <w:style w:type="paragraph" w:customStyle="1" w:styleId="BodySmallRight">
    <w:name w:val="Body Small Right"/>
    <w:basedOn w:val="BodyTextRight"/>
    <w:rsid w:val="00907605"/>
    <w:rPr>
      <w:sz w:val="18"/>
      <w:szCs w:val="18"/>
    </w:rPr>
  </w:style>
  <w:style w:type="paragraph" w:customStyle="1" w:styleId="MarginEdition">
    <w:name w:val="Margin Edition"/>
    <w:basedOn w:val="MarginNote"/>
    <w:rsid w:val="00907605"/>
    <w:pPr>
      <w:spacing w:before="0" w:after="0"/>
    </w:pPr>
    <w:rPr>
      <w:rFonts w:ascii="Times New Roman" w:hAnsi="Times New Roman"/>
      <w:color w:val="999999"/>
    </w:rPr>
  </w:style>
  <w:style w:type="paragraph" w:customStyle="1" w:styleId="Spacer">
    <w:name w:val="Spacer"/>
    <w:basedOn w:val="Normal"/>
    <w:rsid w:val="00907605"/>
    <w:rPr>
      <w:sz w:val="2"/>
      <w:szCs w:val="2"/>
    </w:rPr>
  </w:style>
  <w:style w:type="character" w:customStyle="1" w:styleId="Small">
    <w:name w:val="Small"/>
    <w:basedOn w:val="DefaultParagraphFont"/>
    <w:rsid w:val="00907605"/>
    <w:rPr>
      <w:sz w:val="16"/>
    </w:rPr>
  </w:style>
  <w:style w:type="paragraph" w:customStyle="1" w:styleId="WideTable">
    <w:name w:val="Wide Table"/>
    <w:basedOn w:val="Normal"/>
    <w:rsid w:val="00907605"/>
    <w:pPr>
      <w:ind w:left="-1418"/>
    </w:pPr>
    <w:rPr>
      <w:sz w:val="2"/>
      <w:szCs w:val="2"/>
    </w:rPr>
  </w:style>
  <w:style w:type="character" w:styleId="PageNumber">
    <w:name w:val="page number"/>
    <w:basedOn w:val="DefaultParagraphFont"/>
    <w:rsid w:val="00907605"/>
  </w:style>
  <w:style w:type="paragraph" w:styleId="Quote">
    <w:name w:val="Quote"/>
    <w:basedOn w:val="Heading1"/>
    <w:link w:val="QuoteChar"/>
    <w:qFormat/>
    <w:rsid w:val="00907605"/>
    <w:rPr>
      <w:b w:val="0"/>
      <w:sz w:val="72"/>
      <w:szCs w:val="72"/>
      <w:lang w:val="en-NZ"/>
    </w:rPr>
  </w:style>
  <w:style w:type="character" w:customStyle="1" w:styleId="QuoteChar">
    <w:name w:val="Quote Char"/>
    <w:basedOn w:val="DefaultParagraphFont"/>
    <w:link w:val="Quote"/>
    <w:rsid w:val="009076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7605"/>
    <w:pPr>
      <w:pageBreakBefore/>
    </w:pPr>
  </w:style>
  <w:style w:type="paragraph" w:customStyle="1" w:styleId="Border">
    <w:name w:val="Border"/>
    <w:basedOn w:val="Normal"/>
    <w:qFormat/>
    <w:rsid w:val="009076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7605"/>
    <w:rPr>
      <w:b/>
      <w:bCs/>
      <w:i/>
      <w:iCs/>
      <w:color w:val="auto"/>
    </w:rPr>
  </w:style>
  <w:style w:type="paragraph" w:styleId="IntenseQuote">
    <w:name w:val="Intense Quote"/>
    <w:basedOn w:val="Normal"/>
    <w:next w:val="Normal"/>
    <w:link w:val="IntenseQuoteChar"/>
    <w:uiPriority w:val="30"/>
    <w:qFormat/>
    <w:rsid w:val="009076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760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07605"/>
    <w:rPr>
      <w:smallCaps/>
      <w:color w:val="auto"/>
      <w:u w:val="single"/>
    </w:rPr>
  </w:style>
  <w:style w:type="character" w:styleId="IntenseReference">
    <w:name w:val="Intense Reference"/>
    <w:basedOn w:val="DefaultParagraphFont"/>
    <w:uiPriority w:val="32"/>
    <w:qFormat/>
    <w:rsid w:val="00907605"/>
    <w:rPr>
      <w:b/>
      <w:bCs/>
      <w:smallCaps/>
      <w:color w:val="auto"/>
      <w:spacing w:val="5"/>
      <w:u w:val="single"/>
    </w:rPr>
  </w:style>
  <w:style w:type="paragraph" w:customStyle="1" w:styleId="2ColumnHeading">
    <w:name w:val="2Column Heading"/>
    <w:basedOn w:val="BodyText"/>
    <w:qFormat/>
    <w:rsid w:val="00907605"/>
    <w:pPr>
      <w:spacing w:after="60"/>
      <w:ind w:left="-2268"/>
    </w:pPr>
    <w:rPr>
      <w:b/>
    </w:rPr>
  </w:style>
  <w:style w:type="paragraph" w:customStyle="1" w:styleId="Heading1TOC">
    <w:name w:val="Heading1 TOC"/>
    <w:basedOn w:val="Normal"/>
    <w:qFormat/>
    <w:rsid w:val="00907605"/>
    <w:pPr>
      <w:spacing w:before="240" w:after="120"/>
    </w:pPr>
    <w:rPr>
      <w:rFonts w:ascii="Times New Roman" w:hAnsi="Times New Roman"/>
      <w:b/>
      <w:sz w:val="32"/>
    </w:rPr>
  </w:style>
  <w:style w:type="paragraph" w:customStyle="1" w:styleId="Heading2TOC">
    <w:name w:val="Heading2 TOC"/>
    <w:basedOn w:val="Normal"/>
    <w:qFormat/>
    <w:rsid w:val="00907605"/>
    <w:pPr>
      <w:spacing w:before="240" w:after="60"/>
    </w:pPr>
    <w:rPr>
      <w:rFonts w:ascii="Times New Roman" w:hAnsi="Times New Roman"/>
      <w:b/>
      <w:sz w:val="28"/>
    </w:rPr>
  </w:style>
  <w:style w:type="character" w:customStyle="1" w:styleId="Underline">
    <w:name w:val="Underline"/>
    <w:basedOn w:val="DefaultParagraphFont"/>
    <w:qFormat/>
    <w:rsid w:val="00907605"/>
    <w:rPr>
      <w:u w:val="single"/>
    </w:rPr>
  </w:style>
  <w:style w:type="paragraph" w:styleId="BalloonText">
    <w:name w:val="Balloon Text"/>
    <w:basedOn w:val="Normal"/>
    <w:link w:val="BalloonTextChar"/>
    <w:rsid w:val="00907605"/>
    <w:rPr>
      <w:rFonts w:ascii="Tahoma" w:hAnsi="Tahoma" w:cs="Tahoma"/>
      <w:sz w:val="16"/>
      <w:szCs w:val="16"/>
    </w:rPr>
  </w:style>
  <w:style w:type="character" w:customStyle="1" w:styleId="BalloonTextChar">
    <w:name w:val="Balloon Text Char"/>
    <w:basedOn w:val="DefaultParagraphFont"/>
    <w:link w:val="BalloonText"/>
    <w:rsid w:val="0090760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076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760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1108</Words>
  <Characters>6798</Characters>
  <Application>Microsoft Office Word</Application>
  <DocSecurity>0</DocSecurity>
  <Lines>249</Lines>
  <Paragraphs>156</Paragraphs>
  <ScaleCrop>false</ScaleCrop>
  <Company>Author-it Software Corporation Ltd.</Company>
  <LinksUpToDate>false</LinksUpToDate>
  <CharactersWithSpaces>7843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CUVCAL301A Produce calligraphy</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2012-05-26T15:36:00Z</dcterms:created>
  <dcterms:modified xsi:type="dcterms:W3CDTF">2012-05-26T15:36:00Z</dcterms:modified>
</cp:coreProperties>
</file>