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5DDA" w:rsidP="00545DDA">
      <w:pPr>
        <w:pStyle w:val="Title"/>
      </w:pPr>
      <w:bookmarkStart w:id="0" w:name="_GoBack"/>
      <w:bookmarkEnd w:id="0"/>
      <w:r>
        <w:fldChar w:fldCharType="begin"/>
      </w:r>
      <w:r>
        <w:instrText xml:space="preserve"> TITLE   \* MERGEFORMAT </w:instrText>
      </w:r>
      <w:r>
        <w:fldChar w:fldCharType="separate"/>
      </w:r>
      <w:r>
        <w:t>CUVATS302A Produce work that expresses own Aboriginal or Torres Strait Islander identity</w:t>
      </w:r>
      <w:r>
        <w:fldChar w:fldCharType="end"/>
      </w:r>
    </w:p>
    <w:p w:rsidR="00545DDA" w:rsidP="00545DDA">
      <w:pPr>
        <w:pStyle w:val="Version"/>
        <w:sectPr w:rsidSect="001414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148F" w:rsidP="0014148F">
      <w:pPr>
        <w:pStyle w:val="SuperHeading"/>
      </w:pPr>
      <w:r w:rsidRPr="0014148F">
        <w:t>CUVATS302A Produce work that expresses own Aboriginal or Torres Strait Islander identity</w:t>
      </w:r>
    </w:p>
    <w:p w:rsidR="00000000" w:rsidRPr="0014148F" w:rsidP="0014148F">
      <w:pPr>
        <w:pStyle w:val="Heading1"/>
      </w:pPr>
      <w:bookmarkStart w:id="1" w:name="O_348851"/>
      <w:bookmarkEnd w:id="1"/>
      <w:r w:rsidRPr="0014148F">
        <w:t>Modification History</w:t>
      </w:r>
    </w:p>
    <w:tbl>
      <w:tblPr>
        <w:tblW w:w="0" w:type="auto"/>
        <w:tblLayout w:type="fixed"/>
        <w:tblCellMar>
          <w:left w:w="62" w:type="dxa"/>
          <w:right w:w="62" w:type="dxa"/>
        </w:tblCellMar>
        <w:tblLook w:val="0000"/>
      </w:tblPr>
      <w:tblGrid>
        <w:gridCol w:w="3153"/>
        <w:gridCol w:w="5873"/>
      </w:tblGrid>
      <w:tr w:rsidTr="0014148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48F" w:rsidP="0014148F">
            <w:pPr>
              <w:pStyle w:val="BodyText"/>
            </w:pPr>
            <w:r w:rsidRPr="0014148F">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48F">
            <w:pPr>
              <w:pStyle w:val="BodyText"/>
              <w:rPr>
                <w:lang w:val="en-NZ"/>
              </w:rPr>
            </w:pPr>
            <w:r w:rsidRPr="0014148F">
              <w:rPr>
                <w:rStyle w:val="SpecialBold"/>
              </w:rPr>
              <w:t>Comments</w:t>
            </w:r>
          </w:p>
        </w:tc>
      </w:tr>
      <w:tr w:rsidTr="0014148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48F">
            <w:pPr>
              <w:pStyle w:val="BodyText"/>
              <w:rPr>
                <w:lang w:val="en-NZ"/>
              </w:rPr>
            </w:pPr>
            <w:r w:rsidRPr="0014148F">
              <w:t>CUVATS302A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48F" w:rsidP="0014148F">
            <w:pPr>
              <w:pStyle w:val="BodyText"/>
            </w:pPr>
            <w:r w:rsidRPr="0014148F">
              <w:t>This versio</w:t>
            </w:r>
            <w:r w:rsidRPr="0014148F">
              <w:t xml:space="preserve">n first released with </w:t>
            </w:r>
            <w:r w:rsidRPr="0014148F">
              <w:rPr>
                <w:rStyle w:val="Emphasis"/>
              </w:rPr>
              <w:t>CUV11 Visual Arts, Craft and Design Training Package version 1.0</w:t>
            </w:r>
          </w:p>
        </w:tc>
      </w:tr>
    </w:tbl>
    <w:p w:rsidR="00000000" w:rsidRPr="0014148F" w:rsidP="0014148F">
      <w:pPr>
        <w:pStyle w:val="BodyText"/>
      </w:pPr>
    </w:p>
    <w:p w:rsidR="00000000" w:rsidRPr="0014148F" w:rsidP="0014148F">
      <w:pPr>
        <w:pStyle w:val="AllowPageBreak"/>
      </w:pPr>
    </w:p>
    <w:p w:rsidR="00000000" w:rsidRPr="0014148F" w:rsidP="0014148F">
      <w:pPr>
        <w:pStyle w:val="Heading1"/>
      </w:pPr>
      <w:bookmarkStart w:id="2" w:name="O_348852"/>
      <w:bookmarkEnd w:id="2"/>
      <w:r w:rsidRPr="0014148F">
        <w:t>Unit Descriptor</w:t>
      </w:r>
    </w:p>
    <w:p w:rsidR="00000000" w:rsidRPr="0014148F" w:rsidP="0014148F">
      <w:pPr>
        <w:pStyle w:val="BodyText"/>
      </w:pPr>
      <w:r w:rsidRPr="0014148F">
        <w:t xml:space="preserve">This unit describes the performance outcomes, skills and knowledge required to </w:t>
      </w:r>
      <w:r w:rsidRPr="0014148F">
        <w:t>appropriately express own cultural identity through artistic practice.</w:t>
      </w:r>
    </w:p>
    <w:p w:rsidR="00000000" w:rsidRPr="0014148F" w:rsidP="0014148F">
      <w:pPr>
        <w:pStyle w:val="BodyText"/>
      </w:pPr>
      <w:r w:rsidRPr="0014148F">
        <w:t>The local cultural knowledge necessary to achieve competency in this unit may only be accessible to Aboriginal or Torres Strait Islander peoples. This unit also reflects the fact that t</w:t>
      </w:r>
      <w:r w:rsidRPr="0014148F">
        <w:t>here is no single Aboriginal or Torres Strait Islander culture.</w:t>
      </w:r>
    </w:p>
    <w:p w:rsidR="00000000" w:rsidRPr="0014148F" w:rsidP="0014148F">
      <w:pPr>
        <w:pStyle w:val="BodyText"/>
      </w:pPr>
      <w:r w:rsidRPr="0014148F">
        <w:t>This unit deals with complex and interrelated elements of Aboriginal or Torres Strait Islander cultures which are the cultural and intellectual properties of specific communities. These may on</w:t>
      </w:r>
      <w:r w:rsidRPr="0014148F">
        <w:t>ly be interpreted by appropriate persons, e.g. those recognised by the local Aboriginal or Torres Strait Islander community as an Elder or custodian of local cultural knowledge.</w:t>
      </w:r>
    </w:p>
    <w:p w:rsidR="00545DDA" w:rsidP="0014148F">
      <w:pPr>
        <w:pStyle w:val="BodyText"/>
      </w:pPr>
      <w:r w:rsidRPr="0014148F">
        <w:t xml:space="preserve">Any organisation or individual planning to train or assess this unit would be </w:t>
      </w:r>
      <w:r w:rsidRPr="0014148F">
        <w:t xml:space="preserve">expected to work closely with the local Aboriginal or Torres Strait Islander community, for example through establishing a local Aboriginal or Torres Strait Islander reference group. In particular, it is vital to ensure respectful integration of any local </w:t>
      </w:r>
      <w:r w:rsidRPr="0014148F">
        <w:t>cultural knowledge or protocols that will inform the implementation of the unit.</w:t>
      </w:r>
    </w:p>
    <w:p w:rsidR="00545DDA" w:rsidP="0014148F">
      <w:pPr>
        <w:pStyle w:val="BodyText"/>
      </w:pPr>
    </w:p>
    <w:p w:rsidR="00000000" w:rsidRPr="0014148F" w:rsidP="0014148F">
      <w:pPr>
        <w:pStyle w:val="Heading1"/>
      </w:pPr>
      <w:bookmarkStart w:id="3" w:name="O_348854"/>
      <w:bookmarkEnd w:id="3"/>
      <w:r w:rsidRPr="0014148F">
        <w:t>Application of the Unit</w:t>
      </w:r>
    </w:p>
    <w:p w:rsidR="00000000" w:rsidRPr="0014148F" w:rsidP="0014148F">
      <w:pPr>
        <w:pStyle w:val="BodyText"/>
      </w:pPr>
      <w:r w:rsidRPr="0014148F">
        <w:t>Aboriginal or Torres Strait Islander people who work independently or with others to produce artistic works apply the skills and know</w:t>
      </w:r>
      <w:r w:rsidRPr="0014148F">
        <w:t xml:space="preserve">ledge outlined in this unit. They could be producing visual arts or craft pieces for exhibition in galleries or for sale at markets or through a range of distribution channels. They could also be giving expression to their cultural identity through music, </w:t>
      </w:r>
      <w:r w:rsidRPr="0014148F">
        <w:t>dance or screen productions.</w:t>
      </w:r>
    </w:p>
    <w:p w:rsidR="00000000" w:rsidRPr="0014148F" w:rsidP="0014148F">
      <w:pPr>
        <w:pStyle w:val="BodyText"/>
      </w:pPr>
      <w:r w:rsidRPr="0014148F">
        <w:t>At this level, work is usually undertaken under supervision, though some autonomy and judgement can be expected within established parameters.</w:t>
      </w:r>
    </w:p>
    <w:p w:rsidR="00000000" w:rsidRPr="0014148F" w:rsidP="0014148F">
      <w:pPr>
        <w:pStyle w:val="AllowPageBreak"/>
      </w:pPr>
    </w:p>
    <w:p w:rsidR="00000000" w:rsidRPr="0014148F" w:rsidP="0014148F">
      <w:pPr>
        <w:pStyle w:val="Heading1"/>
      </w:pPr>
      <w:bookmarkStart w:id="4" w:name="O_348855"/>
      <w:bookmarkEnd w:id="4"/>
      <w:r w:rsidRPr="0014148F">
        <w:t>Licensing/Regulatory Information</w:t>
      </w:r>
    </w:p>
    <w:p w:rsidR="00000000" w:rsidRPr="0014148F" w:rsidP="0014148F">
      <w:pPr>
        <w:pStyle w:val="BodyText"/>
      </w:pPr>
      <w:r w:rsidRPr="0014148F">
        <w:t>No licensing, legislative, regulat</w:t>
      </w:r>
      <w:r w:rsidRPr="0014148F">
        <w:t>ory or certification requirements apply to this unit at the time of endorsement.</w:t>
      </w:r>
    </w:p>
    <w:p w:rsidR="00000000" w:rsidRPr="0014148F" w:rsidP="0014148F">
      <w:pPr>
        <w:pStyle w:val="AllowPageBreak"/>
      </w:pPr>
    </w:p>
    <w:p w:rsidR="00000000" w:rsidRPr="0014148F" w:rsidP="0014148F">
      <w:pPr>
        <w:pStyle w:val="Heading1"/>
      </w:pPr>
      <w:bookmarkStart w:id="5" w:name="O_348856"/>
      <w:bookmarkEnd w:id="5"/>
      <w:r w:rsidRPr="0014148F">
        <w:t>Pre-Requisites</w:t>
      </w:r>
    </w:p>
    <w:p w:rsidR="00000000" w:rsidRPr="0014148F" w:rsidP="0014148F">
      <w:pPr>
        <w:pStyle w:val="BodyText"/>
      </w:pPr>
      <w:r w:rsidRPr="0014148F">
        <w:t>Not applicable.</w:t>
      </w:r>
    </w:p>
    <w:p w:rsidR="00000000" w:rsidRPr="0014148F" w:rsidP="0014148F">
      <w:pPr>
        <w:pStyle w:val="AllowPageBreak"/>
      </w:pPr>
    </w:p>
    <w:p w:rsidR="00000000" w:rsidRPr="0014148F" w:rsidP="0014148F">
      <w:pPr>
        <w:pStyle w:val="Heading1"/>
      </w:pPr>
      <w:bookmarkStart w:id="6" w:name="O_348857"/>
      <w:bookmarkEnd w:id="6"/>
      <w:r w:rsidRPr="0014148F">
        <w:t>Employability Skills Information</w:t>
      </w:r>
    </w:p>
    <w:p w:rsidR="00000000" w:rsidRPr="0014148F" w:rsidP="0014148F">
      <w:pPr>
        <w:pStyle w:val="BodyText"/>
      </w:pPr>
      <w:r w:rsidRPr="0014148F">
        <w:t>This unit contains employability skills.</w:t>
      </w:r>
    </w:p>
    <w:p w:rsidR="00000000" w:rsidRPr="0014148F" w:rsidP="0014148F">
      <w:pPr>
        <w:pStyle w:val="AllowPageBreak"/>
      </w:pPr>
    </w:p>
    <w:p w:rsidR="00000000" w:rsidRPr="0014148F" w:rsidP="0014148F">
      <w:pPr>
        <w:pStyle w:val="Heading1"/>
      </w:pPr>
      <w:bookmarkStart w:id="7" w:name="O_348859"/>
      <w:bookmarkEnd w:id="7"/>
      <w:r w:rsidRPr="0014148F">
        <w:t>Elements and Performance Criteria Pre-Content</w:t>
      </w:r>
    </w:p>
    <w:tbl>
      <w:tblPr>
        <w:tblW w:w="0" w:type="auto"/>
        <w:tblLayout w:type="fixed"/>
        <w:tblCellMar>
          <w:left w:w="62" w:type="dxa"/>
          <w:right w:w="62" w:type="dxa"/>
        </w:tblCellMar>
        <w:tblLook w:val="0000"/>
      </w:tblPr>
      <w:tblGrid>
        <w:gridCol w:w="4095"/>
        <w:gridCol w:w="4095"/>
      </w:tblGrid>
      <w:tr w:rsidTr="00545DDA">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48F" w:rsidP="0014148F">
            <w:pPr>
              <w:pStyle w:val="BodyText"/>
            </w:pPr>
            <w:r w:rsidRPr="0014148F">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48F">
            <w:pPr>
              <w:pStyle w:val="BodyText"/>
              <w:rPr>
                <w:lang w:val="en-NZ"/>
              </w:rPr>
            </w:pPr>
            <w:r w:rsidRPr="0014148F">
              <w:rPr>
                <w:rStyle w:val="SpecialBold"/>
              </w:rPr>
              <w:t>Performance Criteria</w:t>
            </w:r>
          </w:p>
        </w:tc>
      </w:tr>
      <w:tr w:rsidTr="00545DDA">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48F" w:rsidP="0014148F">
            <w:pPr>
              <w:pStyle w:val="BodyText"/>
            </w:pPr>
            <w:r w:rsidRPr="0014148F">
              <w:rPr>
                <w:rStyle w:val="Emphasis"/>
              </w:rPr>
              <w:t>Elements describe the essential outcomes of a unit of competency.</w:t>
            </w:r>
          </w:p>
          <w:p w:rsidR="00000000" w:rsidRPr="0014148F">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48F" w:rsidP="0014148F">
            <w:pPr>
              <w:pStyle w:val="BodyText"/>
            </w:pPr>
            <w:r w:rsidRPr="0014148F">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14148F">
              <w:rPr>
                <w:rStyle w:val="Emphasis"/>
              </w:rPr>
              <w:t>nce is to be consistent with the evidence guide.</w:t>
            </w:r>
          </w:p>
        </w:tc>
      </w:tr>
    </w:tbl>
    <w:p w:rsidR="00000000" w:rsidRPr="0014148F" w:rsidP="0014148F">
      <w:pPr>
        <w:pStyle w:val="BodyText"/>
      </w:pPr>
    </w:p>
    <w:p w:rsidR="00000000" w:rsidRPr="0014148F" w:rsidP="0014148F">
      <w:pPr>
        <w:pStyle w:val="AllowPageBreak"/>
      </w:pPr>
    </w:p>
    <w:p w:rsidR="00000000" w:rsidRPr="0014148F" w:rsidP="0014148F">
      <w:pPr>
        <w:pStyle w:val="Heading1"/>
      </w:pPr>
      <w:bookmarkStart w:id="8" w:name="O_348860"/>
      <w:bookmarkEnd w:id="8"/>
      <w:r w:rsidRPr="0014148F">
        <w:t>Elements and Performance Criteria</w:t>
      </w:r>
    </w:p>
    <w:tbl>
      <w:tblPr>
        <w:tblW w:w="0" w:type="auto"/>
        <w:tblLayout w:type="fixed"/>
        <w:tblCellMar>
          <w:left w:w="62" w:type="dxa"/>
          <w:right w:w="62" w:type="dxa"/>
        </w:tblCellMar>
        <w:tblLook w:val="0000"/>
      </w:tblPr>
      <w:tblGrid>
        <w:gridCol w:w="2592"/>
        <w:gridCol w:w="6228"/>
      </w:tblGrid>
      <w:tr w:rsidTr="0014148F">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48F">
            <w:pPr>
              <w:pStyle w:val="BodyText"/>
              <w:rPr>
                <w:lang w:val="en-NZ"/>
              </w:rPr>
            </w:pPr>
            <w:r w:rsidRPr="0014148F">
              <w:t>1. Apply cultural protocols to the production of work</w:t>
            </w:r>
          </w:p>
        </w:tc>
        <w:tc>
          <w:tcPr>
            <w:tcW w:w="6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48F" w:rsidP="0014148F">
            <w:pPr>
              <w:pStyle w:val="BodyText"/>
            </w:pPr>
            <w:r w:rsidRPr="0014148F">
              <w:t xml:space="preserve">1.1 Discuss the ways in which cultural identity can be expressed with </w:t>
            </w:r>
            <w:r w:rsidRPr="0014148F">
              <w:rPr>
                <w:rStyle w:val="BoldandItalics"/>
              </w:rPr>
              <w:t>appropriate persons</w:t>
            </w:r>
          </w:p>
          <w:p w:rsidR="00000000" w:rsidRPr="0014148F" w:rsidP="0014148F">
            <w:pPr>
              <w:pStyle w:val="BodyText"/>
            </w:pPr>
            <w:r w:rsidRPr="0014148F">
              <w:t>1.2 Determ</w:t>
            </w:r>
            <w:r w:rsidRPr="0014148F">
              <w:t xml:space="preserve">ine appropriate knowledge permitted for </w:t>
            </w:r>
            <w:r w:rsidRPr="0014148F">
              <w:rPr>
                <w:rStyle w:val="BoldandItalics"/>
              </w:rPr>
              <w:t>cultural expression.</w:t>
            </w:r>
          </w:p>
          <w:p w:rsidR="00000000" w:rsidP="0014148F">
            <w:pPr>
              <w:pStyle w:val="BodyText"/>
              <w:rPr>
                <w:lang w:val="en-NZ"/>
              </w:rPr>
            </w:pPr>
            <w:r w:rsidRPr="0014148F">
              <w:t xml:space="preserve">1.3 Research and follow appropriate </w:t>
            </w:r>
            <w:r w:rsidRPr="0014148F">
              <w:rPr>
                <w:rStyle w:val="BoldandItalics"/>
              </w:rPr>
              <w:t xml:space="preserve">protocols </w:t>
            </w:r>
            <w:r w:rsidRPr="0014148F">
              <w:t>for the production of cultural works</w:t>
            </w:r>
          </w:p>
        </w:tc>
      </w:tr>
      <w:tr w:rsidTr="0014148F">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48F">
            <w:pPr>
              <w:pStyle w:val="BodyText"/>
              <w:rPr>
                <w:lang w:val="en-NZ"/>
              </w:rPr>
            </w:pPr>
            <w:r w:rsidRPr="0014148F">
              <w:t>2. Develop ideas for work that expresses cultural identity</w:t>
            </w:r>
          </w:p>
        </w:tc>
        <w:tc>
          <w:tcPr>
            <w:tcW w:w="6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48F" w:rsidP="0014148F">
            <w:pPr>
              <w:pStyle w:val="BodyText"/>
            </w:pPr>
            <w:r w:rsidRPr="0014148F">
              <w:t xml:space="preserve">2.1 Evaluate and use </w:t>
            </w:r>
            <w:r w:rsidRPr="0014148F">
              <w:rPr>
                <w:rStyle w:val="BoldandItalics"/>
              </w:rPr>
              <w:t>cultural information</w:t>
            </w:r>
            <w:r w:rsidRPr="0014148F">
              <w:t xml:space="preserve"> in an appropriate way when developing ideas for artistic work</w:t>
            </w:r>
          </w:p>
          <w:p w:rsidR="00000000" w:rsidRPr="0014148F" w:rsidP="0014148F">
            <w:pPr>
              <w:pStyle w:val="BodyText"/>
            </w:pPr>
            <w:r w:rsidRPr="0014148F">
              <w:t>2.2 Integrate cultural information and identity into the development of ideas</w:t>
            </w:r>
          </w:p>
          <w:p w:rsidR="00000000" w:rsidP="0014148F">
            <w:pPr>
              <w:pStyle w:val="BodyText"/>
              <w:rPr>
                <w:lang w:val="en-NZ"/>
              </w:rPr>
            </w:pPr>
            <w:r w:rsidRPr="0014148F">
              <w:t>2.3 Select means of expression consistent with cultural context and ideas</w:t>
            </w:r>
          </w:p>
        </w:tc>
      </w:tr>
      <w:tr w:rsidTr="0014148F">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48F">
            <w:pPr>
              <w:pStyle w:val="BodyText"/>
              <w:rPr>
                <w:lang w:val="en-NZ"/>
              </w:rPr>
            </w:pPr>
            <w:r w:rsidRPr="0014148F">
              <w:t>3. Create work</w:t>
            </w:r>
          </w:p>
        </w:tc>
        <w:tc>
          <w:tcPr>
            <w:tcW w:w="6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48F" w:rsidP="0014148F">
            <w:pPr>
              <w:pStyle w:val="BodyText"/>
            </w:pPr>
            <w:r w:rsidRPr="0014148F">
              <w:t>3.1 Produce work that app</w:t>
            </w:r>
            <w:r w:rsidRPr="0014148F">
              <w:t>ropriately expresses cultural context and locates own identity</w:t>
            </w:r>
          </w:p>
          <w:p w:rsidR="00000000" w:rsidRPr="0014148F" w:rsidP="0014148F">
            <w:pPr>
              <w:pStyle w:val="BodyText"/>
            </w:pPr>
            <w:r w:rsidRPr="0014148F">
              <w:t>3.2 Take account of work according to cultural and intellectual property requirements</w:t>
            </w:r>
          </w:p>
          <w:p w:rsidR="00000000" w:rsidRPr="0014148F" w:rsidP="0014148F">
            <w:pPr>
              <w:pStyle w:val="BodyText"/>
            </w:pPr>
            <w:r w:rsidRPr="0014148F">
              <w:t>3.3 Incorporate feedback on work in progress from appropriate persons into refinements as required</w:t>
            </w:r>
          </w:p>
        </w:tc>
      </w:tr>
    </w:tbl>
    <w:p w:rsidR="00000000" w:rsidRPr="0014148F" w:rsidP="0014148F">
      <w:pPr>
        <w:pStyle w:val="BodyText"/>
      </w:pPr>
    </w:p>
    <w:p w:rsidR="00000000" w:rsidRPr="0014148F" w:rsidP="0014148F">
      <w:pPr>
        <w:pStyle w:val="AllowPageBreak"/>
      </w:pPr>
    </w:p>
    <w:p w:rsidR="00000000" w:rsidRPr="0014148F" w:rsidP="0014148F">
      <w:pPr>
        <w:pStyle w:val="Heading1"/>
      </w:pPr>
      <w:bookmarkStart w:id="9" w:name="O_348861"/>
      <w:bookmarkEnd w:id="9"/>
      <w:r w:rsidRPr="0014148F">
        <w:t>Required Skills and Knowledge</w:t>
      </w:r>
    </w:p>
    <w:p w:rsidR="00000000" w:rsidRPr="0014148F" w:rsidP="0014148F">
      <w:pPr>
        <w:pStyle w:val="BodyText"/>
      </w:pPr>
      <w:r w:rsidRPr="0014148F">
        <w:rPr>
          <w:rStyle w:val="Emphasis"/>
        </w:rPr>
        <w:t>This section describes the skills and knowledge required for this unit.</w:t>
      </w:r>
    </w:p>
    <w:p w:rsidR="00000000" w:rsidRPr="0014148F" w:rsidP="0014148F">
      <w:pPr>
        <w:pStyle w:val="BodyText"/>
      </w:pPr>
    </w:p>
    <w:p w:rsidR="00000000" w:rsidRPr="0014148F" w:rsidP="0014148F">
      <w:pPr>
        <w:pStyle w:val="BodyText"/>
      </w:pPr>
      <w:r w:rsidRPr="0014148F">
        <w:rPr>
          <w:rStyle w:val="SpecialBold"/>
        </w:rPr>
        <w:t>Required skills</w:t>
      </w:r>
    </w:p>
    <w:p w:rsidR="00000000" w:rsidRPr="0014148F" w:rsidP="0014148F">
      <w:pPr>
        <w:pStyle w:val="ListBullet"/>
      </w:pPr>
      <w:r w:rsidRPr="0014148F">
        <w:t>communication skills to:</w:t>
      </w:r>
    </w:p>
    <w:p w:rsidR="00000000" w:rsidRPr="0014148F" w:rsidP="0014148F">
      <w:pPr>
        <w:pStyle w:val="ListBullet2"/>
      </w:pPr>
      <w:r w:rsidRPr="0014148F">
        <w:t>discuss issues associated with Aboriginal or Torres Strait Islander cultural expression and protocol</w:t>
      </w:r>
      <w:r w:rsidRPr="0014148F">
        <w:t>s with others</w:t>
      </w:r>
    </w:p>
    <w:p w:rsidR="00000000" w:rsidRPr="0014148F" w:rsidP="0014148F">
      <w:pPr>
        <w:pStyle w:val="ListBullet2"/>
      </w:pPr>
      <w:r w:rsidRPr="0014148F">
        <w:t>respond constructively to feedback on own artistic concepts and work in progress</w:t>
      </w:r>
    </w:p>
    <w:p w:rsidR="00000000" w:rsidRPr="0014148F" w:rsidP="0014148F">
      <w:pPr>
        <w:pStyle w:val="ListBullet"/>
      </w:pPr>
      <w:r w:rsidRPr="0014148F">
        <w:t>initiative and enterprise skills to develop ideas for artistic works that give creative expression to own Aboriginal or Torres Strait Islander identity</w:t>
      </w:r>
    </w:p>
    <w:p w:rsidR="00000000" w:rsidRPr="0014148F" w:rsidP="0014148F">
      <w:pPr>
        <w:pStyle w:val="ListBullet"/>
      </w:pPr>
      <w:r w:rsidRPr="0014148F">
        <w:t>self-management and planning skills to:</w:t>
      </w:r>
    </w:p>
    <w:p w:rsidR="00000000" w:rsidRPr="0014148F" w:rsidP="0014148F">
      <w:pPr>
        <w:pStyle w:val="ListBullet2"/>
      </w:pPr>
      <w:r w:rsidRPr="0014148F">
        <w:t>observe cultural protocols</w:t>
      </w:r>
    </w:p>
    <w:p w:rsidR="00000000" w:rsidRPr="0014148F" w:rsidP="0014148F">
      <w:pPr>
        <w:pStyle w:val="ListBullet2"/>
      </w:pPr>
      <w:r w:rsidRPr="0014148F">
        <w:t>plan production of artistic work in a logical sequence</w:t>
      </w:r>
    </w:p>
    <w:p w:rsidR="00000000" w:rsidRPr="0014148F" w:rsidP="0014148F">
      <w:pPr>
        <w:pStyle w:val="ListBullet"/>
      </w:pPr>
      <w:r w:rsidRPr="0014148F">
        <w:t>technical skills to produce work in a given art form.</w:t>
      </w:r>
    </w:p>
    <w:p w:rsidR="00000000" w:rsidRPr="0014148F" w:rsidP="0014148F">
      <w:pPr>
        <w:pStyle w:val="BodyText"/>
      </w:pPr>
    </w:p>
    <w:p w:rsidR="00000000" w:rsidRPr="0014148F" w:rsidP="0014148F">
      <w:pPr>
        <w:pStyle w:val="BodyText"/>
      </w:pPr>
      <w:r w:rsidRPr="0014148F">
        <w:rPr>
          <w:rStyle w:val="SpecialBold"/>
        </w:rPr>
        <w:t>Required knowledge</w:t>
      </w:r>
    </w:p>
    <w:p w:rsidR="00000000" w:rsidRPr="0014148F" w:rsidP="0014148F">
      <w:pPr>
        <w:pStyle w:val="ListBullet"/>
      </w:pPr>
      <w:r w:rsidRPr="0014148F">
        <w:t xml:space="preserve">own or local Aboriginal or Torres Strait Islander culture </w:t>
      </w:r>
    </w:p>
    <w:p w:rsidR="00000000" w:rsidRPr="0014148F" w:rsidP="0014148F">
      <w:pPr>
        <w:pStyle w:val="ListBullet"/>
      </w:pPr>
      <w:r w:rsidRPr="0014148F">
        <w:t>cultural protocols in relation to the production, presentation and distribution of works that express Aboriginal or Torres Strait Islander identity</w:t>
      </w:r>
    </w:p>
    <w:p w:rsidR="00000000" w:rsidRPr="0014148F" w:rsidP="0014148F">
      <w:pPr>
        <w:pStyle w:val="ListBullet"/>
      </w:pPr>
      <w:r w:rsidRPr="0014148F">
        <w:t>protocols for the sharing of information and the expression of information pertaining to cultural works</w:t>
      </w:r>
    </w:p>
    <w:p w:rsidR="00000000" w:rsidRPr="0014148F" w:rsidP="0014148F">
      <w:pPr>
        <w:pStyle w:val="ListBullet"/>
      </w:pPr>
      <w:r w:rsidRPr="0014148F">
        <w:t>inte</w:t>
      </w:r>
      <w:r w:rsidRPr="0014148F">
        <w:t>llectual property requirements for specific types of Aboriginal or Torres Strait Islander artwork, including issues of appropriation</w:t>
      </w:r>
    </w:p>
    <w:p w:rsidR="00000000" w:rsidRPr="0014148F" w:rsidP="0014148F">
      <w:pPr>
        <w:pStyle w:val="ListBullet"/>
      </w:pPr>
      <w:r w:rsidRPr="0014148F">
        <w:t>sustainability considerations associated with the type of work being produced</w:t>
      </w:r>
    </w:p>
    <w:p w:rsidR="00000000" w:rsidRPr="0014148F" w:rsidP="0014148F">
      <w:pPr>
        <w:pStyle w:val="ListBullet"/>
      </w:pPr>
      <w:r w:rsidRPr="0014148F">
        <w:t>OHS procedures that apply to work being produ</w:t>
      </w:r>
      <w:r w:rsidRPr="0014148F">
        <w:t>ced.</w:t>
      </w:r>
    </w:p>
    <w:p w:rsidR="00000000" w:rsidRPr="0014148F" w:rsidP="0014148F">
      <w:pPr>
        <w:pStyle w:val="AllowPageBreak"/>
      </w:pPr>
    </w:p>
    <w:p w:rsidR="00000000" w:rsidRPr="0014148F" w:rsidP="0014148F">
      <w:pPr>
        <w:pStyle w:val="Heading1"/>
      </w:pPr>
      <w:bookmarkStart w:id="10" w:name="O_348862"/>
      <w:bookmarkEnd w:id="10"/>
      <w:r w:rsidRPr="0014148F">
        <w:t>Evidence Guide</w:t>
      </w:r>
    </w:p>
    <w:p w:rsidR="00000000" w:rsidRPr="0014148F" w:rsidP="0014148F">
      <w:pPr>
        <w:pStyle w:val="BodyText"/>
      </w:pPr>
      <w:r w:rsidRPr="0014148F">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14148F" w:rsidP="0014148F">
      <w:pPr>
        <w:pStyle w:val="BodyText"/>
      </w:pPr>
    </w:p>
    <w:tbl>
      <w:tblPr>
        <w:tblW w:w="0" w:type="auto"/>
        <w:tblLayout w:type="fixed"/>
        <w:tblCellMar>
          <w:left w:w="62" w:type="dxa"/>
          <w:right w:w="62" w:type="dxa"/>
        </w:tblCellMar>
        <w:tblLook w:val="0000"/>
      </w:tblPr>
      <w:tblGrid>
        <w:gridCol w:w="2586"/>
        <w:gridCol w:w="6414"/>
      </w:tblGrid>
      <w:tr w:rsidTr="0014148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48F">
            <w:pPr>
              <w:pStyle w:val="BodyText"/>
              <w:rPr>
                <w:lang w:val="en-NZ"/>
              </w:rPr>
            </w:pPr>
            <w:r w:rsidRPr="0014148F">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48F">
            <w:pPr>
              <w:pStyle w:val="BodyText"/>
              <w:rPr>
                <w:lang w:val="en-NZ"/>
              </w:rPr>
            </w:pPr>
          </w:p>
        </w:tc>
      </w:tr>
      <w:tr w:rsidTr="0014148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48F">
            <w:pPr>
              <w:pStyle w:val="BodyText"/>
              <w:rPr>
                <w:lang w:val="en-NZ"/>
              </w:rPr>
            </w:pPr>
            <w:r w:rsidRPr="0014148F">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48F" w:rsidP="0014148F">
            <w:pPr>
              <w:pStyle w:val="BodyText"/>
            </w:pPr>
            <w:r w:rsidRPr="0014148F">
              <w:t>Evidence of the ability to produce artistic work that:</w:t>
            </w:r>
          </w:p>
          <w:p w:rsidR="00000000" w:rsidRPr="0014148F" w:rsidP="0014148F">
            <w:pPr>
              <w:pStyle w:val="ListBullet"/>
            </w:pPr>
            <w:r w:rsidRPr="0014148F">
              <w:t>appropriately expresses cultural context and identity</w:t>
            </w:r>
          </w:p>
          <w:p w:rsidR="00000000" w:rsidP="0014148F">
            <w:pPr>
              <w:pStyle w:val="ListBullet"/>
              <w:rPr>
                <w:lang w:val="en-NZ"/>
              </w:rPr>
            </w:pPr>
            <w:r w:rsidRPr="0014148F">
              <w:t>demonstrates knowledge of the</w:t>
            </w:r>
            <w:r w:rsidRPr="0014148F">
              <w:t xml:space="preserve"> ways in which cultural information and context can be applied within art practice.</w:t>
            </w:r>
          </w:p>
        </w:tc>
      </w:tr>
      <w:tr w:rsidTr="0014148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48F">
            <w:pPr>
              <w:pStyle w:val="BodyText"/>
              <w:rPr>
                <w:lang w:val="en-NZ"/>
              </w:rPr>
            </w:pPr>
            <w:r w:rsidRPr="0014148F">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48F" w:rsidP="0014148F">
            <w:pPr>
              <w:pStyle w:val="BodyText"/>
            </w:pPr>
            <w:r w:rsidRPr="0014148F">
              <w:t>Assessment ensure:</w:t>
            </w:r>
          </w:p>
          <w:p w:rsidR="00000000" w:rsidRPr="0014148F" w:rsidP="0014148F">
            <w:pPr>
              <w:pStyle w:val="ListBullet"/>
            </w:pPr>
            <w:r w:rsidRPr="0014148F">
              <w:t>involvement of persons approved of by Elders of the relevant local community</w:t>
            </w:r>
          </w:p>
          <w:p w:rsidR="00000000" w:rsidP="0014148F">
            <w:pPr>
              <w:pStyle w:val="ListBullet"/>
              <w:rPr>
                <w:lang w:val="en-NZ"/>
              </w:rPr>
            </w:pPr>
            <w:r w:rsidRPr="0014148F">
              <w:t>access to information sour</w:t>
            </w:r>
            <w:r w:rsidRPr="0014148F">
              <w:t>ces on protocols for the production of work and other cultural information as agreed by local communities.</w:t>
            </w:r>
          </w:p>
        </w:tc>
      </w:tr>
      <w:tr w:rsidTr="0014148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48F">
            <w:pPr>
              <w:pStyle w:val="BodyText"/>
              <w:rPr>
                <w:lang w:val="en-NZ"/>
              </w:rPr>
            </w:pPr>
            <w:r w:rsidRPr="0014148F">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48F" w:rsidP="0014148F">
            <w:pPr>
              <w:pStyle w:val="BodyText"/>
            </w:pPr>
            <w:r w:rsidRPr="0014148F">
              <w:t>A range of assessment methods should be used to assess practical skills and knowledge. The following examples are appropriate f</w:t>
            </w:r>
            <w:r w:rsidRPr="0014148F">
              <w:t>or this unit:</w:t>
            </w:r>
          </w:p>
          <w:p w:rsidR="00000000" w:rsidRPr="0014148F" w:rsidP="0014148F">
            <w:pPr>
              <w:pStyle w:val="ListBullet"/>
            </w:pPr>
            <w:r w:rsidRPr="0014148F">
              <w:t>observation of candidate discussing issues with Elders and community members</w:t>
            </w:r>
          </w:p>
          <w:p w:rsidR="00000000" w:rsidRPr="0014148F" w:rsidP="0014148F">
            <w:pPr>
              <w:pStyle w:val="ListBullet"/>
            </w:pPr>
            <w:r w:rsidRPr="0014148F">
              <w:t>review of artistic work produced by candidate to give expression to their Aboriginal or Torres Strait islander identity</w:t>
            </w:r>
          </w:p>
          <w:p w:rsidR="00000000" w:rsidRPr="0014148F" w:rsidP="0014148F">
            <w:pPr>
              <w:pStyle w:val="ListBullet"/>
            </w:pPr>
            <w:r w:rsidRPr="0014148F">
              <w:t>oral or written questioning to assess knowled</w:t>
            </w:r>
            <w:r w:rsidRPr="0014148F">
              <w:t>ge of issues surrounding cultural protocols for the production of work</w:t>
            </w:r>
          </w:p>
          <w:p w:rsidR="00000000" w:rsidRPr="0014148F" w:rsidP="0014148F">
            <w:pPr>
              <w:pStyle w:val="ListBullet"/>
            </w:pPr>
            <w:r w:rsidRPr="0014148F">
              <w:t xml:space="preserve">review of portfolios of evidence </w:t>
            </w:r>
          </w:p>
          <w:p w:rsidR="00000000" w:rsidRPr="0014148F" w:rsidP="0014148F">
            <w:pPr>
              <w:pStyle w:val="ListBullet"/>
            </w:pPr>
            <w:r w:rsidRPr="0014148F">
              <w:t>review of third-party reports from experienced practitioners.</w:t>
            </w:r>
          </w:p>
          <w:p w:rsidR="00000000" w:rsidP="0014148F">
            <w:pPr>
              <w:pStyle w:val="BodyText"/>
              <w:rPr>
                <w:lang w:val="en-NZ"/>
              </w:rPr>
            </w:pPr>
            <w:r w:rsidRPr="0014148F">
              <w:t>Assessment methods should closely reflect workplace demands (e.g. literacy) and the needs of particular groups (e.g. people with disabilities, and people who may have literacy or numeracy difficulties, such as speakers of languages other than English, remo</w:t>
            </w:r>
            <w:r w:rsidRPr="0014148F">
              <w:t>te communities and those with interrupted schooling).</w:t>
            </w:r>
          </w:p>
        </w:tc>
      </w:tr>
      <w:tr w:rsidTr="0014148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48F">
            <w:pPr>
              <w:pStyle w:val="BodyText"/>
              <w:rPr>
                <w:lang w:val="en-NZ"/>
              </w:rPr>
            </w:pPr>
            <w:r w:rsidRPr="0014148F">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48F" w:rsidP="0014148F">
            <w:pPr>
              <w:pStyle w:val="BodyText"/>
            </w:pPr>
            <w:r w:rsidRPr="0014148F">
              <w:t>Holistic assessment with other units relevant to the industry sector, workplace and job role is recommended, for example units that describe work functions where the</w:t>
            </w:r>
            <w:r w:rsidRPr="0014148F">
              <w:t>re is a very strong link between cultural identity and the work being performed, such as:</w:t>
            </w:r>
          </w:p>
          <w:p w:rsidR="00000000" w:rsidRPr="0014148F" w:rsidP="0014148F">
            <w:pPr>
              <w:pStyle w:val="ListBullet"/>
            </w:pPr>
            <w:r w:rsidRPr="0014148F">
              <w:t>Indigenous dance units in CUA11 Live Performance Training Package</w:t>
            </w:r>
          </w:p>
          <w:p w:rsidR="00000000" w:rsidRPr="0014148F" w:rsidP="0014148F">
            <w:pPr>
              <w:pStyle w:val="ListBullet"/>
            </w:pPr>
            <w:r w:rsidRPr="0014148F">
              <w:t>art form specialisation units in CUV11 Visual Arts, Craft and Design Training Package.</w:t>
            </w:r>
          </w:p>
        </w:tc>
      </w:tr>
    </w:tbl>
    <w:p w:rsidR="00000000" w:rsidRPr="0014148F" w:rsidP="0014148F">
      <w:pPr>
        <w:pStyle w:val="BodyText"/>
      </w:pPr>
    </w:p>
    <w:p w:rsidR="00000000" w:rsidRPr="0014148F" w:rsidP="0014148F">
      <w:pPr>
        <w:pStyle w:val="AllowPageBreak"/>
      </w:pPr>
    </w:p>
    <w:p w:rsidR="00000000" w:rsidRPr="0014148F" w:rsidP="0014148F">
      <w:pPr>
        <w:pStyle w:val="Heading1"/>
      </w:pPr>
      <w:bookmarkStart w:id="11" w:name="O_348863"/>
      <w:bookmarkEnd w:id="11"/>
      <w:r w:rsidRPr="0014148F">
        <w:t>Range Statement</w:t>
      </w:r>
    </w:p>
    <w:p w:rsidR="00000000" w:rsidRPr="0014148F" w:rsidP="0014148F">
      <w:pPr>
        <w:pStyle w:val="BodyText"/>
      </w:pPr>
      <w:r w:rsidRPr="0014148F">
        <w:rPr>
          <w:rStyle w:val="Emphasis"/>
        </w:rPr>
        <w:t>The range statement relates to the unit of competency as a whole. It allows for different work environments and situations that may affect performance. Bold italicised wording, if used in the performance criteria, is detailed below. E</w:t>
      </w:r>
      <w:r w:rsidRPr="0014148F">
        <w:rPr>
          <w:rStyle w:val="Emphasis"/>
        </w:rPr>
        <w:t>ssential operating conditions that may be present with training and assessment (depending on the work situation, needs of the candidate, accessibility of the item, and local industry and regional contexts) may also be included.</w:t>
      </w:r>
    </w:p>
    <w:p w:rsidR="00000000" w:rsidRPr="0014148F" w:rsidP="0014148F">
      <w:pPr>
        <w:pStyle w:val="BodyText"/>
      </w:pPr>
    </w:p>
    <w:tbl>
      <w:tblPr>
        <w:tblW w:w="0" w:type="auto"/>
        <w:tblLayout w:type="fixed"/>
        <w:tblCellMar>
          <w:left w:w="62" w:type="dxa"/>
          <w:right w:w="62" w:type="dxa"/>
        </w:tblCellMar>
        <w:tblLook w:val="0000"/>
      </w:tblPr>
      <w:tblGrid>
        <w:gridCol w:w="2586"/>
        <w:gridCol w:w="6324"/>
      </w:tblGrid>
      <w:tr w:rsidTr="0014148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48F">
            <w:pPr>
              <w:pStyle w:val="BodyText"/>
              <w:rPr>
                <w:lang w:val="en-NZ"/>
              </w:rPr>
            </w:pPr>
            <w:r w:rsidRPr="0014148F">
              <w:rPr>
                <w:rStyle w:val="BoldandItalics"/>
              </w:rPr>
              <w:t>Appropriate persons</w:t>
            </w:r>
            <w:r w:rsidRPr="0014148F">
              <w:t xml:space="preserve"> may inc</w:t>
            </w:r>
            <w:r w:rsidRPr="0014148F">
              <w:t>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48F" w:rsidP="0014148F">
            <w:pPr>
              <w:pStyle w:val="ListBullet"/>
            </w:pPr>
            <w:r w:rsidRPr="0014148F">
              <w:t>accepted Aboriginal or Torres Strait Islander cultural educators</w:t>
            </w:r>
          </w:p>
          <w:p w:rsidR="00000000" w:rsidRPr="0014148F" w:rsidP="0014148F">
            <w:pPr>
              <w:pStyle w:val="ListBullet"/>
            </w:pPr>
            <w:r w:rsidRPr="0014148F">
              <w:t>Elders</w:t>
            </w:r>
          </w:p>
          <w:p w:rsidR="00000000" w:rsidRPr="0014148F" w:rsidP="0014148F">
            <w:pPr>
              <w:pStyle w:val="ListBullet"/>
            </w:pPr>
            <w:r w:rsidRPr="0014148F">
              <w:t>family groups</w:t>
            </w:r>
          </w:p>
          <w:p w:rsidR="00000000" w:rsidRPr="0014148F" w:rsidP="0014148F">
            <w:pPr>
              <w:pStyle w:val="ListBullet"/>
            </w:pPr>
            <w:r w:rsidRPr="0014148F">
              <w:t>local community groups</w:t>
            </w:r>
          </w:p>
          <w:p w:rsidR="00000000" w:rsidP="0014148F">
            <w:pPr>
              <w:pStyle w:val="ListBullet"/>
              <w:rPr>
                <w:lang w:val="en-NZ"/>
              </w:rPr>
            </w:pPr>
            <w:r w:rsidRPr="0014148F">
              <w:t>relevant Aboriginal or Torres Strait Islander organisations.</w:t>
            </w:r>
          </w:p>
        </w:tc>
      </w:tr>
      <w:tr w:rsidTr="0014148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48F">
            <w:pPr>
              <w:pStyle w:val="BodyText"/>
              <w:rPr>
                <w:lang w:val="en-NZ"/>
              </w:rPr>
            </w:pPr>
            <w:r w:rsidRPr="0014148F">
              <w:rPr>
                <w:rStyle w:val="BoldandItalics"/>
              </w:rPr>
              <w:t>Cultural expression</w:t>
            </w:r>
            <w:r w:rsidRPr="0014148F">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48F" w:rsidP="0014148F">
            <w:pPr>
              <w:pStyle w:val="ListBullet"/>
            </w:pPr>
            <w:r w:rsidRPr="0014148F">
              <w:t>art</w:t>
            </w:r>
          </w:p>
          <w:p w:rsidR="00000000" w:rsidRPr="0014148F" w:rsidP="0014148F">
            <w:pPr>
              <w:pStyle w:val="ListBullet"/>
            </w:pPr>
            <w:r w:rsidRPr="0014148F">
              <w:t>ceremony</w:t>
            </w:r>
          </w:p>
          <w:p w:rsidR="00000000" w:rsidRPr="0014148F" w:rsidP="0014148F">
            <w:pPr>
              <w:pStyle w:val="ListBullet"/>
            </w:pPr>
            <w:r w:rsidRPr="0014148F">
              <w:t>cultural interpretations</w:t>
            </w:r>
          </w:p>
          <w:p w:rsidR="00000000" w:rsidRPr="0014148F" w:rsidP="0014148F">
            <w:pPr>
              <w:pStyle w:val="ListBullet"/>
            </w:pPr>
            <w:r w:rsidRPr="0014148F">
              <w:t>dance</w:t>
            </w:r>
          </w:p>
          <w:p w:rsidR="00000000" w:rsidRPr="0014148F" w:rsidP="0014148F">
            <w:pPr>
              <w:pStyle w:val="ListBullet"/>
            </w:pPr>
            <w:r w:rsidRPr="0014148F">
              <w:t>music</w:t>
            </w:r>
          </w:p>
          <w:p w:rsidR="00000000" w:rsidP="0014148F">
            <w:pPr>
              <w:pStyle w:val="ListBullet"/>
              <w:rPr>
                <w:lang w:val="en-NZ"/>
              </w:rPr>
            </w:pPr>
            <w:r w:rsidRPr="0014148F">
              <w:t>storytelling.</w:t>
            </w:r>
          </w:p>
        </w:tc>
      </w:tr>
      <w:tr w:rsidTr="0014148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48F">
            <w:pPr>
              <w:pStyle w:val="BodyText"/>
              <w:rPr>
                <w:lang w:val="en-NZ"/>
              </w:rPr>
            </w:pPr>
            <w:r w:rsidRPr="0014148F">
              <w:rPr>
                <w:rStyle w:val="BoldandItalics"/>
              </w:rPr>
              <w:t xml:space="preserve">Protocols </w:t>
            </w:r>
            <w:r w:rsidRPr="0014148F">
              <w:t>for cultural expression:</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48F">
            <w:pPr>
              <w:pStyle w:val="ListBullet"/>
              <w:rPr>
                <w:lang w:val="en-NZ"/>
              </w:rPr>
            </w:pPr>
            <w:r w:rsidRPr="0014148F">
              <w:t>must be decided and agreed with the local Aboriginal or Torres Strait Islander community.</w:t>
            </w:r>
          </w:p>
        </w:tc>
      </w:tr>
      <w:tr w:rsidTr="0014148F">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148F">
            <w:pPr>
              <w:pStyle w:val="BodyText"/>
              <w:rPr>
                <w:lang w:val="en-NZ"/>
              </w:rPr>
            </w:pPr>
            <w:r w:rsidRPr="0014148F">
              <w:rPr>
                <w:rStyle w:val="BoldandItalics"/>
              </w:rPr>
              <w:t>Cultural information</w:t>
            </w:r>
            <w:r w:rsidRPr="0014148F">
              <w:t xml:space="preserve"> 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148F" w:rsidP="0014148F">
            <w:pPr>
              <w:pStyle w:val="ListBullet"/>
            </w:pPr>
            <w:r w:rsidRPr="0014148F">
              <w:t>art and music</w:t>
            </w:r>
          </w:p>
          <w:p w:rsidR="00000000" w:rsidRPr="0014148F" w:rsidP="0014148F">
            <w:pPr>
              <w:pStyle w:val="ListBullet"/>
            </w:pPr>
            <w:r w:rsidRPr="0014148F">
              <w:t>bushcraft, bush food and bush medicine</w:t>
            </w:r>
          </w:p>
          <w:p w:rsidR="00000000" w:rsidRPr="0014148F" w:rsidP="0014148F">
            <w:pPr>
              <w:pStyle w:val="ListBullet"/>
            </w:pPr>
            <w:r w:rsidRPr="0014148F">
              <w:t>contemporary Aborigi</w:t>
            </w:r>
            <w:r w:rsidRPr="0014148F">
              <w:t>nal or Torres Strait Islander life and culture</w:t>
            </w:r>
          </w:p>
          <w:p w:rsidR="00000000" w:rsidRPr="0014148F" w:rsidP="0014148F">
            <w:pPr>
              <w:pStyle w:val="ListBullet"/>
            </w:pPr>
            <w:r w:rsidRPr="0014148F">
              <w:t>cultural sites</w:t>
            </w:r>
          </w:p>
          <w:p w:rsidR="00000000" w:rsidRPr="0014148F" w:rsidP="0014148F">
            <w:pPr>
              <w:pStyle w:val="ListBullet"/>
            </w:pPr>
            <w:r w:rsidRPr="0014148F">
              <w:t>custodianship of land</w:t>
            </w:r>
          </w:p>
          <w:p w:rsidR="00000000" w:rsidRPr="0014148F" w:rsidP="0014148F">
            <w:pPr>
              <w:pStyle w:val="ListBullet"/>
            </w:pPr>
            <w:r w:rsidRPr="0014148F">
              <w:t>dance</w:t>
            </w:r>
          </w:p>
          <w:p w:rsidR="00000000" w:rsidRPr="0014148F" w:rsidP="0014148F">
            <w:pPr>
              <w:pStyle w:val="ListBullet"/>
            </w:pPr>
            <w:r w:rsidRPr="0014148F">
              <w:t>history:</w:t>
            </w:r>
          </w:p>
          <w:p w:rsidR="00000000" w:rsidRPr="0014148F" w:rsidP="0014148F">
            <w:pPr>
              <w:pStyle w:val="ListBullet2"/>
            </w:pPr>
            <w:r w:rsidRPr="0014148F">
              <w:t>pre-European contact</w:t>
            </w:r>
          </w:p>
          <w:p w:rsidR="00000000" w:rsidRPr="0014148F" w:rsidP="0014148F">
            <w:pPr>
              <w:pStyle w:val="ListBullet2"/>
            </w:pPr>
            <w:r w:rsidRPr="0014148F">
              <w:t>post-European contact</w:t>
            </w:r>
          </w:p>
          <w:p w:rsidR="00000000" w:rsidRPr="0014148F" w:rsidP="0014148F">
            <w:pPr>
              <w:pStyle w:val="ListBullet"/>
            </w:pPr>
            <w:r w:rsidRPr="0014148F">
              <w:t>tools and implements</w:t>
            </w:r>
          </w:p>
          <w:p w:rsidR="00000000" w:rsidRPr="0014148F" w:rsidP="0014148F">
            <w:pPr>
              <w:pStyle w:val="ListBullet"/>
            </w:pPr>
            <w:r w:rsidRPr="0014148F">
              <w:t>traditional life and culture.</w:t>
            </w:r>
          </w:p>
        </w:tc>
      </w:tr>
    </w:tbl>
    <w:p w:rsidR="00000000" w:rsidRPr="0014148F" w:rsidP="0014148F">
      <w:pPr>
        <w:pStyle w:val="BodyText"/>
      </w:pPr>
    </w:p>
    <w:p w:rsidR="00000000" w:rsidRPr="0014148F" w:rsidP="0014148F">
      <w:pPr>
        <w:pStyle w:val="AllowPageBreak"/>
      </w:pPr>
    </w:p>
    <w:p w:rsidR="00000000" w:rsidRPr="0014148F" w:rsidP="0014148F">
      <w:pPr>
        <w:pStyle w:val="Heading1"/>
      </w:pPr>
      <w:bookmarkStart w:id="12" w:name="O_348865"/>
      <w:bookmarkEnd w:id="12"/>
      <w:r w:rsidRPr="0014148F">
        <w:t>Unit Sector(s)</w:t>
      </w:r>
    </w:p>
    <w:p w:rsidR="00000000" w:rsidRPr="0014148F" w:rsidP="0014148F">
      <w:pPr>
        <w:pStyle w:val="BodyText"/>
      </w:pPr>
      <w:r w:rsidRPr="0014148F">
        <w:t>Commu</w:t>
      </w:r>
      <w:r w:rsidRPr="0014148F">
        <w:t>nity and cultural heritage – Aboriginal and Torres Strait Islander</w:t>
      </w:r>
    </w:p>
    <w:p w:rsidR="00000000" w:rsidRPr="0014148F" w:rsidP="0014148F"/>
    <w:sectPr w:rsidSect="001414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4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5DDA" w:rsidP="00545DD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4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DDA" w:rsidP="0014148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45DDA" w:rsidP="001414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45DDA" w:rsidP="001414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4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48F" w:rsidRPr="00545DDA" w:rsidP="00545D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4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DDA" w:rsidRPr="002D2AF8" w:rsidP="0014148F">
    <w:pPr>
      <w:pStyle w:val="Header"/>
      <w:framePr w:wrap="around"/>
    </w:pPr>
    <w:r>
      <w:fldChar w:fldCharType="begin"/>
    </w:r>
    <w:r>
      <w:instrText xml:space="preserve"> TITLE   \* MERGEFORMAT </w:instrText>
    </w:r>
    <w:r>
      <w:fldChar w:fldCharType="separate"/>
    </w:r>
    <w:r>
      <w:t>CUVATS302A Produce work that expresses own Aboriginal or Torres Strait Islander identity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545DDA" w:rsidP="001414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0801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A8A7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327D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4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148F"/>
    <w:pPr>
      <w:spacing w:before="360" w:after="60"/>
      <w:outlineLvl w:val="0"/>
    </w:pPr>
    <w:rPr>
      <w:sz w:val="32"/>
    </w:rPr>
  </w:style>
  <w:style w:type="paragraph" w:styleId="Heading2">
    <w:name w:val="heading 2"/>
    <w:basedOn w:val="HeadingBase"/>
    <w:next w:val="BodyText"/>
    <w:link w:val="Heading2Char"/>
    <w:qFormat/>
    <w:rsid w:val="0014148F"/>
    <w:pPr>
      <w:keepLines/>
      <w:spacing w:before="240" w:after="120"/>
      <w:outlineLvl w:val="1"/>
    </w:pPr>
    <w:rPr>
      <w:sz w:val="28"/>
      <w:szCs w:val="40"/>
    </w:rPr>
  </w:style>
  <w:style w:type="paragraph" w:styleId="Heading3">
    <w:name w:val="heading 3"/>
    <w:basedOn w:val="HeadingBase"/>
    <w:next w:val="BodyText"/>
    <w:link w:val="Heading3Char"/>
    <w:qFormat/>
    <w:rsid w:val="0014148F"/>
    <w:pPr>
      <w:spacing w:before="180" w:after="120"/>
      <w:outlineLvl w:val="2"/>
    </w:pPr>
    <w:rPr>
      <w:spacing w:val="-10"/>
      <w:kern w:val="32"/>
    </w:rPr>
  </w:style>
  <w:style w:type="paragraph" w:styleId="Heading4">
    <w:name w:val="heading 4"/>
    <w:basedOn w:val="HeadingBase"/>
    <w:next w:val="BodyText"/>
    <w:link w:val="Heading4Char"/>
    <w:qFormat/>
    <w:rsid w:val="0014148F"/>
    <w:pPr>
      <w:spacing w:before="160" w:after="120"/>
      <w:outlineLvl w:val="3"/>
    </w:pPr>
    <w:rPr>
      <w:sz w:val="22"/>
    </w:rPr>
  </w:style>
  <w:style w:type="paragraph" w:styleId="Heading5">
    <w:name w:val="heading 5"/>
    <w:basedOn w:val="HeadingBase"/>
    <w:next w:val="Normal"/>
    <w:link w:val="Heading5Char"/>
    <w:qFormat/>
    <w:rsid w:val="0014148F"/>
    <w:pPr>
      <w:spacing w:before="80"/>
      <w:outlineLvl w:val="4"/>
    </w:pPr>
    <w:rPr>
      <w:color w:val="918585"/>
      <w:sz w:val="20"/>
    </w:rPr>
  </w:style>
  <w:style w:type="paragraph" w:styleId="Heading6">
    <w:name w:val="heading 6"/>
    <w:basedOn w:val="HeadingBase"/>
    <w:next w:val="Normal"/>
    <w:link w:val="Heading6Char"/>
    <w:qFormat/>
    <w:rsid w:val="0014148F"/>
    <w:pPr>
      <w:spacing w:before="60"/>
      <w:outlineLvl w:val="5"/>
    </w:pPr>
    <w:rPr>
      <w:color w:val="918585"/>
      <w:sz w:val="20"/>
    </w:rPr>
  </w:style>
  <w:style w:type="paragraph" w:styleId="Heading7">
    <w:name w:val="heading 7"/>
    <w:basedOn w:val="Normal"/>
    <w:next w:val="Normal"/>
    <w:link w:val="Heading7Char"/>
    <w:qFormat/>
    <w:rsid w:val="0014148F"/>
    <w:pPr>
      <w:ind w:left="720"/>
      <w:outlineLvl w:val="6"/>
    </w:pPr>
    <w:rPr>
      <w:i/>
    </w:rPr>
  </w:style>
  <w:style w:type="paragraph" w:styleId="Heading8">
    <w:name w:val="heading 8"/>
    <w:basedOn w:val="Normal"/>
    <w:next w:val="Normal"/>
    <w:link w:val="Heading8Char"/>
    <w:qFormat/>
    <w:rsid w:val="0014148F"/>
    <w:pPr>
      <w:ind w:left="720"/>
      <w:outlineLvl w:val="7"/>
    </w:pPr>
    <w:rPr>
      <w:i/>
    </w:rPr>
  </w:style>
  <w:style w:type="paragraph" w:styleId="Heading9">
    <w:name w:val="heading 9"/>
    <w:basedOn w:val="Normal"/>
    <w:next w:val="Normal"/>
    <w:link w:val="Heading9Char"/>
    <w:qFormat/>
    <w:rsid w:val="0014148F"/>
    <w:pPr>
      <w:ind w:left="720"/>
      <w:outlineLvl w:val="8"/>
    </w:pPr>
    <w:rPr>
      <w:i/>
    </w:rPr>
  </w:style>
  <w:style w:type="character" w:default="1" w:styleId="DefaultParagraphFont">
    <w:name w:val="Default Paragraph Font"/>
    <w:uiPriority w:val="1"/>
    <w:unhideWhenUsed/>
    <w:rsid w:val="001414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148F"/>
  </w:style>
  <w:style w:type="character" w:customStyle="1" w:styleId="Heading1Char">
    <w:name w:val="Heading 1 Char"/>
    <w:basedOn w:val="DefaultParagraphFont"/>
    <w:link w:val="Heading1"/>
    <w:rsid w:val="0014148F"/>
    <w:rPr>
      <w:rFonts w:ascii="Times New Roman" w:eastAsia="Times New Roman" w:hAnsi="Times New Roman" w:cs="Times New Roman"/>
      <w:b/>
      <w:sz w:val="32"/>
      <w:szCs w:val="20"/>
      <w:lang w:eastAsia="en-US"/>
    </w:rPr>
  </w:style>
  <w:style w:type="paragraph" w:styleId="BodyText">
    <w:name w:val="Body Text"/>
    <w:basedOn w:val="Normal"/>
    <w:link w:val="BodyTextChar"/>
    <w:rsid w:val="001414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148F"/>
    <w:rPr>
      <w:rFonts w:ascii="Times New Roman" w:eastAsia="Times New Roman" w:hAnsi="Times New Roman" w:cs="Times New Roman"/>
      <w:sz w:val="24"/>
      <w:lang w:eastAsia="en-US"/>
    </w:rPr>
  </w:style>
  <w:style w:type="paragraph" w:styleId="Footer">
    <w:name w:val="footer"/>
    <w:basedOn w:val="Normal"/>
    <w:link w:val="FooterChar"/>
    <w:rsid w:val="001414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148F"/>
    <w:rPr>
      <w:rFonts w:ascii="Times New Roman" w:eastAsia="Times New Roman" w:hAnsi="Times New Roman" w:cs="Times New Roman"/>
      <w:sz w:val="16"/>
      <w:lang w:eastAsia="en-US"/>
    </w:rPr>
  </w:style>
  <w:style w:type="paragraph" w:styleId="ListBullet">
    <w:name w:val="List Bullet"/>
    <w:basedOn w:val="List"/>
    <w:rsid w:val="0014148F"/>
    <w:pPr>
      <w:numPr>
        <w:numId w:val="13"/>
      </w:numPr>
      <w:tabs>
        <w:tab w:val="clear" w:pos="340"/>
      </w:tabs>
      <w:spacing w:before="40" w:after="40"/>
    </w:pPr>
  </w:style>
  <w:style w:type="character" w:customStyle="1" w:styleId="SpecialBold">
    <w:name w:val="Special Bold"/>
    <w:basedOn w:val="DefaultParagraphFont"/>
    <w:rsid w:val="0014148F"/>
    <w:rPr>
      <w:b/>
      <w:spacing w:val="0"/>
    </w:rPr>
  </w:style>
  <w:style w:type="paragraph" w:styleId="ListBullet2">
    <w:name w:val="List Bullet 2"/>
    <w:basedOn w:val="List2"/>
    <w:rsid w:val="0014148F"/>
    <w:pPr>
      <w:numPr>
        <w:numId w:val="14"/>
      </w:numPr>
      <w:tabs>
        <w:tab w:val="clear" w:pos="680"/>
      </w:tabs>
    </w:pPr>
  </w:style>
  <w:style w:type="character" w:styleId="Emphasis">
    <w:name w:val="Emphasis"/>
    <w:basedOn w:val="DefaultParagraphFont"/>
    <w:qFormat/>
    <w:rsid w:val="0014148F"/>
    <w:rPr>
      <w:i/>
    </w:rPr>
  </w:style>
  <w:style w:type="paragraph" w:customStyle="1" w:styleId="SuperHeading">
    <w:name w:val="SuperHeading"/>
    <w:basedOn w:val="Normal"/>
    <w:rsid w:val="0014148F"/>
    <w:pPr>
      <w:spacing w:before="240" w:after="120"/>
      <w:outlineLvl w:val="0"/>
    </w:pPr>
    <w:rPr>
      <w:rFonts w:ascii="Times New Roman" w:hAnsi="Times New Roman"/>
      <w:b/>
      <w:sz w:val="28"/>
    </w:rPr>
  </w:style>
  <w:style w:type="paragraph" w:customStyle="1" w:styleId="AllowPageBreak">
    <w:name w:val="AllowPageBreak"/>
    <w:rsid w:val="001414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4148F"/>
    <w:rPr>
      <w:b/>
      <w:i/>
      <w:u w:val="none"/>
    </w:rPr>
  </w:style>
  <w:style w:type="character" w:customStyle="1" w:styleId="Heading2Char">
    <w:name w:val="Heading 2 Char"/>
    <w:basedOn w:val="DefaultParagraphFont"/>
    <w:link w:val="Heading2"/>
    <w:rsid w:val="001414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14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14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14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14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14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14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148F"/>
    <w:rPr>
      <w:rFonts w:ascii="Courier New" w:eastAsia="Times New Roman" w:hAnsi="Courier New" w:cs="Times New Roman"/>
      <w:i/>
      <w:szCs w:val="20"/>
      <w:lang w:eastAsia="en-US"/>
    </w:rPr>
  </w:style>
  <w:style w:type="paragraph" w:customStyle="1" w:styleId="HeadingBase">
    <w:name w:val="Heading Base"/>
    <w:rsid w:val="001414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148F"/>
    <w:pPr>
      <w:tabs>
        <w:tab w:val="right" w:leader="dot" w:pos="9072"/>
      </w:tabs>
      <w:ind w:left="567"/>
    </w:pPr>
    <w:rPr>
      <w:szCs w:val="22"/>
    </w:rPr>
  </w:style>
  <w:style w:type="paragraph" w:customStyle="1" w:styleId="TOCBase">
    <w:name w:val="TOC Base"/>
    <w:rsid w:val="001414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148F"/>
    <w:pPr>
      <w:tabs>
        <w:tab w:val="right" w:leader="dot" w:pos="9072"/>
      </w:tabs>
      <w:spacing w:before="40" w:after="40"/>
      <w:ind w:left="284"/>
    </w:pPr>
    <w:rPr>
      <w:rFonts w:ascii="Times New Roman" w:hAnsi="Times New Roman"/>
    </w:rPr>
  </w:style>
  <w:style w:type="paragraph" w:styleId="TOC1">
    <w:name w:val="toc 1"/>
    <w:basedOn w:val="TOCBase"/>
    <w:next w:val="Normal"/>
    <w:rsid w:val="001414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148F"/>
    <w:pPr>
      <w:spacing w:before="5040"/>
      <w:jc w:val="center"/>
    </w:pPr>
    <w:rPr>
      <w:sz w:val="48"/>
      <w:szCs w:val="72"/>
      <w:lang w:val="en-US"/>
    </w:rPr>
  </w:style>
  <w:style w:type="character" w:customStyle="1" w:styleId="TitleChar">
    <w:name w:val="Title Char"/>
    <w:basedOn w:val="DefaultParagraphFont"/>
    <w:link w:val="Title"/>
    <w:rsid w:val="001414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148F"/>
    <w:pPr>
      <w:tabs>
        <w:tab w:val="left" w:pos="3600"/>
        <w:tab w:val="left" w:pos="3958"/>
      </w:tabs>
    </w:pPr>
  </w:style>
  <w:style w:type="paragraph" w:styleId="List">
    <w:name w:val="List"/>
    <w:basedOn w:val="BodyText"/>
    <w:next w:val="BodyText"/>
    <w:rsid w:val="0014148F"/>
    <w:pPr>
      <w:tabs>
        <w:tab w:val="left" w:pos="340"/>
      </w:tabs>
      <w:spacing w:before="60" w:after="60"/>
      <w:ind w:left="340" w:hanging="340"/>
    </w:pPr>
  </w:style>
  <w:style w:type="paragraph" w:customStyle="1" w:styleId="Note">
    <w:name w:val="Note"/>
    <w:basedOn w:val="BodyText"/>
    <w:rsid w:val="001414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148F"/>
    <w:pPr>
      <w:framePr w:wrap="auto" w:hAnchor="text" w:y="6049"/>
    </w:pPr>
    <w:rPr>
      <w:color w:val="000000"/>
      <w:sz w:val="40"/>
    </w:rPr>
  </w:style>
  <w:style w:type="paragraph" w:customStyle="1" w:styleId="TOCTitle">
    <w:name w:val="TOCTitle"/>
    <w:basedOn w:val="Heading1"/>
    <w:rsid w:val="0014148F"/>
    <w:pPr>
      <w:spacing w:after="240"/>
      <w:jc w:val="center"/>
      <w:outlineLvl w:val="9"/>
    </w:pPr>
    <w:rPr>
      <w:caps/>
    </w:rPr>
  </w:style>
  <w:style w:type="paragraph" w:customStyle="1" w:styleId="Version">
    <w:name w:val="Version"/>
    <w:rsid w:val="001414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148F"/>
    <w:pPr>
      <w:keepNext w:val="0"/>
      <w:tabs>
        <w:tab w:val="right" w:pos="4176"/>
      </w:tabs>
      <w:ind w:left="198" w:hanging="198"/>
    </w:pPr>
    <w:rPr>
      <w:rFonts w:ascii="Garamond" w:hAnsi="Garamond"/>
    </w:rPr>
  </w:style>
  <w:style w:type="paragraph" w:styleId="IndexHeading">
    <w:name w:val="index heading"/>
    <w:basedOn w:val="Normal"/>
    <w:next w:val="Index1"/>
    <w:semiHidden/>
    <w:rsid w:val="0014148F"/>
    <w:pPr>
      <w:spacing w:before="120" w:after="120"/>
    </w:pPr>
    <w:rPr>
      <w:rFonts w:ascii="Arial" w:hAnsi="Arial"/>
      <w:b/>
      <w:color w:val="918585"/>
      <w:sz w:val="24"/>
    </w:rPr>
  </w:style>
  <w:style w:type="paragraph" w:styleId="Header">
    <w:name w:val="header"/>
    <w:basedOn w:val="Normal"/>
    <w:link w:val="HeaderChar"/>
    <w:rsid w:val="001414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148F"/>
    <w:rPr>
      <w:rFonts w:ascii="Times New Roman" w:eastAsia="Times New Roman" w:hAnsi="Times New Roman" w:cs="Times New Roman"/>
      <w:sz w:val="16"/>
      <w:szCs w:val="20"/>
      <w:lang w:val="en-GB" w:eastAsia="en-US"/>
    </w:rPr>
  </w:style>
  <w:style w:type="paragraph" w:customStyle="1" w:styleId="Chapter">
    <w:name w:val="Chapter"/>
    <w:basedOn w:val="Normal"/>
    <w:rsid w:val="0014148F"/>
    <w:pPr>
      <w:spacing w:before="240"/>
    </w:pPr>
    <w:rPr>
      <w:rFonts w:ascii="Times New Roman" w:hAnsi="Times New Roman"/>
      <w:smallCaps/>
      <w:spacing w:val="80"/>
      <w:sz w:val="28"/>
    </w:rPr>
  </w:style>
  <w:style w:type="paragraph" w:customStyle="1" w:styleId="InChapter">
    <w:name w:val="InChapter"/>
    <w:basedOn w:val="Heading3"/>
    <w:rsid w:val="0014148F"/>
    <w:pPr>
      <w:spacing w:after="240"/>
      <w:outlineLvl w:val="9"/>
    </w:pPr>
    <w:rPr>
      <w:noProof/>
    </w:rPr>
  </w:style>
  <w:style w:type="paragraph" w:styleId="Index2">
    <w:name w:val="index 2"/>
    <w:basedOn w:val="Normal"/>
    <w:next w:val="Normal"/>
    <w:semiHidden/>
    <w:rsid w:val="0014148F"/>
    <w:pPr>
      <w:tabs>
        <w:tab w:val="right" w:pos="4176"/>
      </w:tabs>
      <w:ind w:left="568" w:hanging="284"/>
    </w:pPr>
    <w:rPr>
      <w:rFonts w:ascii="Garamond" w:hAnsi="Garamond"/>
    </w:rPr>
  </w:style>
  <w:style w:type="paragraph" w:customStyle="1" w:styleId="Byline">
    <w:name w:val="Byline"/>
    <w:rsid w:val="001414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148F"/>
    <w:pPr>
      <w:tabs>
        <w:tab w:val="clear" w:pos="3600"/>
        <w:tab w:val="clear" w:pos="3958"/>
      </w:tabs>
      <w:jc w:val="right"/>
    </w:pPr>
  </w:style>
  <w:style w:type="paragraph" w:styleId="Caption">
    <w:name w:val="caption"/>
    <w:basedOn w:val="BodyText"/>
    <w:next w:val="Normal"/>
    <w:qFormat/>
    <w:rsid w:val="0014148F"/>
    <w:pPr>
      <w:framePr w:w="2268" w:hSpace="181" w:vSpace="181" w:wrap="around" w:vAnchor="text" w:hAnchor="page" w:x="1135" w:y="285" w:anchorLock="1"/>
    </w:pPr>
    <w:rPr>
      <w:i/>
    </w:rPr>
  </w:style>
  <w:style w:type="paragraph" w:customStyle="1" w:styleId="MiniTOCTitle">
    <w:name w:val="MiniTOCTitle"/>
    <w:basedOn w:val="Heading4"/>
    <w:rsid w:val="0014148F"/>
    <w:pPr>
      <w:spacing w:before="240"/>
      <w:outlineLvl w:val="9"/>
    </w:pPr>
    <w:rPr>
      <w:noProof/>
      <w:sz w:val="24"/>
    </w:rPr>
  </w:style>
  <w:style w:type="paragraph" w:customStyle="1" w:styleId="MiniTOCItem">
    <w:name w:val="MiniTOCItem"/>
    <w:basedOn w:val="ListBullet"/>
    <w:rsid w:val="0014148F"/>
    <w:pPr>
      <w:numPr>
        <w:numId w:val="0"/>
      </w:numPr>
      <w:tabs>
        <w:tab w:val="right" w:leader="dot" w:pos="6521"/>
      </w:tabs>
      <w:spacing w:before="0" w:after="0"/>
    </w:pPr>
  </w:style>
  <w:style w:type="paragraph" w:customStyle="1" w:styleId="TOFTitle">
    <w:name w:val="TOFTitle"/>
    <w:basedOn w:val="TOCTitle"/>
    <w:rsid w:val="0014148F"/>
  </w:style>
  <w:style w:type="paragraph" w:styleId="TableofFigures">
    <w:name w:val="table of figures"/>
    <w:basedOn w:val="Normal"/>
    <w:next w:val="Normal"/>
    <w:semiHidden/>
    <w:rsid w:val="0014148F"/>
    <w:pPr>
      <w:tabs>
        <w:tab w:val="right" w:leader="dot" w:pos="9072"/>
      </w:tabs>
      <w:ind w:left="970" w:hanging="403"/>
    </w:pPr>
    <w:rPr>
      <w:rFonts w:ascii="Times New Roman" w:hAnsi="Times New Roman"/>
      <w:b/>
    </w:rPr>
  </w:style>
  <w:style w:type="paragraph" w:styleId="ListNumber">
    <w:name w:val="List Number"/>
    <w:basedOn w:val="List"/>
    <w:rsid w:val="0014148F"/>
    <w:pPr>
      <w:numPr>
        <w:numId w:val="11"/>
      </w:numPr>
    </w:pPr>
  </w:style>
  <w:style w:type="character" w:customStyle="1" w:styleId="WingdingSymbols">
    <w:name w:val="Wingding Symbols"/>
    <w:rsid w:val="0014148F"/>
    <w:rPr>
      <w:rFonts w:ascii="Wingdings" w:hAnsi="Wingdings"/>
    </w:rPr>
  </w:style>
  <w:style w:type="paragraph" w:customStyle="1" w:styleId="TableHeading">
    <w:name w:val="Table Heading"/>
    <w:basedOn w:val="HeadingBase"/>
    <w:rsid w:val="0014148F"/>
    <w:pPr>
      <w:keepLines/>
      <w:pBdr>
        <w:bottom w:val="single" w:sz="6" w:space="1" w:color="918585"/>
      </w:pBdr>
      <w:spacing w:before="240"/>
    </w:pPr>
  </w:style>
  <w:style w:type="character" w:customStyle="1" w:styleId="HotSpot">
    <w:name w:val="HotSpot"/>
    <w:rsid w:val="0014148F"/>
    <w:rPr>
      <w:color w:val="0033CC"/>
      <w:u w:val="none"/>
    </w:rPr>
  </w:style>
  <w:style w:type="paragraph" w:customStyle="1" w:styleId="BodyTextRight">
    <w:name w:val="Body Text Right"/>
    <w:basedOn w:val="BodyText"/>
    <w:rsid w:val="0014148F"/>
    <w:pPr>
      <w:spacing w:before="0" w:after="0"/>
      <w:jc w:val="right"/>
    </w:pPr>
  </w:style>
  <w:style w:type="paragraph" w:styleId="Index3">
    <w:name w:val="index 3"/>
    <w:basedOn w:val="ListNumber2"/>
    <w:next w:val="Normal"/>
    <w:semiHidden/>
    <w:rsid w:val="0014148F"/>
    <w:pPr>
      <w:numPr>
        <w:numId w:val="0"/>
      </w:numPr>
      <w:tabs>
        <w:tab w:val="right" w:leader="dot" w:pos="4176"/>
      </w:tabs>
    </w:pPr>
  </w:style>
  <w:style w:type="paragraph" w:styleId="ListNumber2">
    <w:name w:val="List Number 2"/>
    <w:basedOn w:val="List2"/>
    <w:rsid w:val="0014148F"/>
    <w:pPr>
      <w:numPr>
        <w:numId w:val="10"/>
      </w:numPr>
      <w:tabs>
        <w:tab w:val="clear" w:pos="1060"/>
      </w:tabs>
    </w:pPr>
  </w:style>
  <w:style w:type="paragraph" w:customStyle="1" w:styleId="MarginNote">
    <w:name w:val="Margin Note"/>
    <w:basedOn w:val="BodyText"/>
    <w:rsid w:val="001414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14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14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148F"/>
    <w:rPr>
      <w:sz w:val="32"/>
    </w:rPr>
  </w:style>
  <w:style w:type="paragraph" w:customStyle="1" w:styleId="HeadingProcedure">
    <w:name w:val="Heading Procedure"/>
    <w:basedOn w:val="HeadingBase"/>
    <w:next w:val="Normal"/>
    <w:rsid w:val="0014148F"/>
    <w:pPr>
      <w:tabs>
        <w:tab w:val="left" w:pos="0"/>
      </w:tabs>
      <w:spacing w:before="120" w:after="60"/>
    </w:pPr>
    <w:rPr>
      <w:i/>
      <w:color w:val="918585"/>
      <w:sz w:val="22"/>
    </w:rPr>
  </w:style>
  <w:style w:type="paragraph" w:customStyle="1" w:styleId="TableBodyText">
    <w:name w:val="Table Body Text"/>
    <w:basedOn w:val="BodyText"/>
    <w:rsid w:val="0014148F"/>
    <w:pPr>
      <w:spacing w:before="60" w:after="60"/>
    </w:pPr>
  </w:style>
  <w:style w:type="paragraph" w:styleId="ListContinue">
    <w:name w:val="List Continue"/>
    <w:basedOn w:val="List"/>
    <w:rsid w:val="0014148F"/>
    <w:pPr>
      <w:ind w:firstLine="0"/>
    </w:pPr>
  </w:style>
  <w:style w:type="paragraph" w:customStyle="1" w:styleId="ListNote">
    <w:name w:val="List Note"/>
    <w:basedOn w:val="List"/>
    <w:rsid w:val="0014148F"/>
    <w:pPr>
      <w:pBdr>
        <w:top w:val="single" w:sz="6" w:space="2" w:color="918585"/>
        <w:bottom w:val="single" w:sz="6" w:space="2" w:color="918585"/>
      </w:pBdr>
      <w:tabs>
        <w:tab w:val="left" w:pos="1021"/>
      </w:tabs>
      <w:ind w:firstLine="0"/>
    </w:pPr>
  </w:style>
  <w:style w:type="paragraph" w:customStyle="1" w:styleId="Warning">
    <w:name w:val="Warning"/>
    <w:basedOn w:val="BodyText"/>
    <w:rsid w:val="0014148F"/>
    <w:pPr>
      <w:shd w:val="clear" w:color="auto" w:fill="D9D9D9"/>
      <w:tabs>
        <w:tab w:val="left" w:pos="992"/>
      </w:tabs>
      <w:ind w:left="119" w:right="119"/>
    </w:pPr>
    <w:rPr>
      <w:sz w:val="20"/>
    </w:rPr>
  </w:style>
  <w:style w:type="paragraph" w:customStyle="1" w:styleId="MarginIcons">
    <w:name w:val="Margin Icons"/>
    <w:basedOn w:val="BodyText"/>
    <w:rsid w:val="001414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148F"/>
    <w:rPr>
      <w:rFonts w:ascii="Courier New" w:hAnsi="Courier New"/>
    </w:rPr>
  </w:style>
  <w:style w:type="paragraph" w:customStyle="1" w:styleId="NoteBullet">
    <w:name w:val="Note Bullet"/>
    <w:basedOn w:val="Note"/>
    <w:rsid w:val="0014148F"/>
    <w:pPr>
      <w:tabs>
        <w:tab w:val="clear" w:pos="680"/>
      </w:tabs>
      <w:spacing w:before="60" w:after="60"/>
    </w:pPr>
  </w:style>
  <w:style w:type="paragraph" w:customStyle="1" w:styleId="SubHeading2">
    <w:name w:val="SubHeading2"/>
    <w:basedOn w:val="HeadingBase"/>
    <w:rsid w:val="0014148F"/>
    <w:pPr>
      <w:spacing w:before="240" w:after="60"/>
    </w:pPr>
    <w:rPr>
      <w:sz w:val="20"/>
    </w:rPr>
  </w:style>
  <w:style w:type="paragraph" w:customStyle="1" w:styleId="SubHeading1">
    <w:name w:val="SubHeading1"/>
    <w:basedOn w:val="HeadingBase"/>
    <w:rsid w:val="0014148F"/>
    <w:pPr>
      <w:spacing w:before="240" w:after="60"/>
    </w:pPr>
    <w:rPr>
      <w:color w:val="918585"/>
      <w:sz w:val="22"/>
    </w:rPr>
  </w:style>
  <w:style w:type="paragraph" w:customStyle="1" w:styleId="SideHeading">
    <w:name w:val="Side Heading"/>
    <w:basedOn w:val="HeadingBase"/>
    <w:rsid w:val="001414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148F"/>
    <w:pPr>
      <w:numPr>
        <w:numId w:val="12"/>
      </w:numPr>
    </w:pPr>
  </w:style>
  <w:style w:type="paragraph" w:styleId="PlainText">
    <w:name w:val="Plain Text"/>
    <w:basedOn w:val="Normal"/>
    <w:link w:val="PlainTextChar"/>
    <w:rsid w:val="0014148F"/>
    <w:rPr>
      <w:sz w:val="20"/>
    </w:rPr>
  </w:style>
  <w:style w:type="character" w:customStyle="1" w:styleId="PlainTextChar">
    <w:name w:val="Plain Text Char"/>
    <w:basedOn w:val="DefaultParagraphFont"/>
    <w:link w:val="PlainText"/>
    <w:rsid w:val="0014148F"/>
    <w:rPr>
      <w:rFonts w:ascii="Courier New" w:eastAsia="Times New Roman" w:hAnsi="Courier New" w:cs="Times New Roman"/>
      <w:sz w:val="20"/>
      <w:szCs w:val="20"/>
      <w:lang w:eastAsia="en-US"/>
    </w:rPr>
  </w:style>
  <w:style w:type="character" w:customStyle="1" w:styleId="MenuOption">
    <w:name w:val="Menu Option"/>
    <w:basedOn w:val="DefaultParagraphFont"/>
    <w:rsid w:val="0014148F"/>
    <w:rPr>
      <w:b/>
      <w:smallCaps/>
    </w:rPr>
  </w:style>
  <w:style w:type="paragraph" w:customStyle="1" w:styleId="TableListNumber">
    <w:name w:val="Table List Number"/>
    <w:basedOn w:val="ListNumber"/>
    <w:rsid w:val="0014148F"/>
    <w:pPr>
      <w:numPr>
        <w:numId w:val="0"/>
      </w:numPr>
    </w:pPr>
  </w:style>
  <w:style w:type="paragraph" w:styleId="TOC4">
    <w:name w:val="toc 4"/>
    <w:basedOn w:val="TOCBase"/>
    <w:next w:val="Normal"/>
    <w:semiHidden/>
    <w:rsid w:val="0014148F"/>
    <w:pPr>
      <w:tabs>
        <w:tab w:val="right" w:leader="dot" w:pos="9071"/>
      </w:tabs>
      <w:ind w:left="1701"/>
    </w:pPr>
  </w:style>
  <w:style w:type="paragraph" w:customStyle="1" w:styleId="ListAlpha">
    <w:name w:val="List Alpha"/>
    <w:basedOn w:val="List"/>
    <w:rsid w:val="0014148F"/>
    <w:pPr>
      <w:numPr>
        <w:numId w:val="9"/>
      </w:numPr>
    </w:pPr>
  </w:style>
  <w:style w:type="paragraph" w:customStyle="1" w:styleId="ListAlpha2">
    <w:name w:val="List Alpha 2"/>
    <w:basedOn w:val="List2"/>
    <w:rsid w:val="0014148F"/>
    <w:pPr>
      <w:numPr>
        <w:numId w:val="8"/>
      </w:numPr>
    </w:pPr>
  </w:style>
  <w:style w:type="paragraph" w:styleId="List2">
    <w:name w:val="List 2"/>
    <w:basedOn w:val="BodyText"/>
    <w:rsid w:val="0014148F"/>
    <w:pPr>
      <w:tabs>
        <w:tab w:val="left" w:pos="680"/>
      </w:tabs>
      <w:spacing w:before="60" w:after="60"/>
      <w:ind w:left="680" w:hanging="340"/>
    </w:pPr>
  </w:style>
  <w:style w:type="paragraph" w:styleId="List3">
    <w:name w:val="List 3"/>
    <w:basedOn w:val="BodyText"/>
    <w:rsid w:val="0014148F"/>
    <w:pPr>
      <w:tabs>
        <w:tab w:val="left" w:pos="1021"/>
      </w:tabs>
      <w:spacing w:before="60" w:after="60"/>
      <w:ind w:left="1020" w:hanging="340"/>
    </w:pPr>
  </w:style>
  <w:style w:type="paragraph" w:styleId="List4">
    <w:name w:val="List 4"/>
    <w:basedOn w:val="BodyText"/>
    <w:rsid w:val="0014148F"/>
    <w:pPr>
      <w:tabs>
        <w:tab w:val="left" w:pos="1361"/>
      </w:tabs>
      <w:spacing w:before="60" w:after="60"/>
      <w:ind w:left="1361" w:hanging="340"/>
    </w:pPr>
  </w:style>
  <w:style w:type="paragraph" w:styleId="List5">
    <w:name w:val="List 5"/>
    <w:basedOn w:val="BodyText"/>
    <w:rsid w:val="0014148F"/>
    <w:pPr>
      <w:tabs>
        <w:tab w:val="left" w:pos="1701"/>
      </w:tabs>
      <w:spacing w:before="60" w:after="60"/>
      <w:ind w:left="1701" w:hanging="340"/>
    </w:pPr>
  </w:style>
  <w:style w:type="paragraph" w:styleId="ListBullet3">
    <w:name w:val="List Bullet 3"/>
    <w:basedOn w:val="List3"/>
    <w:rsid w:val="0014148F"/>
    <w:pPr>
      <w:numPr>
        <w:numId w:val="15"/>
      </w:numPr>
      <w:tabs>
        <w:tab w:val="clear" w:pos="1021"/>
      </w:tabs>
      <w:ind w:left="1037" w:hanging="357"/>
    </w:pPr>
  </w:style>
  <w:style w:type="paragraph" w:styleId="ListBullet4">
    <w:name w:val="List Bullet 4"/>
    <w:basedOn w:val="List4"/>
    <w:rsid w:val="0014148F"/>
    <w:pPr>
      <w:numPr>
        <w:numId w:val="3"/>
      </w:numPr>
    </w:pPr>
  </w:style>
  <w:style w:type="paragraph" w:styleId="ListBullet5">
    <w:name w:val="List Bullet 5"/>
    <w:basedOn w:val="List5"/>
    <w:rsid w:val="0014148F"/>
    <w:pPr>
      <w:numPr>
        <w:numId w:val="4"/>
      </w:numPr>
    </w:pPr>
  </w:style>
  <w:style w:type="paragraph" w:styleId="ListContinue2">
    <w:name w:val="List Continue 2"/>
    <w:basedOn w:val="List2"/>
    <w:rsid w:val="0014148F"/>
    <w:pPr>
      <w:ind w:firstLine="0"/>
    </w:pPr>
  </w:style>
  <w:style w:type="paragraph" w:styleId="ListContinue3">
    <w:name w:val="List Continue 3"/>
    <w:basedOn w:val="List3"/>
    <w:rsid w:val="0014148F"/>
    <w:pPr>
      <w:ind w:left="1021" w:firstLine="0"/>
    </w:pPr>
  </w:style>
  <w:style w:type="paragraph" w:styleId="ListContinue4">
    <w:name w:val="List Continue 4"/>
    <w:basedOn w:val="List4"/>
    <w:rsid w:val="0014148F"/>
    <w:pPr>
      <w:ind w:firstLine="0"/>
    </w:pPr>
  </w:style>
  <w:style w:type="paragraph" w:styleId="ListContinue5">
    <w:name w:val="List Continue 5"/>
    <w:basedOn w:val="List5"/>
    <w:rsid w:val="0014148F"/>
    <w:pPr>
      <w:ind w:firstLine="0"/>
    </w:pPr>
  </w:style>
  <w:style w:type="paragraph" w:styleId="ListNumber3">
    <w:name w:val="List Number 3"/>
    <w:basedOn w:val="List3"/>
    <w:rsid w:val="0014148F"/>
    <w:pPr>
      <w:numPr>
        <w:numId w:val="5"/>
      </w:numPr>
    </w:pPr>
  </w:style>
  <w:style w:type="paragraph" w:styleId="ListNumber4">
    <w:name w:val="List Number 4"/>
    <w:basedOn w:val="List4"/>
    <w:rsid w:val="0014148F"/>
    <w:pPr>
      <w:numPr>
        <w:numId w:val="6"/>
      </w:numPr>
    </w:pPr>
  </w:style>
  <w:style w:type="paragraph" w:styleId="ListNumber5">
    <w:name w:val="List Number 5"/>
    <w:basedOn w:val="List5"/>
    <w:rsid w:val="0014148F"/>
    <w:pPr>
      <w:numPr>
        <w:numId w:val="7"/>
      </w:numPr>
    </w:pPr>
  </w:style>
  <w:style w:type="paragraph" w:styleId="BlockText">
    <w:name w:val="Block Text"/>
    <w:basedOn w:val="Normal"/>
    <w:rsid w:val="0014148F"/>
    <w:pPr>
      <w:spacing w:after="120"/>
      <w:ind w:left="1440" w:right="1440"/>
    </w:pPr>
  </w:style>
  <w:style w:type="character" w:customStyle="1" w:styleId="Subscript">
    <w:name w:val="Subscript"/>
    <w:basedOn w:val="DefaultParagraphFont"/>
    <w:rsid w:val="0014148F"/>
    <w:rPr>
      <w:sz w:val="16"/>
      <w:vertAlign w:val="subscript"/>
    </w:rPr>
  </w:style>
  <w:style w:type="character" w:customStyle="1" w:styleId="Superscript">
    <w:name w:val="Superscript"/>
    <w:basedOn w:val="DefaultParagraphFont"/>
    <w:rsid w:val="0014148F"/>
    <w:rPr>
      <w:sz w:val="16"/>
      <w:vertAlign w:val="superscript"/>
    </w:rPr>
  </w:style>
  <w:style w:type="character" w:customStyle="1" w:styleId="Symbols">
    <w:name w:val="Symbols"/>
    <w:basedOn w:val="DefaultParagraphFont"/>
    <w:rsid w:val="0014148F"/>
    <w:rPr>
      <w:rFonts w:ascii="Symbol" w:hAnsi="Symbol"/>
    </w:rPr>
  </w:style>
  <w:style w:type="character" w:customStyle="1" w:styleId="MenuOptions">
    <w:name w:val="Menu Options"/>
    <w:basedOn w:val="DefaultParagraphFont"/>
    <w:rsid w:val="0014148F"/>
    <w:rPr>
      <w:rFonts w:ascii="Arial Narrow" w:hAnsi="Arial Narrow"/>
      <w:smallCaps/>
    </w:rPr>
  </w:style>
  <w:style w:type="character" w:customStyle="1" w:styleId="Buttons">
    <w:name w:val="Buttons"/>
    <w:basedOn w:val="DefaultParagraphFont"/>
    <w:rsid w:val="0014148F"/>
    <w:rPr>
      <w:b/>
    </w:rPr>
  </w:style>
  <w:style w:type="character" w:customStyle="1" w:styleId="Underlined">
    <w:name w:val="Underlined"/>
    <w:basedOn w:val="DefaultParagraphFont"/>
    <w:rsid w:val="0014148F"/>
    <w:rPr>
      <w:u w:val="single"/>
    </w:rPr>
  </w:style>
  <w:style w:type="paragraph" w:customStyle="1" w:styleId="TableBodyTextRight">
    <w:name w:val="Table Body Text Right"/>
    <w:basedOn w:val="TableBodyText"/>
    <w:rsid w:val="0014148F"/>
    <w:pPr>
      <w:widowControl w:val="0"/>
      <w:autoSpaceDE w:val="0"/>
      <w:autoSpaceDN w:val="0"/>
      <w:adjustRightInd w:val="0"/>
      <w:jc w:val="right"/>
    </w:pPr>
    <w:rPr>
      <w:rFonts w:cs="Arial"/>
      <w:szCs w:val="18"/>
    </w:rPr>
  </w:style>
  <w:style w:type="paragraph" w:customStyle="1" w:styleId="CopyrightText">
    <w:name w:val="Copyright Text"/>
    <w:basedOn w:val="BodyText"/>
    <w:rsid w:val="0014148F"/>
    <w:rPr>
      <w:sz w:val="18"/>
    </w:rPr>
  </w:style>
  <w:style w:type="paragraph" w:customStyle="1" w:styleId="BodySmallRight">
    <w:name w:val="Body Small Right"/>
    <w:basedOn w:val="BodyTextRight"/>
    <w:rsid w:val="0014148F"/>
    <w:rPr>
      <w:sz w:val="18"/>
      <w:szCs w:val="18"/>
    </w:rPr>
  </w:style>
  <w:style w:type="paragraph" w:customStyle="1" w:styleId="MarginEdition">
    <w:name w:val="Margin Edition"/>
    <w:basedOn w:val="MarginNote"/>
    <w:rsid w:val="0014148F"/>
    <w:pPr>
      <w:spacing w:before="0" w:after="0"/>
    </w:pPr>
    <w:rPr>
      <w:rFonts w:ascii="Times New Roman" w:hAnsi="Times New Roman"/>
      <w:color w:val="999999"/>
    </w:rPr>
  </w:style>
  <w:style w:type="paragraph" w:customStyle="1" w:styleId="Spacer">
    <w:name w:val="Spacer"/>
    <w:basedOn w:val="Normal"/>
    <w:rsid w:val="0014148F"/>
    <w:rPr>
      <w:sz w:val="2"/>
      <w:szCs w:val="2"/>
    </w:rPr>
  </w:style>
  <w:style w:type="character" w:customStyle="1" w:styleId="Small">
    <w:name w:val="Small"/>
    <w:basedOn w:val="DefaultParagraphFont"/>
    <w:rsid w:val="0014148F"/>
    <w:rPr>
      <w:sz w:val="16"/>
    </w:rPr>
  </w:style>
  <w:style w:type="paragraph" w:customStyle="1" w:styleId="WideTable">
    <w:name w:val="Wide Table"/>
    <w:basedOn w:val="Normal"/>
    <w:rsid w:val="0014148F"/>
    <w:pPr>
      <w:ind w:left="-1418"/>
    </w:pPr>
    <w:rPr>
      <w:sz w:val="2"/>
      <w:szCs w:val="2"/>
    </w:rPr>
  </w:style>
  <w:style w:type="character" w:styleId="PageNumber">
    <w:name w:val="page number"/>
    <w:basedOn w:val="DefaultParagraphFont"/>
    <w:rsid w:val="0014148F"/>
  </w:style>
  <w:style w:type="paragraph" w:styleId="Quote">
    <w:name w:val="Quote"/>
    <w:basedOn w:val="Heading1"/>
    <w:link w:val="QuoteChar"/>
    <w:qFormat/>
    <w:rsid w:val="0014148F"/>
    <w:rPr>
      <w:b w:val="0"/>
      <w:sz w:val="72"/>
      <w:szCs w:val="72"/>
      <w:lang w:val="en-NZ"/>
    </w:rPr>
  </w:style>
  <w:style w:type="character" w:customStyle="1" w:styleId="QuoteChar">
    <w:name w:val="Quote Char"/>
    <w:basedOn w:val="DefaultParagraphFont"/>
    <w:link w:val="Quote"/>
    <w:rsid w:val="001414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148F"/>
    <w:pPr>
      <w:pageBreakBefore/>
    </w:pPr>
  </w:style>
  <w:style w:type="paragraph" w:customStyle="1" w:styleId="Border">
    <w:name w:val="Border"/>
    <w:basedOn w:val="Normal"/>
    <w:qFormat/>
    <w:rsid w:val="001414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148F"/>
    <w:rPr>
      <w:b/>
      <w:bCs/>
      <w:i/>
      <w:iCs/>
      <w:color w:val="auto"/>
    </w:rPr>
  </w:style>
  <w:style w:type="paragraph" w:styleId="IntenseQuote">
    <w:name w:val="Intense Quote"/>
    <w:basedOn w:val="Normal"/>
    <w:next w:val="Normal"/>
    <w:link w:val="IntenseQuoteChar"/>
    <w:uiPriority w:val="30"/>
    <w:qFormat/>
    <w:rsid w:val="001414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14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148F"/>
    <w:rPr>
      <w:smallCaps/>
      <w:color w:val="auto"/>
      <w:u w:val="single"/>
    </w:rPr>
  </w:style>
  <w:style w:type="character" w:styleId="IntenseReference">
    <w:name w:val="Intense Reference"/>
    <w:basedOn w:val="DefaultParagraphFont"/>
    <w:uiPriority w:val="32"/>
    <w:qFormat/>
    <w:rsid w:val="0014148F"/>
    <w:rPr>
      <w:b/>
      <w:bCs/>
      <w:smallCaps/>
      <w:color w:val="auto"/>
      <w:spacing w:val="5"/>
      <w:u w:val="single"/>
    </w:rPr>
  </w:style>
  <w:style w:type="paragraph" w:customStyle="1" w:styleId="2ColumnHeading">
    <w:name w:val="2Column Heading"/>
    <w:basedOn w:val="BodyText"/>
    <w:qFormat/>
    <w:rsid w:val="0014148F"/>
    <w:pPr>
      <w:spacing w:after="60"/>
      <w:ind w:left="-2268"/>
    </w:pPr>
    <w:rPr>
      <w:b/>
    </w:rPr>
  </w:style>
  <w:style w:type="paragraph" w:customStyle="1" w:styleId="Heading1TOC">
    <w:name w:val="Heading1 TOC"/>
    <w:basedOn w:val="Normal"/>
    <w:qFormat/>
    <w:rsid w:val="0014148F"/>
    <w:pPr>
      <w:spacing w:before="240" w:after="120"/>
    </w:pPr>
    <w:rPr>
      <w:rFonts w:ascii="Times New Roman" w:hAnsi="Times New Roman"/>
      <w:b/>
      <w:sz w:val="32"/>
    </w:rPr>
  </w:style>
  <w:style w:type="paragraph" w:customStyle="1" w:styleId="Heading2TOC">
    <w:name w:val="Heading2 TOC"/>
    <w:basedOn w:val="Normal"/>
    <w:qFormat/>
    <w:rsid w:val="0014148F"/>
    <w:pPr>
      <w:spacing w:before="240" w:after="60"/>
    </w:pPr>
    <w:rPr>
      <w:rFonts w:ascii="Times New Roman" w:hAnsi="Times New Roman"/>
      <w:b/>
      <w:sz w:val="28"/>
    </w:rPr>
  </w:style>
  <w:style w:type="character" w:customStyle="1" w:styleId="Underline">
    <w:name w:val="Underline"/>
    <w:basedOn w:val="DefaultParagraphFont"/>
    <w:qFormat/>
    <w:rsid w:val="0014148F"/>
    <w:rPr>
      <w:u w:val="single"/>
    </w:rPr>
  </w:style>
  <w:style w:type="paragraph" w:styleId="BalloonText">
    <w:name w:val="Balloon Text"/>
    <w:basedOn w:val="Normal"/>
    <w:link w:val="BalloonTextChar"/>
    <w:rsid w:val="0014148F"/>
    <w:rPr>
      <w:rFonts w:ascii="Tahoma" w:hAnsi="Tahoma" w:cs="Tahoma"/>
      <w:sz w:val="16"/>
      <w:szCs w:val="16"/>
    </w:rPr>
  </w:style>
  <w:style w:type="character" w:customStyle="1" w:styleId="BalloonTextChar">
    <w:name w:val="Balloon Text Char"/>
    <w:basedOn w:val="DefaultParagraphFont"/>
    <w:link w:val="BalloonText"/>
    <w:rsid w:val="001414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14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14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148F"/>
    <w:rPr>
      <w:b/>
      <w:color w:val="660033"/>
      <w:spacing w:val="0"/>
    </w:rPr>
  </w:style>
  <w:style w:type="paragraph" w:customStyle="1" w:styleId="Nameditemlist">
    <w:name w:val="Named item list"/>
    <w:basedOn w:val="BodyText"/>
    <w:qFormat/>
    <w:rsid w:val="0014148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1207</Words>
  <Characters>7317</Characters>
  <Application>Microsoft Office Word</Application>
  <DocSecurity>0</DocSecurity>
  <Lines>223</Lines>
  <Paragraphs>112</Paragraphs>
  <ScaleCrop>false</ScaleCrop>
  <Company>Author-it Software Corporation Ltd.</Company>
  <LinksUpToDate>false</LinksUpToDate>
  <CharactersWithSpaces>8462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CUVATS302A Produce work that expresses own Aboriginal or Torres Strait Islander identity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2012-10-05T13:06:00Z</dcterms:created>
  <dcterms:modified xsi:type="dcterms:W3CDTF">2012-10-05T13:06:00Z</dcterms:modified>
</cp:coreProperties>
</file>