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E85" w:rsidP="00531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CUV40111 Certificate IV in Visual Arts</w:t>
      </w:r>
      <w:r>
        <w:fldChar w:fldCharType="end"/>
      </w:r>
    </w:p>
    <w:p w:rsidR="00531E85" w:rsidP="00531E85">
      <w:pPr>
        <w:pStyle w:val="Version"/>
        <w:sectPr w:rsidSect="005A6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59A" w:rsidP="005A659A">
      <w:pPr>
        <w:pStyle w:val="SuperHeading"/>
      </w:pPr>
      <w:r w:rsidRPr="005A659A">
        <w:t>CUV40111 Certificate IV in Visual Arts</w:t>
      </w:r>
    </w:p>
    <w:p w:rsidR="00000000" w:rsidRPr="005A659A" w:rsidP="005A659A">
      <w:pPr>
        <w:pStyle w:val="Heading1"/>
      </w:pPr>
      <w:bookmarkStart w:id="1" w:name="O_358355"/>
      <w:bookmarkEnd w:id="1"/>
      <w:r w:rsidRPr="005A6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rPr>
                <w:rStyle w:val="SpecialBold"/>
              </w:rPr>
              <w:t>Comments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CUV40111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 xml:space="preserve">This version first released with </w:t>
            </w:r>
            <w:r w:rsidRPr="005A659A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5A659A" w:rsidP="005A659A">
      <w:pPr>
        <w:pStyle w:val="BodyText"/>
      </w:pPr>
    </w:p>
    <w:p w:rsidR="00000000" w:rsidRPr="005A659A" w:rsidP="005A659A">
      <w:pPr>
        <w:pStyle w:val="AllowPageBreak"/>
      </w:pPr>
    </w:p>
    <w:p w:rsidR="00000000" w:rsidRPr="005A659A" w:rsidP="005A659A">
      <w:pPr>
        <w:pStyle w:val="Heading1"/>
      </w:pPr>
      <w:bookmarkStart w:id="2" w:name="O_358356"/>
      <w:bookmarkEnd w:id="2"/>
      <w:r w:rsidRPr="005A659A">
        <w:t>Description</w:t>
      </w:r>
    </w:p>
    <w:p w:rsidR="00000000" w:rsidRPr="005A659A" w:rsidP="005A659A">
      <w:pPr>
        <w:pStyle w:val="BodyText"/>
      </w:pPr>
      <w:r w:rsidRPr="005A659A">
        <w:t>This qualification reflects the role of practitioners working at a pre-professional level who are beginning to develop their own artistic voice. They produce work that shows proficiency with techniques in their chosen art form and are able to apply solutio</w:t>
      </w:r>
      <w:r w:rsidRPr="005A659A">
        <w:t>ns to a defined range of unpredictable problems. They have broad and integrated factual, technical and theoretical knowledge with cognitive skills that allow them to analyse, compare and act on information from a range of sources.</w:t>
      </w:r>
    </w:p>
    <w:p w:rsidR="00000000" w:rsidRPr="005A659A" w:rsidP="005A659A">
      <w:pPr>
        <w:pStyle w:val="AllowPageBreak"/>
      </w:pPr>
    </w:p>
    <w:p w:rsidR="00000000" w:rsidRPr="005A659A" w:rsidP="005A659A">
      <w:pPr>
        <w:pStyle w:val="Heading1"/>
      </w:pPr>
      <w:bookmarkStart w:id="3" w:name="O_358357"/>
      <w:bookmarkEnd w:id="3"/>
      <w:r w:rsidRPr="005A659A">
        <w:t>Pathways</w:t>
      </w:r>
      <w:r w:rsidRPr="005A659A">
        <w:t xml:space="preserve"> Information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Pathways into the qualification</w:t>
      </w:r>
    </w:p>
    <w:p w:rsidR="00000000" w:rsidRPr="005A659A" w:rsidP="005A659A">
      <w:pPr>
        <w:pStyle w:val="BodyText"/>
      </w:pPr>
      <w:r w:rsidRPr="005A659A">
        <w:t>It is highly recommended that people undertaking this qualification possess some relevant art o</w:t>
      </w:r>
      <w:r w:rsidRPr="005A659A">
        <w:t>r design skills and knowledge prior to entry. This could be demonstrated through skills in drawing or particular art techniques.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Pathways from the qualification</w:t>
      </w:r>
    </w:p>
    <w:p w:rsidR="00000000" w:rsidRPr="005A659A" w:rsidP="005A659A">
      <w:pPr>
        <w:pStyle w:val="BodyText"/>
      </w:pPr>
      <w:r w:rsidRPr="005A659A">
        <w:t>This qualification prepares people for skilled work at a pre-professional level and for learni</w:t>
      </w:r>
      <w:r w:rsidRPr="005A659A">
        <w:t>ng at higher levels, in particular through visual arts qualifications at Diploma, Advanced Diploma and Degree levels.</w:t>
      </w:r>
    </w:p>
    <w:p w:rsidR="00000000" w:rsidRPr="005A659A" w:rsidP="005A659A">
      <w:pPr>
        <w:pStyle w:val="AllowPageBreak"/>
      </w:pPr>
    </w:p>
    <w:p w:rsidR="00000000" w:rsidRPr="005A659A" w:rsidP="005A659A">
      <w:pPr>
        <w:pStyle w:val="Heading1"/>
      </w:pPr>
      <w:bookmarkStart w:id="4" w:name="O_358358"/>
      <w:bookmarkEnd w:id="4"/>
      <w:r w:rsidRPr="005A659A">
        <w:t>Licensing/Regulatory Information</w:t>
      </w:r>
    </w:p>
    <w:p w:rsidR="00000000" w:rsidRPr="005A659A" w:rsidP="005A659A">
      <w:pPr>
        <w:pStyle w:val="BodyText"/>
      </w:pPr>
      <w:r w:rsidRPr="005A659A">
        <w:t>No licensing, legislative, regulatory or certification requirements apply to this unit a</w:t>
      </w:r>
      <w:r w:rsidRPr="005A659A">
        <w:t>t the time of endorsement.</w:t>
      </w:r>
    </w:p>
    <w:p w:rsidR="00000000" w:rsidRPr="005A659A" w:rsidP="005A659A">
      <w:pPr>
        <w:pStyle w:val="AllowPageBreak"/>
      </w:pPr>
    </w:p>
    <w:p w:rsidR="00000000" w:rsidRPr="005A659A" w:rsidP="005A659A">
      <w:pPr>
        <w:pStyle w:val="Heading1"/>
      </w:pPr>
      <w:bookmarkStart w:id="5" w:name="O_358359"/>
      <w:bookmarkEnd w:id="5"/>
      <w:r w:rsidRPr="005A659A">
        <w:t>Entry Requirements</w:t>
      </w:r>
    </w:p>
    <w:p w:rsidR="00000000" w:rsidRPr="005A659A" w:rsidP="005A659A">
      <w:pPr>
        <w:pStyle w:val="BodyText"/>
      </w:pPr>
      <w:r w:rsidRPr="005A659A">
        <w:t>There are no entry requirements for this qualification.</w:t>
      </w:r>
    </w:p>
    <w:p w:rsidR="00000000" w:rsidRPr="005A659A" w:rsidP="005A659A">
      <w:pPr>
        <w:pStyle w:val="AllowPageBreak"/>
      </w:pPr>
    </w:p>
    <w:p w:rsidR="00000000" w:rsidRPr="005A659A" w:rsidP="005A659A">
      <w:pPr>
        <w:pStyle w:val="Heading1"/>
      </w:pPr>
      <w:bookmarkStart w:id="6" w:name="O_358360"/>
      <w:bookmarkEnd w:id="6"/>
      <w:r w:rsidRPr="005A659A">
        <w:t>Employability Skills Summary</w:t>
      </w:r>
    </w:p>
    <w:p w:rsidR="00000000" w:rsidRPr="005A659A" w:rsidP="005A659A">
      <w:pPr>
        <w:pStyle w:val="BodyText"/>
      </w:pPr>
      <w:r w:rsidRPr="005A659A">
        <w:rPr>
          <w:rStyle w:val="Emphasis"/>
        </w:rPr>
        <w:t>The following table contains a summary of the employability skills as identified by the vis</w:t>
      </w:r>
      <w:r w:rsidRPr="005A659A">
        <w:rPr>
          <w:rStyle w:val="Emphasis"/>
        </w:rPr>
        <w:t>ual arts, craft and design industries for this qualification. The employability skills facets described here are broad industry requirements that may vary depending on qualification packaging options.</w:t>
      </w:r>
    </w:p>
    <w:p w:rsidR="00000000" w:rsidRPr="005A659A" w:rsidP="005A65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6"/>
        <w:gridCol w:w="6124"/>
      </w:tblGrid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rPr>
                <w:rStyle w:val="SpecialBold"/>
              </w:rPr>
              <w:t>Employability skill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rPr>
                <w:rStyle w:val="SpecialBold"/>
              </w:rPr>
              <w:t>Industry/enterprise requirements f</w:t>
            </w:r>
            <w:r w:rsidRPr="005A659A">
              <w:rPr>
                <w:rStyle w:val="SpecialBold"/>
              </w:rPr>
              <w:t>or this qualification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Communication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ListBullet"/>
            </w:pPr>
            <w:r w:rsidRPr="005A659A">
              <w:t>passing on key safety information to colleagues</w:t>
            </w:r>
          </w:p>
          <w:p w:rsidR="00000000" w:rsidRPr="005A659A" w:rsidP="005A659A">
            <w:pPr>
              <w:pStyle w:val="ListBullet"/>
            </w:pPr>
            <w:r w:rsidRPr="005A659A">
              <w:t>presenting and discussing ideas with others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>producing art works which are consistent with the ideas that inform them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Teamwork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checking safety procedures with other team members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>discussing ideas and industry developments with others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Problem-solving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resolving safety issues in own work</w:t>
            </w:r>
          </w:p>
          <w:p w:rsidR="00000000" w:rsidRPr="005A659A" w:rsidP="005A659A">
            <w:pPr>
              <w:pStyle w:val="ListBullet"/>
            </w:pPr>
            <w:r w:rsidRPr="005A659A">
              <w:t>refining ideas to incorporate feedback from others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>adjusting techniques to achieve a particular effect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Initiative and enterprise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developing several possible ways of communicating an idea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>developing new and personal ideas, and own artistic voice from research and experimentation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Planning and organising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sourcing and analysing information to develop ideas</w:t>
            </w:r>
          </w:p>
          <w:p w:rsidR="00000000" w:rsidRPr="005A659A" w:rsidP="005A659A">
            <w:pPr>
              <w:pStyle w:val="ListBullet"/>
            </w:pPr>
            <w:r w:rsidRPr="005A659A">
              <w:t>organising the presentation of ideas to others</w:t>
            </w:r>
          </w:p>
          <w:p w:rsidR="00000000" w:rsidRPr="005A659A" w:rsidP="005A659A">
            <w:pPr>
              <w:pStyle w:val="ListBullet"/>
            </w:pPr>
            <w:r w:rsidRPr="005A659A">
              <w:t>organising work tasks to ensure safety</w:t>
            </w:r>
          </w:p>
          <w:p w:rsidR="00000000" w:rsidRPr="005A659A" w:rsidP="005A659A">
            <w:pPr>
              <w:pStyle w:val="ListBullet"/>
            </w:pPr>
            <w:r w:rsidRPr="005A659A">
              <w:t>organising workspace and materials for work projects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>researching history and theory to inform creative practice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Self-management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establishing and following safe working practices</w:t>
            </w:r>
          </w:p>
          <w:p w:rsidR="00000000" w:rsidRPr="005A659A" w:rsidP="005A659A">
            <w:pPr>
              <w:pStyle w:val="ListBullet"/>
            </w:pPr>
            <w:r w:rsidRPr="005A659A">
              <w:t>maintaining personal safety standards</w:t>
            </w:r>
          </w:p>
          <w:p w:rsidR="00000000" w:rsidRPr="005A659A" w:rsidP="005A659A">
            <w:pPr>
              <w:pStyle w:val="ListBullet"/>
            </w:pPr>
            <w:r w:rsidRPr="005A659A">
              <w:t>challenging one’s own ideas and approaches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>having clear goals about one’s future as a creative practitioner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Learning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evaluating information gained fr</w:t>
            </w:r>
            <w:r w:rsidRPr="005A659A">
              <w:t>om research and integrating ideas into the development of own work</w:t>
            </w:r>
          </w:p>
          <w:p w:rsidR="00000000" w:rsidRPr="005A659A" w:rsidP="005A659A">
            <w:pPr>
              <w:pStyle w:val="ListBullet"/>
            </w:pPr>
            <w:r w:rsidRPr="005A659A">
              <w:t>using practice, feedback and evaluation opportunities to continuously improve skills and knowledge</w:t>
            </w:r>
          </w:p>
          <w:p w:rsidR="00000000" w:rsidRPr="005A659A" w:rsidP="005A659A">
            <w:pPr>
              <w:pStyle w:val="ListBullet"/>
            </w:pPr>
            <w:r w:rsidRPr="005A659A">
              <w:t>improving skills through experimentation with materials and techniques</w:t>
            </w:r>
          </w:p>
          <w:p w:rsidR="00000000" w:rsidP="005A659A">
            <w:pPr>
              <w:pStyle w:val="ListBullet"/>
              <w:rPr>
                <w:lang w:val="en-NZ"/>
              </w:rPr>
            </w:pPr>
            <w:r w:rsidRPr="005A659A">
              <w:t xml:space="preserve">keeping up-to-date </w:t>
            </w:r>
            <w:r w:rsidRPr="005A659A">
              <w:t>with industry and technological developments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Technology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59A" w:rsidP="005A659A">
            <w:pPr>
              <w:pStyle w:val="ListBullet"/>
            </w:pPr>
            <w:r w:rsidRPr="005A659A">
              <w:t>using the internet for research</w:t>
            </w:r>
          </w:p>
          <w:p w:rsidR="00000000" w:rsidRPr="005A659A" w:rsidP="005A659A">
            <w:pPr>
              <w:pStyle w:val="ListBullet"/>
            </w:pPr>
            <w:r w:rsidRPr="005A659A">
              <w:t>extending the application of tools and equipment to produce art works</w:t>
            </w:r>
          </w:p>
          <w:p w:rsidR="00000000" w:rsidRPr="005A659A" w:rsidP="005A659A">
            <w:pPr>
              <w:pStyle w:val="ListBullet"/>
            </w:pPr>
            <w:r w:rsidRPr="005A659A">
              <w:t>using technology to expand own arts practice</w:t>
            </w:r>
          </w:p>
        </w:tc>
      </w:tr>
    </w:tbl>
    <w:p w:rsidR="00000000" w:rsidRPr="005A659A" w:rsidP="005A659A">
      <w:pPr>
        <w:pStyle w:val="BodyText"/>
      </w:pPr>
    </w:p>
    <w:p w:rsidR="00000000" w:rsidRPr="005A659A" w:rsidP="005A659A">
      <w:pPr>
        <w:pStyle w:val="AllowPageBreak"/>
      </w:pPr>
    </w:p>
    <w:p w:rsidR="00000000" w:rsidRPr="005A659A" w:rsidP="005A659A">
      <w:pPr>
        <w:pStyle w:val="Heading1"/>
      </w:pPr>
      <w:bookmarkStart w:id="7" w:name="O_358361"/>
      <w:bookmarkEnd w:id="7"/>
      <w:r w:rsidRPr="005A659A">
        <w:t>Packaging Rules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Total number of units = 15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 xml:space="preserve">6 core units </w:t>
      </w:r>
      <w:r w:rsidRPr="005A659A">
        <w:rPr>
          <w:rStyle w:val="BoldandItalics"/>
        </w:rPr>
        <w:t>plus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9 elective units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t>The elective units consist of:</w:t>
      </w:r>
    </w:p>
    <w:p w:rsidR="00000000" w:rsidRPr="005A659A" w:rsidP="005A659A">
      <w:pPr>
        <w:pStyle w:val="ListBullet"/>
      </w:pPr>
      <w:r w:rsidRPr="005A659A">
        <w:t>4 units from Group A</w:t>
      </w:r>
    </w:p>
    <w:p w:rsidR="00000000" w:rsidRPr="005A659A" w:rsidP="005A659A">
      <w:pPr>
        <w:pStyle w:val="ListBullet"/>
      </w:pPr>
      <w:r w:rsidRPr="005A659A">
        <w:t>1 unit from Group B</w:t>
      </w:r>
    </w:p>
    <w:p w:rsidR="00000000" w:rsidRPr="005A659A" w:rsidP="005A659A">
      <w:pPr>
        <w:pStyle w:val="ListBullet"/>
      </w:pPr>
      <w:r w:rsidRPr="005A659A">
        <w:t>of the remaining 4 units:</w:t>
      </w:r>
    </w:p>
    <w:p w:rsidR="00000000" w:rsidRPr="005A659A" w:rsidP="005A659A">
      <w:pPr>
        <w:pStyle w:val="ListBullet2"/>
      </w:pPr>
      <w:r w:rsidRPr="005A659A">
        <w:t>up to 4 may be from Group A and/or Group B</w:t>
      </w:r>
    </w:p>
    <w:p w:rsidR="00000000" w:rsidRPr="005A659A" w:rsidP="005A659A">
      <w:pPr>
        <w:pStyle w:val="ListBullet2"/>
      </w:pPr>
      <w:r w:rsidRPr="005A659A">
        <w:t>up to 4 may be from Certificate III or above in any currently endorsed Training Package</w:t>
      </w:r>
    </w:p>
    <w:p w:rsidR="00000000" w:rsidRPr="005A659A" w:rsidP="005A659A">
      <w:pPr>
        <w:pStyle w:val="ListBullet2"/>
      </w:pPr>
      <w:r w:rsidRPr="005A659A">
        <w:t>up to 2 may be from a Certificate II in any currently endorsed Training Package</w:t>
      </w:r>
    </w:p>
    <w:p w:rsidR="00000000" w:rsidRPr="005A659A" w:rsidP="005A659A">
      <w:pPr>
        <w:pStyle w:val="ListBullet2"/>
      </w:pPr>
      <w:r w:rsidRPr="005A659A">
        <w:t>up to 2 may be from an accredited course at Certificate III, IV or Diploma level.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t>The e</w:t>
      </w:r>
      <w:r w:rsidRPr="005A659A">
        <w:t>lective units chosen must be relevant to the work outcome and meet local industry needs.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Core units</w:t>
      </w:r>
    </w:p>
    <w:p w:rsidR="00000000" w:rsidRPr="005A659A" w:rsidP="005A659A">
      <w:pPr>
        <w:pStyle w:val="BodyText"/>
      </w:pPr>
      <w:r w:rsidRPr="005A659A">
        <w:t>BSBOHS201A Participate in OHS processes</w:t>
      </w:r>
    </w:p>
    <w:p w:rsidR="00000000" w:rsidRPr="005A659A" w:rsidP="005A659A">
      <w:pPr>
        <w:pStyle w:val="BodyText"/>
      </w:pPr>
      <w:r w:rsidRPr="005A659A">
        <w:t>CUVACD301A Produce drawings to communicate ideas</w:t>
      </w:r>
    </w:p>
    <w:p w:rsidR="00000000" w:rsidRPr="005A659A" w:rsidP="005A659A">
      <w:pPr>
        <w:pStyle w:val="BodyText"/>
      </w:pPr>
      <w:r w:rsidRPr="005A659A">
        <w:t xml:space="preserve">CUVPRP401A Realise a creative project </w:t>
      </w:r>
    </w:p>
    <w:p w:rsidR="00000000" w:rsidRPr="005A659A" w:rsidP="005A659A">
      <w:pPr>
        <w:pStyle w:val="BodyText"/>
      </w:pPr>
      <w:r w:rsidRPr="005A659A">
        <w:t>CUVPRP404A Develop self as artist</w:t>
      </w:r>
    </w:p>
    <w:p w:rsidR="00000000" w:rsidRPr="005A659A" w:rsidP="005A659A">
      <w:pPr>
        <w:pStyle w:val="BodyText"/>
      </w:pPr>
      <w:r w:rsidRPr="005A659A">
        <w:t>CUVPRP405A Develop and discuss ideas for own creative work</w:t>
      </w:r>
    </w:p>
    <w:p w:rsidR="00000000" w:rsidRPr="005A659A" w:rsidP="005A659A">
      <w:pPr>
        <w:pStyle w:val="BodyText"/>
      </w:pPr>
      <w:r w:rsidRPr="005A659A">
        <w:t>CUVRES401A Research history and theory to inform own arts practice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Elective units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Group A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Art, craft and design</w:t>
      </w:r>
    </w:p>
    <w:p w:rsidR="00000000" w:rsidRPr="005A659A" w:rsidP="005A659A">
      <w:pPr>
        <w:pStyle w:val="BodyText"/>
      </w:pPr>
      <w:r w:rsidRPr="005A659A">
        <w:t>CUVACD302A Produce computer-aided drawings</w:t>
      </w:r>
    </w:p>
    <w:p w:rsidR="00000000" w:rsidRPr="005A659A" w:rsidP="005A659A">
      <w:pPr>
        <w:pStyle w:val="BodyText"/>
      </w:pPr>
      <w:r w:rsidRPr="005A659A">
        <w:t>CUVACD3</w:t>
      </w:r>
      <w:r w:rsidRPr="005A659A">
        <w:t>03A Produce technical drawings</w:t>
      </w:r>
    </w:p>
    <w:p w:rsidR="00000000" w:rsidRPr="005A659A" w:rsidP="005A659A">
      <w:pPr>
        <w:pStyle w:val="BodyText"/>
      </w:pPr>
      <w:r w:rsidRPr="005A659A">
        <w:t>CUVACD304A Make scale models</w:t>
      </w:r>
    </w:p>
    <w:p w:rsidR="00000000" w:rsidRPr="005A659A" w:rsidP="005A659A">
      <w:pPr>
        <w:pStyle w:val="BodyText"/>
      </w:pPr>
      <w:r w:rsidRPr="005A659A">
        <w:t>CUVACD401A Integrate colour theory and design processes</w:t>
      </w:r>
    </w:p>
    <w:p w:rsidR="00000000" w:rsidRPr="005A659A" w:rsidP="005A659A">
      <w:pPr>
        <w:pStyle w:val="BodyText"/>
      </w:pPr>
      <w:r w:rsidRPr="005A659A">
        <w:t>CUVACD402A Experiment with moulding and casting techniques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Creative thinking</w:t>
      </w:r>
    </w:p>
    <w:p w:rsidR="00000000" w:rsidRPr="005A659A" w:rsidP="005A659A">
      <w:pPr>
        <w:pStyle w:val="BodyText"/>
      </w:pPr>
      <w:r w:rsidRPr="005A659A">
        <w:t>BSBCRT301A Develop and extend critical and creative thinking sk</w:t>
      </w:r>
      <w:r w:rsidRPr="005A659A">
        <w:t xml:space="preserve">ills </w:t>
      </w:r>
    </w:p>
    <w:p w:rsidR="00000000" w:rsidRPr="005A659A" w:rsidP="005A659A">
      <w:pPr>
        <w:pStyle w:val="BodyText"/>
      </w:pPr>
      <w:r w:rsidRPr="005A659A">
        <w:t xml:space="preserve">BSBCRT401A Articulate, present and debate ideas </w:t>
      </w:r>
    </w:p>
    <w:p w:rsidR="00000000" w:rsidRPr="005A659A" w:rsidP="005A659A">
      <w:pPr>
        <w:pStyle w:val="BodyText"/>
      </w:pPr>
      <w:r w:rsidRPr="005A659A">
        <w:t xml:space="preserve">BSBCRT402A Collaborate in a creative process </w:t>
      </w:r>
    </w:p>
    <w:p w:rsidR="00000000" w:rsidRPr="005A659A" w:rsidP="005A659A">
      <w:pPr>
        <w:pStyle w:val="BodyText"/>
      </w:pPr>
      <w:r w:rsidRPr="005A659A">
        <w:t xml:space="preserve">BSBCRT403A Explore the history and social impact of creativity 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Design process</w:t>
      </w:r>
    </w:p>
    <w:p w:rsidR="00000000" w:rsidRPr="005A659A" w:rsidP="005A659A">
      <w:pPr>
        <w:pStyle w:val="BodyText"/>
      </w:pPr>
      <w:r w:rsidRPr="005A659A">
        <w:t xml:space="preserve">BSBDES301A Explore the use of colour </w:t>
      </w:r>
    </w:p>
    <w:p w:rsidR="00000000" w:rsidRPr="005A659A" w:rsidP="005A659A">
      <w:pPr>
        <w:pStyle w:val="BodyText"/>
      </w:pPr>
      <w:r w:rsidRPr="005A659A">
        <w:t>BSBDES302A Explore and apply the creat</w:t>
      </w:r>
      <w:r w:rsidRPr="005A659A">
        <w:t xml:space="preserve">ive design process to 2D forms </w:t>
      </w:r>
    </w:p>
    <w:p w:rsidR="00000000" w:rsidRPr="005A659A" w:rsidP="005A659A">
      <w:pPr>
        <w:pStyle w:val="BodyText"/>
      </w:pPr>
      <w:r w:rsidRPr="005A659A">
        <w:t xml:space="preserve">BSBDES303A Explore and apply the creative design process to 3D forms </w:t>
      </w:r>
    </w:p>
    <w:p w:rsidR="00000000" w:rsidRPr="005A659A" w:rsidP="005A659A">
      <w:pPr>
        <w:pStyle w:val="BodyText"/>
      </w:pPr>
      <w:r w:rsidRPr="005A659A">
        <w:t xml:space="preserve">BSBDES304A Source and apply design industry knowledge </w:t>
      </w:r>
    </w:p>
    <w:p w:rsidR="00000000" w:rsidRPr="005A659A" w:rsidP="005A659A">
      <w:pPr>
        <w:pStyle w:val="BodyText"/>
      </w:pPr>
      <w:r w:rsidRPr="005A659A">
        <w:t xml:space="preserve">BSBDES305A Source and apply information on the history and theory of design </w:t>
      </w:r>
    </w:p>
    <w:p w:rsidR="00000000" w:rsidRPr="005A659A" w:rsidP="005A659A">
      <w:pPr>
        <w:pStyle w:val="BodyText"/>
      </w:pPr>
      <w:r w:rsidRPr="005A659A">
        <w:t>BSBDES401A Generate de</w:t>
      </w:r>
      <w:r w:rsidRPr="005A659A">
        <w:t xml:space="preserve">sign solutions </w:t>
      </w:r>
    </w:p>
    <w:p w:rsidR="00000000" w:rsidRPr="005A659A" w:rsidP="005A659A">
      <w:pPr>
        <w:pStyle w:val="BodyText"/>
      </w:pPr>
      <w:r w:rsidRPr="005A659A">
        <w:t xml:space="preserve">BSBDES402A Interpret and respond to a design brief </w:t>
      </w:r>
    </w:p>
    <w:p w:rsidR="00000000" w:rsidRPr="005A659A" w:rsidP="005A659A">
      <w:pPr>
        <w:pStyle w:val="BodyText"/>
      </w:pPr>
      <w:r w:rsidRPr="005A659A">
        <w:t xml:space="preserve">BSBDES403A Develop and extend design skills and practice 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Professional practice</w:t>
      </w:r>
    </w:p>
    <w:p w:rsidR="00000000" w:rsidRPr="005A659A" w:rsidP="005A659A">
      <w:pPr>
        <w:pStyle w:val="BodyText"/>
      </w:pPr>
      <w:r w:rsidRPr="005A659A">
        <w:t>CUAIND401A Extend expertise in specialist field</w:t>
      </w:r>
    </w:p>
    <w:p w:rsidR="00000000" w:rsidRPr="005A659A" w:rsidP="005A659A">
      <w:pPr>
        <w:pStyle w:val="BodyText"/>
      </w:pPr>
      <w:r w:rsidRPr="005A659A">
        <w:t>CUVPRP302A Document the work progress</w:t>
      </w:r>
    </w:p>
    <w:p w:rsidR="00000000" w:rsidRPr="005A659A" w:rsidP="005A659A">
      <w:pPr>
        <w:pStyle w:val="BodyText"/>
      </w:pPr>
      <w:r w:rsidRPr="005A659A">
        <w:t>CUVPRP303A Select and prepare creative work for exhibition</w:t>
      </w:r>
    </w:p>
    <w:p w:rsidR="00000000" w:rsidRPr="005A659A" w:rsidP="005A659A">
      <w:pPr>
        <w:pStyle w:val="BodyText"/>
      </w:pPr>
      <w:r w:rsidRPr="005A659A">
        <w:t>CUVPRP304A Participate in collaborative creative projects</w:t>
      </w:r>
    </w:p>
    <w:p w:rsidR="00000000" w:rsidRPr="005A659A" w:rsidP="005A659A">
      <w:pPr>
        <w:pStyle w:val="BodyText"/>
      </w:pPr>
      <w:r w:rsidRPr="005A659A">
        <w:t>CUVPRP402A Select sites for creative projects and plan work</w:t>
      </w:r>
    </w:p>
    <w:p w:rsidR="00000000" w:rsidRPr="005A659A" w:rsidP="005A659A">
      <w:pPr>
        <w:pStyle w:val="BodyText"/>
      </w:pPr>
      <w:r w:rsidRPr="005A659A">
        <w:t>CUVPRP403A Select and organise finished work for storage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Visual communication</w:t>
      </w:r>
    </w:p>
    <w:p w:rsidR="00000000" w:rsidRPr="005A659A" w:rsidP="005A659A">
      <w:pPr>
        <w:pStyle w:val="BodyText"/>
      </w:pPr>
      <w:r w:rsidRPr="005A659A">
        <w:t>C</w:t>
      </w:r>
      <w:r w:rsidRPr="005A659A">
        <w:t xml:space="preserve">UFANM303A Create 3D digital models </w:t>
      </w:r>
    </w:p>
    <w:p w:rsidR="00000000" w:rsidRPr="005A659A" w:rsidP="005A659A">
      <w:pPr>
        <w:pStyle w:val="BodyText"/>
      </w:pPr>
      <w:r w:rsidRPr="005A659A">
        <w:t xml:space="preserve">CUFDIG401A Author interactive media </w:t>
      </w:r>
    </w:p>
    <w:p w:rsidR="00000000" w:rsidRPr="005A659A" w:rsidP="005A659A">
      <w:pPr>
        <w:pStyle w:val="BodyText"/>
      </w:pPr>
      <w:r w:rsidRPr="005A659A">
        <w:t xml:space="preserve">CUFDIG402A Design user interfaces </w:t>
      </w:r>
    </w:p>
    <w:p w:rsidR="00000000" w:rsidRPr="005A659A" w:rsidP="005A659A">
      <w:pPr>
        <w:pStyle w:val="BodyText"/>
      </w:pPr>
      <w:r w:rsidRPr="005A659A">
        <w:t xml:space="preserve">CUFDIG403A Create user interfaces </w:t>
      </w:r>
    </w:p>
    <w:p w:rsidR="00000000" w:rsidRPr="005A659A" w:rsidP="005A659A">
      <w:pPr>
        <w:pStyle w:val="BodyText"/>
      </w:pPr>
      <w:r w:rsidRPr="005A659A">
        <w:t>CUVCAL401A Experiment with techniques to produce calligraphy</w:t>
      </w:r>
    </w:p>
    <w:p w:rsidR="00000000" w:rsidRPr="005A659A" w:rsidP="005A659A">
      <w:pPr>
        <w:pStyle w:val="BodyText"/>
      </w:pPr>
      <w:r w:rsidRPr="005A659A">
        <w:t>CUVCER401A Experiment with techniques to produce cer</w:t>
      </w:r>
      <w:r w:rsidRPr="005A659A">
        <w:t>amics</w:t>
      </w:r>
    </w:p>
    <w:p w:rsidR="00000000" w:rsidRPr="005A659A" w:rsidP="005A659A">
      <w:pPr>
        <w:pStyle w:val="BodyText"/>
      </w:pPr>
      <w:r w:rsidRPr="005A659A">
        <w:t>CUVCER402A Experiment with throwing techniques</w:t>
      </w:r>
    </w:p>
    <w:p w:rsidR="00000000" w:rsidRPr="005A659A" w:rsidP="005A659A">
      <w:pPr>
        <w:pStyle w:val="BodyText"/>
      </w:pPr>
      <w:r w:rsidRPr="005A659A">
        <w:t>CUVCER403A Experiment with ceramic surface treatments</w:t>
      </w:r>
    </w:p>
    <w:p w:rsidR="00000000" w:rsidRPr="005A659A" w:rsidP="005A659A">
      <w:pPr>
        <w:pStyle w:val="BodyText"/>
      </w:pPr>
      <w:r w:rsidRPr="005A659A">
        <w:t>CUVDIG401A Experiment with techniques to enhance digital images</w:t>
      </w:r>
    </w:p>
    <w:p w:rsidR="00000000" w:rsidRPr="005A659A" w:rsidP="005A659A">
      <w:pPr>
        <w:pStyle w:val="BodyText"/>
      </w:pPr>
      <w:r w:rsidRPr="005A659A">
        <w:t>CUVDIG402A Experiment with techniques to produce video art</w:t>
      </w:r>
    </w:p>
    <w:p w:rsidR="00000000" w:rsidRPr="005A659A" w:rsidP="005A659A">
      <w:pPr>
        <w:pStyle w:val="BodyText"/>
      </w:pPr>
      <w:r w:rsidRPr="005A659A">
        <w:t>CUVDRA401A Experiment with</w:t>
      </w:r>
      <w:r w:rsidRPr="005A659A">
        <w:t xml:space="preserve"> techniques to produce drawings</w:t>
      </w:r>
    </w:p>
    <w:p w:rsidR="00000000" w:rsidRPr="005A659A" w:rsidP="005A659A">
      <w:pPr>
        <w:pStyle w:val="BodyText"/>
      </w:pPr>
      <w:r w:rsidRPr="005A659A">
        <w:t>CUVGLA401A Experiment with techniques to produce glasswork</w:t>
      </w:r>
    </w:p>
    <w:p w:rsidR="00000000" w:rsidRPr="005A659A" w:rsidP="005A659A">
      <w:pPr>
        <w:pStyle w:val="BodyText"/>
      </w:pPr>
      <w:r w:rsidRPr="005A659A">
        <w:t>CUVJWL401A Experiment with techniques to produce jewellery</w:t>
      </w:r>
    </w:p>
    <w:p w:rsidR="00000000" w:rsidRPr="005A659A" w:rsidP="005A659A">
      <w:pPr>
        <w:pStyle w:val="BodyText"/>
      </w:pPr>
      <w:r w:rsidRPr="005A659A">
        <w:t>CUVPAI401A Experiment with techniques to produce paintings</w:t>
      </w:r>
    </w:p>
    <w:p w:rsidR="00000000" w:rsidRPr="005A659A" w:rsidP="005A659A">
      <w:pPr>
        <w:pStyle w:val="BodyText"/>
      </w:pPr>
      <w:r w:rsidRPr="005A659A">
        <w:t>CUVPER401A Experiment with techniques to produc</w:t>
      </w:r>
      <w:r w:rsidRPr="005A659A">
        <w:t>e performance art</w:t>
      </w:r>
    </w:p>
    <w:p w:rsidR="00000000" w:rsidRPr="005A659A" w:rsidP="005A659A">
      <w:pPr>
        <w:pStyle w:val="BodyText"/>
      </w:pPr>
      <w:r w:rsidRPr="005A659A">
        <w:t>CUVPHI303A Process photo images to work-print and file stage</w:t>
      </w:r>
    </w:p>
    <w:p w:rsidR="00000000" w:rsidRPr="005A659A" w:rsidP="005A659A">
      <w:pPr>
        <w:pStyle w:val="BodyText"/>
      </w:pPr>
      <w:r w:rsidRPr="005A659A">
        <w:t>CUVPHI304A Process colour materials in a wet darkroom context</w:t>
      </w:r>
    </w:p>
    <w:p w:rsidR="00000000" w:rsidRPr="005A659A" w:rsidP="005A659A">
      <w:pPr>
        <w:pStyle w:val="BodyText"/>
      </w:pPr>
      <w:r w:rsidRPr="005A659A">
        <w:t>CUVPHI305A Use wet darkroom techniques to produce monochrome photographs</w:t>
      </w:r>
    </w:p>
    <w:p w:rsidR="00000000" w:rsidRPr="005A659A" w:rsidP="005A659A">
      <w:pPr>
        <w:pStyle w:val="BodyText"/>
      </w:pPr>
      <w:r w:rsidRPr="005A659A">
        <w:t>CUVPHI302A Capture photographic images</w:t>
      </w:r>
    </w:p>
    <w:p w:rsidR="00000000" w:rsidRPr="005A659A" w:rsidP="005A659A">
      <w:pPr>
        <w:pStyle w:val="BodyText"/>
      </w:pPr>
      <w:r w:rsidRPr="005A659A">
        <w:t>CUV</w:t>
      </w:r>
      <w:r w:rsidRPr="005A659A">
        <w:t>PHI401A Capture images in response to a brief</w:t>
      </w:r>
    </w:p>
    <w:p w:rsidR="00000000" w:rsidRPr="005A659A" w:rsidP="005A659A">
      <w:pPr>
        <w:pStyle w:val="BodyText"/>
      </w:pPr>
      <w:r w:rsidRPr="005A659A">
        <w:t xml:space="preserve">CUVPHI403A Apply photo imaging lighting techniques </w:t>
      </w:r>
    </w:p>
    <w:p w:rsidR="00000000" w:rsidRPr="005A659A" w:rsidP="005A659A">
      <w:pPr>
        <w:pStyle w:val="BodyText"/>
      </w:pPr>
      <w:r w:rsidRPr="005A659A">
        <w:t>CUVPHI404A Enhance, manipulate and output photo images</w:t>
      </w:r>
    </w:p>
    <w:p w:rsidR="00000000" w:rsidRPr="005A659A" w:rsidP="005A659A">
      <w:pPr>
        <w:pStyle w:val="BodyText"/>
      </w:pPr>
      <w:r w:rsidRPr="005A659A">
        <w:t>CUVPRI401A Experiment with techniques to produce prints</w:t>
      </w:r>
    </w:p>
    <w:p w:rsidR="00000000" w:rsidRPr="005A659A" w:rsidP="005A659A">
      <w:pPr>
        <w:pStyle w:val="BodyText"/>
      </w:pPr>
      <w:r w:rsidRPr="005A659A">
        <w:t>CUVPRP406A Plan work space</w:t>
      </w:r>
    </w:p>
    <w:p w:rsidR="00000000" w:rsidRPr="005A659A" w:rsidP="005A659A">
      <w:pPr>
        <w:pStyle w:val="BodyText"/>
      </w:pPr>
      <w:r w:rsidRPr="005A659A">
        <w:t>CUVSCU401A Experiment with techniques to produce sculpture</w:t>
      </w:r>
    </w:p>
    <w:p w:rsidR="00000000" w:rsidRPr="005A659A" w:rsidP="005A659A">
      <w:pPr>
        <w:pStyle w:val="BodyText"/>
      </w:pPr>
      <w:r w:rsidRPr="005A659A">
        <w:t>CUVTEX401A Experiment with techniques to produce textile work</w:t>
      </w:r>
    </w:p>
    <w:p w:rsidR="00000000" w:rsidRPr="005A659A" w:rsidP="005A659A">
      <w:pPr>
        <w:pStyle w:val="BodyText"/>
      </w:pPr>
      <w:r w:rsidRPr="005A659A">
        <w:t>CUVWOO401A Experiment with techniques to produce wood objects</w:t>
      </w:r>
    </w:p>
    <w:p w:rsidR="00000000" w:rsidRPr="005A659A" w:rsidP="005A659A">
      <w:pPr>
        <w:pStyle w:val="BodyText"/>
      </w:pPr>
      <w:r w:rsidRPr="005A659A">
        <w:t>LMFFDT4011A Set up, operate and maintain basic static woodworking machine</w:t>
      </w:r>
      <w:r w:rsidRPr="005A659A">
        <w:t xml:space="preserve">s for furniture designs </w:t>
      </w:r>
    </w:p>
    <w:p w:rsidR="00000000" w:rsidRPr="005A659A" w:rsidP="005A659A">
      <w:pPr>
        <w:pStyle w:val="BodyText"/>
      </w:pPr>
      <w:r w:rsidRPr="005A659A">
        <w:t xml:space="preserve">LMFFDT4016A Select, use and maintain hand tools for the creation of custom furniture </w:t>
      </w:r>
    </w:p>
    <w:p w:rsidR="00000000" w:rsidRPr="005A659A" w:rsidP="005A659A">
      <w:pPr>
        <w:pStyle w:val="BodyText"/>
      </w:pPr>
      <w:r w:rsidRPr="005A659A">
        <w:t xml:space="preserve">LMFFM4005A Hand carve wood to custom design </w:t>
      </w:r>
    </w:p>
    <w:p w:rsidR="00000000" w:rsidRPr="005A659A" w:rsidP="005A659A">
      <w:pPr>
        <w:pStyle w:val="BodyText"/>
      </w:pPr>
      <w:r w:rsidRPr="005A659A">
        <w:t>LMFGG3007B Form glass</w:t>
      </w:r>
    </w:p>
    <w:p w:rsidR="00000000" w:rsidRPr="005A659A" w:rsidP="005A659A">
      <w:pPr>
        <w:pStyle w:val="BodyText"/>
      </w:pPr>
      <w:r w:rsidRPr="005A659A">
        <w:t>LMFSL3003A Fire glass</w:t>
      </w:r>
    </w:p>
    <w:p w:rsidR="00000000" w:rsidRPr="005A659A" w:rsidP="005A659A">
      <w:pPr>
        <w:pStyle w:val="BodyText"/>
      </w:pPr>
      <w:r w:rsidRPr="005A659A">
        <w:t xml:space="preserve">LMTTD4005A Produce screen printed textiles </w:t>
      </w:r>
    </w:p>
    <w:p w:rsidR="00000000" w:rsidRPr="005A659A" w:rsidP="005A659A">
      <w:pPr>
        <w:pStyle w:val="BodyText"/>
      </w:pPr>
      <w:r w:rsidRPr="005A659A">
        <w:t>LMTTD4006A S</w:t>
      </w:r>
      <w:r w:rsidRPr="005A659A">
        <w:t xml:space="preserve">ource textile materials and resources </w:t>
      </w:r>
    </w:p>
    <w:p w:rsidR="00000000" w:rsidRPr="005A659A" w:rsidP="005A659A">
      <w:pPr>
        <w:pStyle w:val="BodyText"/>
      </w:pPr>
      <w:r w:rsidRPr="005A659A">
        <w:t xml:space="preserve">LMTTD4007A Analyse textile design influences </w:t>
      </w:r>
    </w:p>
    <w:p w:rsidR="00000000" w:rsidRPr="005A659A" w:rsidP="005A659A">
      <w:pPr>
        <w:pStyle w:val="BodyText"/>
      </w:pPr>
      <w:r w:rsidRPr="005A659A">
        <w:t xml:space="preserve">LMTTD4010A Apply manipulation techniques to create experimental textile samples </w:t>
      </w:r>
    </w:p>
    <w:p w:rsidR="00000000" w:rsidRPr="005A659A" w:rsidP="005A659A">
      <w:pPr>
        <w:pStyle w:val="BodyText"/>
      </w:pPr>
      <w:r w:rsidRPr="005A659A">
        <w:t xml:space="preserve">LMTTD4012A* Analyse use of colour in textiles </w:t>
      </w:r>
    </w:p>
    <w:p w:rsidR="00000000" w:rsidRPr="005A659A" w:rsidP="005A659A">
      <w:pPr>
        <w:pStyle w:val="BodyText"/>
      </w:pPr>
      <w:r w:rsidRPr="005A659A">
        <w:t>LMTTD4013A Prepare stencils and screens for</w:t>
      </w:r>
      <w:r w:rsidRPr="005A659A">
        <w:t xml:space="preserve"> textile printing </w:t>
      </w:r>
    </w:p>
    <w:p w:rsidR="00000000" w:rsidRPr="005A659A" w:rsidP="005A659A">
      <w:pPr>
        <w:pStyle w:val="BodyText"/>
      </w:pPr>
      <w:r w:rsidRPr="005A659A">
        <w:t>MEM19001B* Perform jewellery metal casting</w:t>
      </w:r>
    </w:p>
    <w:p w:rsidR="00000000" w:rsidRPr="005A659A" w:rsidP="005A659A">
      <w:pPr>
        <w:pStyle w:val="BodyText"/>
      </w:pPr>
      <w:r w:rsidRPr="005A659A">
        <w:t>MEM19002B* Prepare jewellery illustrations</w:t>
      </w:r>
    </w:p>
    <w:p w:rsidR="00000000" w:rsidRPr="005A659A" w:rsidP="005A659A">
      <w:pPr>
        <w:pStyle w:val="BodyText"/>
      </w:pPr>
      <w:r w:rsidRPr="005A659A">
        <w:t>MEM19007B* Perform gemstone setting</w:t>
      </w:r>
    </w:p>
    <w:p w:rsidR="00000000" w:rsidRPr="005A659A" w:rsidP="005A659A">
      <w:pPr>
        <w:pStyle w:val="BodyText"/>
      </w:pPr>
      <w:r w:rsidRPr="005A659A">
        <w:t>MEM19009B* Perform investment procedures for lost wax casting process</w:t>
      </w:r>
    </w:p>
    <w:p w:rsidR="00000000" w:rsidRPr="005A659A" w:rsidP="005A659A">
      <w:pPr>
        <w:pStyle w:val="BodyText"/>
      </w:pPr>
      <w:r w:rsidRPr="005A659A">
        <w:t xml:space="preserve">MEM19010B Produce rubber moulds for lost wax </w:t>
      </w:r>
      <w:r w:rsidRPr="005A659A">
        <w:t>casting process</w:t>
      </w:r>
    </w:p>
    <w:p w:rsidR="00000000" w:rsidRPr="005A659A" w:rsidP="005A659A">
      <w:pPr>
        <w:pStyle w:val="BodyText"/>
      </w:pPr>
      <w:r w:rsidRPr="005A659A">
        <w:t>MEM19011B Perform wax injection of moulds for lost wax casting process</w:t>
      </w:r>
    </w:p>
    <w:p w:rsidR="00000000" w:rsidRPr="005A659A" w:rsidP="005A659A">
      <w:pPr>
        <w:pStyle w:val="BodyText"/>
      </w:pPr>
      <w:r w:rsidRPr="005A659A">
        <w:t xml:space="preserve">MEM19014B* Perform hand engraving </w:t>
      </w:r>
    </w:p>
    <w:p w:rsidR="00000000" w:rsidRPr="005A659A" w:rsidP="005A659A">
      <w:pPr>
        <w:pStyle w:val="BodyText"/>
      </w:pPr>
      <w:r w:rsidRPr="005A659A">
        <w:t xml:space="preserve">MEM19015B* Perform jewellery enamelling </w:t>
      </w:r>
    </w:p>
    <w:p w:rsidR="00000000" w:rsidRPr="005A659A" w:rsidP="005A659A">
      <w:pPr>
        <w:pStyle w:val="BodyText"/>
      </w:pPr>
      <w:r w:rsidRPr="005A659A">
        <w:t xml:space="preserve">MEM19016B* Construct jewellery components </w:t>
      </w:r>
    </w:p>
    <w:p w:rsidR="00000000" w:rsidRPr="005A659A" w:rsidP="005A659A">
      <w:pPr>
        <w:pStyle w:val="BodyText"/>
      </w:pPr>
      <w:r w:rsidRPr="005A659A">
        <w:t>MEM19017B* Fabricate jewellery items</w:t>
      </w:r>
    </w:p>
    <w:p w:rsidR="00000000" w:rsidRPr="005A659A" w:rsidP="005A659A">
      <w:pPr>
        <w:pStyle w:val="BodyText"/>
      </w:pPr>
      <w:r w:rsidRPr="005A659A">
        <w:t>PMC552020C Op</w:t>
      </w:r>
      <w:r w:rsidRPr="005A659A">
        <w:t>erate slip casting equipment</w:t>
      </w:r>
    </w:p>
    <w:p w:rsidR="00000000" w:rsidRPr="005A659A" w:rsidP="005A659A">
      <w:pPr>
        <w:pStyle w:val="BodyText"/>
      </w:pPr>
      <w:r w:rsidRPr="005A659A">
        <w:t>PMC552024C Hand mould products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*Note the following prerequisite unit requirement.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500"/>
      </w:tblGrid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rPr>
                <w:rStyle w:val="SpecialBold"/>
              </w:rPr>
              <w:t>Unit code and title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rPr>
                <w:rStyle w:val="SpecialBold"/>
              </w:rPr>
              <w:t>Prerequisite unit required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LMTTD4012A Analyse use of colour in textiles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>LMTCL2003B Identify fibres and fabrics</w:t>
            </w:r>
          </w:p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LMTTD4013A Prepare stencils and screens for textile printing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MEM19001B Perform jewellery metal casting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MEM13004B Work safely with molten metals/glass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MEM19002B Prepare jewellery illustrations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MEM16006A Organise and communicate information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MEM19007B Perf</w:t>
            </w:r>
            <w:r w:rsidRPr="005A659A">
              <w:t>orm gemstone setting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>MEM12023A Perform engineering measurements</w:t>
            </w:r>
          </w:p>
          <w:p w:rsidR="00000000" w:rsidRPr="005A659A" w:rsidP="005A659A">
            <w:pPr>
              <w:pStyle w:val="BodyText"/>
            </w:pPr>
            <w:r w:rsidRPr="005A659A">
              <w:t>MEM18001C Use hand tools</w:t>
            </w:r>
          </w:p>
          <w:p w:rsidR="00000000" w:rsidRPr="005A659A" w:rsidP="005A659A">
            <w:pPr>
              <w:pStyle w:val="BodyText"/>
            </w:pPr>
            <w:r w:rsidRPr="005A659A">
              <w:t>MEM18002B Use power tools/hand held operations</w:t>
            </w:r>
          </w:p>
          <w:p w:rsidR="00000000" w:rsidRPr="005A659A" w:rsidP="005A659A">
            <w:pPr>
              <w:pStyle w:val="BodyText"/>
            </w:pPr>
            <w:r w:rsidRPr="005A659A">
              <w:t>MEM18003C Use tools for precision work (Prerequisites: MEM12023A Perform engineering measurements, MEM18001C Use hand to</w:t>
            </w:r>
            <w:r w:rsidRPr="005A659A">
              <w:t>ols and MEM18002B Use power tools/hand held operations)</w:t>
            </w:r>
          </w:p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MEM19003B Handle gem materials – equivalent to CUVOPA202A Handle and store rough and cut opal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MEM19009B Perform investment procedures for lost wax casting process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>MEM12024A Perform computations</w:t>
            </w:r>
          </w:p>
          <w:p w:rsidR="00000000" w:rsidRPr="005A659A" w:rsidP="005A659A">
            <w:pPr>
              <w:pStyle w:val="BodyText"/>
            </w:pPr>
            <w:r w:rsidRPr="005A659A">
              <w:t>MEM13</w:t>
            </w:r>
            <w:r w:rsidRPr="005A659A">
              <w:t>003B Work safely with industrial chemicals and materials</w:t>
            </w:r>
          </w:p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MEM18001C Use hand tools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MEM19014B Perform hand engraving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MEM18001C Use hand tools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MEM19015B Perform jewellery enamelling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>MEM13003B Work safely with industrial chemicals and materials</w:t>
            </w:r>
          </w:p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MEM18001C Use hand tools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MEM19016B Construct jewellery components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>MEM05006B Perform brazing and/or silver soldering</w:t>
            </w:r>
          </w:p>
          <w:p w:rsidR="00000000" w:rsidRPr="005A659A" w:rsidP="005A659A">
            <w:pPr>
              <w:pStyle w:val="BodyText"/>
            </w:pPr>
            <w:r w:rsidRPr="005A659A">
              <w:t>MEM12023A Perform engineering measurements</w:t>
            </w:r>
          </w:p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MEM18001C Use hand tools</w:t>
            </w:r>
          </w:p>
        </w:tc>
      </w:tr>
      <w:tr w:rsidTr="005A6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59A">
            <w:pPr>
              <w:pStyle w:val="BodyText"/>
              <w:rPr>
                <w:lang w:val="en-NZ"/>
              </w:rPr>
            </w:pPr>
            <w:r w:rsidRPr="005A659A">
              <w:t>MEM19017B Fabricate jewellery items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59A" w:rsidP="005A659A">
            <w:pPr>
              <w:pStyle w:val="BodyText"/>
            </w:pPr>
            <w:r w:rsidRPr="005A659A">
              <w:t>MEM05006B Perform brazing and/or s</w:t>
            </w:r>
            <w:r w:rsidRPr="005A659A">
              <w:t>ilver soldering</w:t>
            </w:r>
          </w:p>
          <w:p w:rsidR="00000000" w:rsidRPr="005A659A" w:rsidP="005A659A">
            <w:pPr>
              <w:pStyle w:val="BodyText"/>
            </w:pPr>
            <w:r w:rsidRPr="005A659A">
              <w:t>MEM06007B Perform basic incidental heat/quenching, tempering and annealing</w:t>
            </w:r>
          </w:p>
          <w:p w:rsidR="00000000" w:rsidRPr="005A659A" w:rsidP="005A659A">
            <w:pPr>
              <w:pStyle w:val="BodyText"/>
            </w:pPr>
            <w:r w:rsidRPr="005A659A">
              <w:t>MEM12023A Perform engineering measurements</w:t>
            </w:r>
          </w:p>
          <w:p w:rsidR="00000000" w:rsidRPr="005A659A" w:rsidP="005A659A">
            <w:pPr>
              <w:pStyle w:val="BodyText"/>
            </w:pPr>
            <w:r w:rsidRPr="005A659A">
              <w:t>MEM18001C Use hand tools</w:t>
            </w:r>
          </w:p>
        </w:tc>
      </w:tr>
    </w:tbl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Group B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Copyright and IP</w:t>
      </w:r>
    </w:p>
    <w:p w:rsidR="00000000" w:rsidRPr="005A659A" w:rsidP="005A659A">
      <w:pPr>
        <w:pStyle w:val="BodyText"/>
      </w:pPr>
      <w:r w:rsidRPr="005A659A">
        <w:t>BSBIPR401A Use and respect copyright</w:t>
      </w:r>
    </w:p>
    <w:p w:rsidR="00000000" w:rsidRPr="005A659A" w:rsidP="005A659A">
      <w:pPr>
        <w:pStyle w:val="BodyText"/>
      </w:pPr>
      <w:r w:rsidRPr="005A659A">
        <w:t>CUFCMP301A Implement copyright arrangements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Industry capability</w:t>
      </w:r>
    </w:p>
    <w:p w:rsidR="00000000" w:rsidRPr="005A659A" w:rsidP="005A659A">
      <w:pPr>
        <w:pStyle w:val="BodyText"/>
      </w:pPr>
      <w:r w:rsidRPr="005A659A">
        <w:t>CUAIND301A Work effectively in the creative arts industry</w:t>
      </w:r>
    </w:p>
    <w:p w:rsidR="00000000" w:rsidRPr="005A659A" w:rsidP="005A659A">
      <w:pPr>
        <w:pStyle w:val="BodyText"/>
      </w:pPr>
      <w:r w:rsidRPr="005A659A">
        <w:t>CUFIND401A Provide services on a freelance basis</w:t>
      </w:r>
    </w:p>
    <w:p w:rsidR="00000000" w:rsidRPr="005A659A" w:rsidP="005A659A">
      <w:pPr>
        <w:pStyle w:val="BodyText"/>
      </w:pPr>
      <w:r w:rsidRPr="005A659A">
        <w:t>CUSIND302A Plan a career in the creative arts industry</w:t>
      </w:r>
    </w:p>
    <w:p w:rsidR="00000000" w:rsidRPr="005A659A" w:rsidP="005A659A">
      <w:pPr>
        <w:pStyle w:val="BodyText"/>
      </w:pPr>
      <w:r w:rsidRPr="005A659A">
        <w:t>CUVIND401A Communicate effecti</w:t>
      </w:r>
      <w:r w:rsidRPr="005A659A">
        <w:t>vely with arts professionals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Innovation</w:t>
      </w:r>
    </w:p>
    <w:p w:rsidR="00000000" w:rsidRPr="005A659A" w:rsidP="005A659A">
      <w:pPr>
        <w:pStyle w:val="BodyText"/>
      </w:pPr>
      <w:r w:rsidRPr="005A659A">
        <w:t>BSBINN201A Contribute to workplace innovation</w:t>
      </w:r>
    </w:p>
    <w:p w:rsidR="00000000" w:rsidRPr="005A659A" w:rsidP="005A659A">
      <w:pPr>
        <w:pStyle w:val="BodyText"/>
      </w:pPr>
      <w:r w:rsidRPr="005A659A">
        <w:t xml:space="preserve">BSBINN301A Promote innovation in a team environment 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Professional practice</w:t>
      </w:r>
    </w:p>
    <w:p w:rsidR="00000000" w:rsidRPr="005A659A" w:rsidP="005A659A">
      <w:pPr>
        <w:pStyle w:val="BodyText"/>
      </w:pPr>
      <w:r w:rsidRPr="005A659A">
        <w:t>CUVFIM401A Obtain revenue to support operations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Small and micro business</w:t>
      </w:r>
    </w:p>
    <w:p w:rsidR="00000000" w:rsidRPr="005A659A" w:rsidP="005A659A">
      <w:pPr>
        <w:pStyle w:val="BodyText"/>
      </w:pPr>
      <w:r w:rsidRPr="005A659A">
        <w:t>BSBSMB201A Identify su</w:t>
      </w:r>
      <w:r w:rsidRPr="005A659A">
        <w:t>itability for micro business</w:t>
      </w:r>
    </w:p>
    <w:p w:rsidR="00000000" w:rsidRPr="005A659A" w:rsidP="005A659A">
      <w:pPr>
        <w:pStyle w:val="BodyText"/>
      </w:pPr>
      <w:r w:rsidRPr="005A659A">
        <w:t>BSBSMB301A Investigate micro business opportunities</w:t>
      </w:r>
    </w:p>
    <w:p w:rsidR="00000000" w:rsidRPr="005A659A" w:rsidP="005A659A">
      <w:pPr>
        <w:pStyle w:val="BodyText"/>
      </w:pPr>
      <w:r w:rsidRPr="005A659A">
        <w:t>BSBSMB302A Develop a micro business proposal</w:t>
      </w:r>
    </w:p>
    <w:p w:rsidR="00000000" w:rsidRPr="005A659A" w:rsidP="005A659A">
      <w:pPr>
        <w:pStyle w:val="BodyText"/>
      </w:pPr>
      <w:r w:rsidRPr="005A659A">
        <w:t>BSBSMB303A Organise finances for the micro business</w:t>
      </w:r>
    </w:p>
    <w:p w:rsidR="00000000" w:rsidRPr="005A659A" w:rsidP="005A659A">
      <w:pPr>
        <w:pStyle w:val="BodyText"/>
      </w:pPr>
      <w:r w:rsidRPr="005A659A">
        <w:t>BSBSMB304A Determine resource requirements for the micro business</w:t>
      </w:r>
    </w:p>
    <w:p w:rsidR="00000000" w:rsidRPr="005A659A" w:rsidP="005A659A">
      <w:pPr>
        <w:pStyle w:val="BodyText"/>
      </w:pPr>
      <w:r w:rsidRPr="005A659A">
        <w:t>BSBSMB305A C</w:t>
      </w:r>
      <w:r w:rsidRPr="005A659A">
        <w:t>omply with regulatory, taxation and insurance requirements for the micro business</w:t>
      </w:r>
    </w:p>
    <w:p w:rsidR="00000000" w:rsidRPr="005A659A" w:rsidP="005A659A">
      <w:pPr>
        <w:pStyle w:val="BodyText"/>
      </w:pPr>
      <w:r w:rsidRPr="005A659A">
        <w:t>BSBSMB306A Plan a home based business</w:t>
      </w:r>
    </w:p>
    <w:p w:rsidR="00000000" w:rsidRPr="005A659A" w:rsidP="005A659A">
      <w:pPr>
        <w:pStyle w:val="BodyText"/>
      </w:pPr>
      <w:r w:rsidRPr="005A659A">
        <w:t>BSBSMB307A Set up information and communications technology for the micro business</w:t>
      </w:r>
    </w:p>
    <w:p w:rsidR="00000000" w:rsidRPr="005A659A" w:rsidP="005A659A">
      <w:pPr>
        <w:pStyle w:val="BodyText"/>
      </w:pPr>
      <w:r w:rsidRPr="005A659A">
        <w:t>BSBSMB401A Establish legal and risk management requir</w:t>
      </w:r>
      <w:r w:rsidRPr="005A659A">
        <w:t>ements of small business</w:t>
      </w:r>
    </w:p>
    <w:p w:rsidR="00000000" w:rsidRPr="005A659A" w:rsidP="005A659A">
      <w:pPr>
        <w:pStyle w:val="BodyText"/>
      </w:pPr>
      <w:r w:rsidRPr="005A659A">
        <w:t>BSBSMB402A Plan small business finances</w:t>
      </w:r>
    </w:p>
    <w:p w:rsidR="00000000" w:rsidRPr="005A659A" w:rsidP="005A659A">
      <w:pPr>
        <w:pStyle w:val="BodyText"/>
      </w:pPr>
      <w:r w:rsidRPr="005A659A">
        <w:t>BSBSMB403A Market the small business</w:t>
      </w:r>
    </w:p>
    <w:p w:rsidR="00000000" w:rsidRPr="005A659A" w:rsidP="005A659A">
      <w:pPr>
        <w:pStyle w:val="BodyText"/>
      </w:pPr>
      <w:r w:rsidRPr="005A659A">
        <w:t>BSBSMB404A Undertake small business planning</w:t>
      </w:r>
    </w:p>
    <w:p w:rsidR="00000000" w:rsidRPr="005A659A" w:rsidP="005A659A">
      <w:pPr>
        <w:pStyle w:val="BodyText"/>
      </w:pPr>
      <w:r w:rsidRPr="005A659A">
        <w:t>BSBSMB405A Monitor and manage small business operations</w:t>
      </w:r>
    </w:p>
    <w:p w:rsidR="00000000" w:rsidRPr="005A659A" w:rsidP="005A659A">
      <w:pPr>
        <w:pStyle w:val="BodyText"/>
      </w:pPr>
      <w:r w:rsidRPr="005A659A">
        <w:t>BSBSMB406A Manage small business finances</w:t>
      </w:r>
    </w:p>
    <w:p w:rsidR="00000000" w:rsidRPr="005A659A" w:rsidP="005A659A">
      <w:pPr>
        <w:pStyle w:val="BodyText"/>
      </w:pPr>
      <w:r w:rsidRPr="005A659A">
        <w:t xml:space="preserve">BSBSMB408B </w:t>
      </w:r>
      <w:r w:rsidRPr="005A659A">
        <w:t>Manage personal, family, cultural and business obligations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Research</w:t>
      </w:r>
    </w:p>
    <w:p w:rsidR="00000000" w:rsidRPr="005A659A" w:rsidP="005A659A">
      <w:pPr>
        <w:pStyle w:val="BodyText"/>
      </w:pPr>
      <w:r w:rsidRPr="005A659A">
        <w:t>CUFRES401A Conduct research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Sustainability</w:t>
      </w:r>
    </w:p>
    <w:p w:rsidR="00000000" w:rsidRPr="005A659A" w:rsidP="005A659A">
      <w:pPr>
        <w:pStyle w:val="BodyText"/>
      </w:pPr>
      <w:r w:rsidRPr="005A659A">
        <w:t>BSBSUS301A Implement and monitor environmentally sustainable work practices</w:t>
      </w:r>
    </w:p>
    <w:p w:rsidR="00000000" w:rsidRPr="005A659A" w:rsidP="005A659A">
      <w:pPr>
        <w:pStyle w:val="BodyText"/>
      </w:pPr>
      <w:r w:rsidRPr="005A659A">
        <w:rPr>
          <w:rStyle w:val="SpecialBold"/>
        </w:rPr>
        <w:t>Workplace effectiveness</w:t>
      </w:r>
    </w:p>
    <w:p w:rsidR="00000000" w:rsidRPr="005A659A" w:rsidP="005A659A">
      <w:pPr>
        <w:pStyle w:val="BodyText"/>
      </w:pPr>
      <w:r w:rsidRPr="005A659A">
        <w:t>BSBWOR301A Organise personal work priorities and development</w:t>
      </w:r>
    </w:p>
    <w:p w:rsidR="00000000" w:rsidRPr="005A659A" w:rsidP="005A659A">
      <w:pPr>
        <w:pStyle w:val="BodyText"/>
      </w:pPr>
      <w:r w:rsidRPr="005A659A">
        <w:t>BSBWOR401A Establish effective workplace relationships</w:t>
      </w:r>
    </w:p>
    <w:p w:rsidR="00000000" w:rsidRPr="005A659A" w:rsidP="005A659A">
      <w:pPr>
        <w:pStyle w:val="BodyText"/>
      </w:pPr>
      <w:r w:rsidRPr="005A659A">
        <w:t>BSBWOR403A Manage stress in the workplace</w:t>
      </w:r>
    </w:p>
    <w:p w:rsidR="00000000" w:rsidRPr="005A659A" w:rsidP="005A659A">
      <w:pPr>
        <w:pStyle w:val="BodyText"/>
      </w:pPr>
      <w:r w:rsidRPr="005A659A">
        <w:t>BSBWOR404B Develop work priorities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Selecting electives for different outcomes</w:t>
      </w:r>
    </w:p>
    <w:p w:rsidR="00000000" w:rsidRPr="005A659A" w:rsidP="005A659A">
      <w:pPr>
        <w:pStyle w:val="BodyText"/>
      </w:pPr>
      <w:r w:rsidRPr="005A659A">
        <w:t>The following examp</w:t>
      </w:r>
      <w:r w:rsidRPr="005A659A">
        <w:t>les are designed to assist in the selection of appropriate electives for particular outcomes at this level, but are in no way prescriptive.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Ceramic artist</w:t>
      </w:r>
    </w:p>
    <w:p w:rsidR="00000000" w:rsidRPr="005A659A" w:rsidP="005A659A">
      <w:pPr>
        <w:pStyle w:val="BodyText"/>
      </w:pPr>
      <w:r w:rsidRPr="005A659A">
        <w:t>Core units plus:</w:t>
      </w:r>
    </w:p>
    <w:p w:rsidR="00000000" w:rsidRPr="005A659A" w:rsidP="005A659A">
      <w:pPr>
        <w:pStyle w:val="ListBullet"/>
      </w:pPr>
      <w:r w:rsidRPr="005A659A">
        <w:t>CUAIND401A Extend expertise in specialist field</w:t>
      </w:r>
    </w:p>
    <w:p w:rsidR="00000000" w:rsidRPr="005A659A" w:rsidP="005A659A">
      <w:pPr>
        <w:pStyle w:val="ListBullet"/>
      </w:pPr>
      <w:r w:rsidRPr="005A659A">
        <w:t>CUSIND302A Plan a career in the cr</w:t>
      </w:r>
      <w:r w:rsidRPr="005A659A">
        <w:t>eative arts industry</w:t>
      </w:r>
    </w:p>
    <w:p w:rsidR="00000000" w:rsidRPr="005A659A" w:rsidP="005A659A">
      <w:pPr>
        <w:pStyle w:val="ListBullet"/>
      </w:pPr>
      <w:r w:rsidRPr="005A659A">
        <w:t>CUVACD402A Experiment with moulding and casting techniques</w:t>
      </w:r>
    </w:p>
    <w:p w:rsidR="00000000" w:rsidRPr="005A659A" w:rsidP="005A659A">
      <w:pPr>
        <w:pStyle w:val="ListBullet"/>
      </w:pPr>
      <w:r w:rsidRPr="005A659A">
        <w:t>CUVCER401A Experiment with techniques to produce ceramics</w:t>
      </w:r>
    </w:p>
    <w:p w:rsidR="00000000" w:rsidRPr="005A659A" w:rsidP="005A659A">
      <w:pPr>
        <w:pStyle w:val="ListBullet"/>
      </w:pPr>
      <w:r w:rsidRPr="005A659A">
        <w:t>CUVCER402A Experiment with throwing techniques</w:t>
      </w:r>
    </w:p>
    <w:p w:rsidR="00000000" w:rsidRPr="005A659A" w:rsidP="005A659A">
      <w:pPr>
        <w:pStyle w:val="ListBullet"/>
      </w:pPr>
      <w:r w:rsidRPr="005A659A">
        <w:t>CUVCER403A Experiment with ceramic surface treatments</w:t>
      </w:r>
    </w:p>
    <w:p w:rsidR="00000000" w:rsidRPr="005A659A" w:rsidP="005A659A">
      <w:pPr>
        <w:pStyle w:val="ListBullet"/>
      </w:pPr>
      <w:r w:rsidRPr="005A659A">
        <w:t>CUVPRP302A Docume</w:t>
      </w:r>
      <w:r w:rsidRPr="005A659A">
        <w:t>nt the work progress</w:t>
      </w:r>
    </w:p>
    <w:p w:rsidR="00000000" w:rsidRPr="005A659A" w:rsidP="005A659A">
      <w:pPr>
        <w:pStyle w:val="ListBullet"/>
      </w:pPr>
      <w:r w:rsidRPr="005A659A">
        <w:t>CUVPRP303A Select and prepare creative work for exhibition</w:t>
      </w:r>
    </w:p>
    <w:p w:rsidR="00000000" w:rsidRPr="005A659A" w:rsidP="005A659A">
      <w:pPr>
        <w:pStyle w:val="ListBullet"/>
      </w:pPr>
      <w:r w:rsidRPr="005A659A">
        <w:t>CUVPRP403A Select and organise finished work for storage</w:t>
      </w:r>
    </w:p>
    <w:p w:rsidR="00000000" w:rsidRPr="005A659A" w:rsidP="005A659A">
      <w:pPr>
        <w:pStyle w:val="BodyText"/>
      </w:pPr>
    </w:p>
    <w:p w:rsidR="00000000" w:rsidRPr="005A659A" w:rsidP="005A659A">
      <w:pPr>
        <w:pStyle w:val="BodyText"/>
      </w:pPr>
      <w:r w:rsidRPr="005A659A">
        <w:rPr>
          <w:rStyle w:val="SpecialBold"/>
        </w:rPr>
        <w:t>Painter</w:t>
      </w:r>
    </w:p>
    <w:p w:rsidR="00000000" w:rsidRPr="005A659A" w:rsidP="005A659A">
      <w:pPr>
        <w:pStyle w:val="BodyText"/>
      </w:pPr>
      <w:r w:rsidRPr="005A659A">
        <w:t>Core units plus:</w:t>
      </w:r>
    </w:p>
    <w:p w:rsidR="00000000" w:rsidRPr="005A659A" w:rsidP="005A659A">
      <w:pPr>
        <w:pStyle w:val="ListBullet"/>
      </w:pPr>
      <w:r w:rsidRPr="005A659A">
        <w:t>BSBDES301A Explore the use of colour</w:t>
      </w:r>
    </w:p>
    <w:p w:rsidR="00000000" w:rsidRPr="005A659A" w:rsidP="005A659A">
      <w:pPr>
        <w:pStyle w:val="ListBullet"/>
      </w:pPr>
      <w:r w:rsidRPr="005A659A">
        <w:t>BSBDES302A Explore and apply the creative design process to 2D forms</w:t>
      </w:r>
    </w:p>
    <w:p w:rsidR="00000000" w:rsidRPr="005A659A" w:rsidP="005A659A">
      <w:pPr>
        <w:pStyle w:val="ListBullet"/>
      </w:pPr>
      <w:r w:rsidRPr="005A659A">
        <w:t>CUAIND401A Extend expertise in specialist field</w:t>
      </w:r>
    </w:p>
    <w:p w:rsidR="00000000" w:rsidRPr="005A659A" w:rsidP="005A659A">
      <w:pPr>
        <w:pStyle w:val="ListBullet"/>
      </w:pPr>
      <w:r w:rsidRPr="005A659A">
        <w:t>CUSIND302A Plan a career in the creative arts industry</w:t>
      </w:r>
    </w:p>
    <w:p w:rsidR="00000000" w:rsidRPr="005A659A" w:rsidP="005A659A">
      <w:pPr>
        <w:pStyle w:val="ListBullet"/>
      </w:pPr>
      <w:r w:rsidRPr="005A659A">
        <w:t>CUVACD502A Create observational drawings</w:t>
      </w:r>
    </w:p>
    <w:p w:rsidR="00000000" w:rsidRPr="005A659A" w:rsidP="005A659A">
      <w:pPr>
        <w:pStyle w:val="ListBullet"/>
      </w:pPr>
      <w:r w:rsidRPr="005A659A">
        <w:t>CUVPAI401A Experiment with techniques to pr</w:t>
      </w:r>
      <w:r w:rsidRPr="005A659A">
        <w:t>oduce paintings</w:t>
      </w:r>
    </w:p>
    <w:p w:rsidR="00000000" w:rsidRPr="005A659A" w:rsidP="005A659A">
      <w:pPr>
        <w:pStyle w:val="ListBullet"/>
      </w:pPr>
      <w:r w:rsidRPr="005A659A">
        <w:t>CUVPRP302A Document the work progress</w:t>
      </w:r>
    </w:p>
    <w:p w:rsidR="00000000" w:rsidRPr="005A659A" w:rsidP="005A659A">
      <w:pPr>
        <w:pStyle w:val="ListBullet"/>
      </w:pPr>
      <w:r w:rsidRPr="005A659A">
        <w:t>CUVPRP303A Select and prepare creative work for exhibition</w:t>
      </w:r>
    </w:p>
    <w:p w:rsidR="00000000" w:rsidRPr="005A659A" w:rsidP="005A659A">
      <w:pPr>
        <w:pStyle w:val="ListBullet"/>
      </w:pPr>
      <w:r w:rsidRPr="005A659A">
        <w:t>CUVPRP403A Select and organise finished work for storage</w:t>
      </w:r>
    </w:p>
    <w:p w:rsidR="00000000" w:rsidRPr="005A659A" w:rsidP="005A659A"/>
    <w:sectPr w:rsidSect="005A65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1E85" w:rsidP="00531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85" w:rsidP="005A6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31E85" w:rsidP="005A6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1E85" w:rsidP="005A65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9A" w:rsidRPr="00531E85" w:rsidP="00531E8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85" w:rsidP="005A6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CUV40111 Certificate IV in Visual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31E85" w:rsidP="005A6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D65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23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005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A6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59A"/>
  </w:style>
  <w:style w:type="character" w:customStyle="1" w:styleId="Heading1Char">
    <w:name w:val="Heading 1 Char"/>
    <w:link w:val="Heading1"/>
    <w:rsid w:val="005A6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5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A659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A6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A659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A65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A659A"/>
    <w:rPr>
      <w:b/>
      <w:spacing w:val="0"/>
    </w:rPr>
  </w:style>
  <w:style w:type="paragraph" w:styleId="ListBullet2">
    <w:name w:val="List Bullet 2"/>
    <w:basedOn w:val="List2"/>
    <w:rsid w:val="005A659A"/>
    <w:pPr>
      <w:numPr>
        <w:numId w:val="14"/>
      </w:numPr>
      <w:tabs>
        <w:tab w:val="clear" w:pos="680"/>
      </w:tabs>
    </w:pPr>
  </w:style>
  <w:style w:type="character" w:styleId="Emphasis">
    <w:name w:val="Emphasis"/>
    <w:qFormat/>
    <w:rsid w:val="005A659A"/>
    <w:rPr>
      <w:i/>
    </w:rPr>
  </w:style>
  <w:style w:type="paragraph" w:customStyle="1" w:styleId="SuperHeading">
    <w:name w:val="SuperHeading"/>
    <w:basedOn w:val="Normal"/>
    <w:rsid w:val="005A65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A6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A659A"/>
    <w:rPr>
      <w:b/>
      <w:i/>
      <w:u w:val="none"/>
    </w:rPr>
  </w:style>
  <w:style w:type="character" w:customStyle="1" w:styleId="Heading2Char">
    <w:name w:val="Heading 2 Char"/>
    <w:link w:val="Heading2"/>
    <w:rsid w:val="005A6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A6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A6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A6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A6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5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A65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A659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A6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A6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A6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5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A6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5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59A"/>
  </w:style>
  <w:style w:type="paragraph" w:styleId="TableofFigures">
    <w:name w:val="table of figures"/>
    <w:basedOn w:val="Normal"/>
    <w:next w:val="Normal"/>
    <w:semiHidden/>
    <w:rsid w:val="005A6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59A"/>
    <w:pPr>
      <w:numPr>
        <w:numId w:val="11"/>
      </w:numPr>
    </w:pPr>
  </w:style>
  <w:style w:type="character" w:customStyle="1" w:styleId="WingdingSymbols">
    <w:name w:val="Wingding Symbols"/>
    <w:rsid w:val="005A659A"/>
    <w:rPr>
      <w:rFonts w:ascii="Wingdings" w:hAnsi="Wingdings"/>
    </w:rPr>
  </w:style>
  <w:style w:type="paragraph" w:customStyle="1" w:styleId="TableHeading">
    <w:name w:val="Table Heading"/>
    <w:basedOn w:val="HeadingBase"/>
    <w:rsid w:val="005A6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59A"/>
    <w:rPr>
      <w:color w:val="0033CC"/>
      <w:u w:val="none"/>
    </w:rPr>
  </w:style>
  <w:style w:type="paragraph" w:customStyle="1" w:styleId="BodyTextRight">
    <w:name w:val="Body Text Right"/>
    <w:basedOn w:val="BodyText"/>
    <w:rsid w:val="005A6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5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A659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A659A"/>
    <w:rPr>
      <w:sz w:val="32"/>
    </w:rPr>
  </w:style>
  <w:style w:type="paragraph" w:customStyle="1" w:styleId="HeadingProcedure">
    <w:name w:val="Heading Procedure"/>
    <w:basedOn w:val="HeadingBase"/>
    <w:next w:val="Normal"/>
    <w:rsid w:val="005A6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59A"/>
    <w:pPr>
      <w:spacing w:before="60" w:after="60"/>
    </w:pPr>
  </w:style>
  <w:style w:type="paragraph" w:styleId="ListContinue">
    <w:name w:val="List Continue"/>
    <w:basedOn w:val="List"/>
    <w:rsid w:val="005A659A"/>
    <w:pPr>
      <w:ind w:firstLine="0"/>
    </w:pPr>
  </w:style>
  <w:style w:type="paragraph" w:customStyle="1" w:styleId="ListNote">
    <w:name w:val="List Note"/>
    <w:basedOn w:val="List"/>
    <w:rsid w:val="005A6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A659A"/>
    <w:rPr>
      <w:rFonts w:ascii="Courier New" w:hAnsi="Courier New"/>
    </w:rPr>
  </w:style>
  <w:style w:type="paragraph" w:customStyle="1" w:styleId="NoteBullet">
    <w:name w:val="Note Bullet"/>
    <w:basedOn w:val="Note"/>
    <w:rsid w:val="005A6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5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6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59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A659A"/>
    <w:rPr>
      <w:b/>
      <w:smallCaps/>
    </w:rPr>
  </w:style>
  <w:style w:type="paragraph" w:customStyle="1" w:styleId="TableListNumber">
    <w:name w:val="Table List Number"/>
    <w:basedOn w:val="ListNumber"/>
    <w:rsid w:val="005A6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59A"/>
    <w:pPr>
      <w:numPr>
        <w:numId w:val="9"/>
      </w:numPr>
    </w:pPr>
  </w:style>
  <w:style w:type="paragraph" w:customStyle="1" w:styleId="ListAlpha2">
    <w:name w:val="List Alpha 2"/>
    <w:basedOn w:val="List2"/>
    <w:rsid w:val="005A659A"/>
    <w:pPr>
      <w:numPr>
        <w:numId w:val="8"/>
      </w:numPr>
    </w:pPr>
  </w:style>
  <w:style w:type="paragraph" w:styleId="List2">
    <w:name w:val="List 2"/>
    <w:basedOn w:val="BodyText"/>
    <w:rsid w:val="005A6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59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59A"/>
    <w:pPr>
      <w:numPr>
        <w:numId w:val="3"/>
      </w:numPr>
    </w:pPr>
  </w:style>
  <w:style w:type="paragraph" w:styleId="ListBullet5">
    <w:name w:val="List Bullet 5"/>
    <w:basedOn w:val="List5"/>
    <w:rsid w:val="005A659A"/>
    <w:pPr>
      <w:numPr>
        <w:numId w:val="4"/>
      </w:numPr>
    </w:pPr>
  </w:style>
  <w:style w:type="paragraph" w:styleId="ListContinue2">
    <w:name w:val="List Continue 2"/>
    <w:basedOn w:val="List2"/>
    <w:rsid w:val="005A659A"/>
    <w:pPr>
      <w:ind w:firstLine="0"/>
    </w:pPr>
  </w:style>
  <w:style w:type="paragraph" w:styleId="ListContinue3">
    <w:name w:val="List Continue 3"/>
    <w:basedOn w:val="List3"/>
    <w:rsid w:val="005A659A"/>
    <w:pPr>
      <w:ind w:left="1021" w:firstLine="0"/>
    </w:pPr>
  </w:style>
  <w:style w:type="paragraph" w:styleId="ListContinue4">
    <w:name w:val="List Continue 4"/>
    <w:basedOn w:val="List4"/>
    <w:rsid w:val="005A659A"/>
    <w:pPr>
      <w:ind w:firstLine="0"/>
    </w:pPr>
  </w:style>
  <w:style w:type="paragraph" w:styleId="ListContinue5">
    <w:name w:val="List Continue 5"/>
    <w:basedOn w:val="List5"/>
    <w:rsid w:val="005A659A"/>
    <w:pPr>
      <w:ind w:firstLine="0"/>
    </w:pPr>
  </w:style>
  <w:style w:type="paragraph" w:styleId="ListNumber3">
    <w:name w:val="List Number 3"/>
    <w:basedOn w:val="List3"/>
    <w:rsid w:val="005A659A"/>
    <w:pPr>
      <w:numPr>
        <w:numId w:val="5"/>
      </w:numPr>
    </w:pPr>
  </w:style>
  <w:style w:type="paragraph" w:styleId="ListNumber4">
    <w:name w:val="List Number 4"/>
    <w:basedOn w:val="List4"/>
    <w:rsid w:val="005A659A"/>
    <w:pPr>
      <w:numPr>
        <w:numId w:val="6"/>
      </w:numPr>
    </w:pPr>
  </w:style>
  <w:style w:type="paragraph" w:styleId="ListNumber5">
    <w:name w:val="List Number 5"/>
    <w:basedOn w:val="List5"/>
    <w:rsid w:val="005A659A"/>
    <w:pPr>
      <w:numPr>
        <w:numId w:val="7"/>
      </w:numPr>
    </w:pPr>
  </w:style>
  <w:style w:type="paragraph" w:styleId="BlockText">
    <w:name w:val="Block Text"/>
    <w:basedOn w:val="Normal"/>
    <w:rsid w:val="005A659A"/>
    <w:pPr>
      <w:spacing w:after="120"/>
      <w:ind w:left="1440" w:right="1440"/>
    </w:pPr>
  </w:style>
  <w:style w:type="character" w:customStyle="1" w:styleId="Subscript">
    <w:name w:val="Subscript"/>
    <w:rsid w:val="005A659A"/>
    <w:rPr>
      <w:sz w:val="16"/>
      <w:vertAlign w:val="subscript"/>
    </w:rPr>
  </w:style>
  <w:style w:type="character" w:customStyle="1" w:styleId="Superscript">
    <w:name w:val="Superscript"/>
    <w:rsid w:val="005A659A"/>
    <w:rPr>
      <w:sz w:val="16"/>
      <w:vertAlign w:val="superscript"/>
    </w:rPr>
  </w:style>
  <w:style w:type="character" w:customStyle="1" w:styleId="Symbols">
    <w:name w:val="Symbols"/>
    <w:rsid w:val="005A659A"/>
    <w:rPr>
      <w:rFonts w:ascii="Symbol" w:hAnsi="Symbol"/>
    </w:rPr>
  </w:style>
  <w:style w:type="character" w:customStyle="1" w:styleId="MenuOptions">
    <w:name w:val="Menu Options"/>
    <w:rsid w:val="005A659A"/>
    <w:rPr>
      <w:rFonts w:ascii="Arial Narrow" w:hAnsi="Arial Narrow"/>
      <w:smallCaps/>
    </w:rPr>
  </w:style>
  <w:style w:type="character" w:customStyle="1" w:styleId="Buttons">
    <w:name w:val="Buttons"/>
    <w:rsid w:val="005A659A"/>
    <w:rPr>
      <w:b/>
    </w:rPr>
  </w:style>
  <w:style w:type="character" w:customStyle="1" w:styleId="Underlined">
    <w:name w:val="Underlined"/>
    <w:rsid w:val="005A659A"/>
    <w:rPr>
      <w:u w:val="single"/>
    </w:rPr>
  </w:style>
  <w:style w:type="paragraph" w:customStyle="1" w:styleId="TableBodyTextRight">
    <w:name w:val="Table Body Text Right"/>
    <w:basedOn w:val="TableBodyText"/>
    <w:rsid w:val="005A6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59A"/>
    <w:rPr>
      <w:sz w:val="18"/>
    </w:rPr>
  </w:style>
  <w:style w:type="paragraph" w:customStyle="1" w:styleId="BodySmallRight">
    <w:name w:val="Body Small Right"/>
    <w:basedOn w:val="BodyTextRight"/>
    <w:rsid w:val="005A659A"/>
    <w:rPr>
      <w:sz w:val="18"/>
      <w:szCs w:val="18"/>
    </w:rPr>
  </w:style>
  <w:style w:type="paragraph" w:customStyle="1" w:styleId="MarginEdition">
    <w:name w:val="Margin Edition"/>
    <w:basedOn w:val="MarginNote"/>
    <w:rsid w:val="005A6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59A"/>
    <w:rPr>
      <w:sz w:val="2"/>
      <w:szCs w:val="2"/>
    </w:rPr>
  </w:style>
  <w:style w:type="character" w:customStyle="1" w:styleId="Small">
    <w:name w:val="Small"/>
    <w:rsid w:val="005A659A"/>
    <w:rPr>
      <w:sz w:val="16"/>
    </w:rPr>
  </w:style>
  <w:style w:type="paragraph" w:customStyle="1" w:styleId="WideTable">
    <w:name w:val="Wide Table"/>
    <w:basedOn w:val="Normal"/>
    <w:rsid w:val="005A659A"/>
    <w:pPr>
      <w:ind w:left="-1418"/>
    </w:pPr>
    <w:rPr>
      <w:sz w:val="2"/>
      <w:szCs w:val="2"/>
    </w:rPr>
  </w:style>
  <w:style w:type="character" w:styleId="PageNumber">
    <w:name w:val="page number"/>
    <w:rsid w:val="005A659A"/>
  </w:style>
  <w:style w:type="paragraph" w:styleId="Quote">
    <w:name w:val="Quote"/>
    <w:basedOn w:val="Heading1"/>
    <w:link w:val="QuoteChar"/>
    <w:qFormat/>
    <w:rsid w:val="005A659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A6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59A"/>
    <w:pPr>
      <w:pageBreakBefore/>
    </w:pPr>
  </w:style>
  <w:style w:type="paragraph" w:customStyle="1" w:styleId="Border">
    <w:name w:val="Border"/>
    <w:basedOn w:val="Normal"/>
    <w:qFormat/>
    <w:rsid w:val="005A6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A6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A659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A659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A6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A659A"/>
    <w:rPr>
      <w:u w:val="single"/>
    </w:rPr>
  </w:style>
  <w:style w:type="paragraph" w:styleId="BalloonText">
    <w:name w:val="Balloon Text"/>
    <w:basedOn w:val="Normal"/>
    <w:link w:val="BalloonTextChar"/>
    <w:rsid w:val="005A6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A659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A659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A659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1714</Words>
  <Characters>11148</Characters>
  <Application>Microsoft Office Word</Application>
  <DocSecurity>0</DocSecurity>
  <Lines>326</Lines>
  <Paragraphs>254</Paragraphs>
  <ScaleCrop>false</ScaleCrop>
  <Company>Author-it Software Corporation Ltd.</Company>
  <LinksUpToDate>false</LinksUpToDate>
  <CharactersWithSpaces>12690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CUV40111 Certificate IV in Visual Arts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2012-05-27T05:26:00Z</dcterms:created>
  <dcterms:modified xsi:type="dcterms:W3CDTF">2012-05-27T05:27:00Z</dcterms:modified>
</cp:coreProperties>
</file>