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230A" w:rsidP="0093230A">
      <w:pPr>
        <w:pStyle w:val="Title"/>
      </w:pPr>
      <w:bookmarkStart w:id="0" w:name="_GoBack"/>
      <w:bookmarkEnd w:id="0"/>
      <w:r>
        <w:fldChar w:fldCharType="begin"/>
      </w:r>
      <w:r>
        <w:instrText xml:space="preserve"> TITLE   \* MERGEFORMAT </w:instrText>
      </w:r>
      <w:r>
        <w:fldChar w:fldCharType="separate"/>
      </w:r>
      <w:r>
        <w:t>CUV10211 Certificate I in Aboriginal or Torres Strait Islander Cultural Arts</w:t>
      </w:r>
      <w:r>
        <w:fldChar w:fldCharType="end"/>
      </w:r>
    </w:p>
    <w:p w:rsidR="0093230A" w:rsidP="0093230A">
      <w:pPr>
        <w:pStyle w:val="Version"/>
        <w:sectPr w:rsidSect="00E516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16A9" w:rsidP="00E516A9">
      <w:pPr>
        <w:pStyle w:val="SuperHeading"/>
      </w:pPr>
      <w:r w:rsidRPr="00E516A9">
        <w:t>CUV10211 Certificate I in Aboriginal or Torres Strait Islander Cultural Arts</w:t>
      </w:r>
    </w:p>
    <w:p w:rsidR="00000000" w:rsidRPr="00E516A9" w:rsidP="00E516A9">
      <w:pPr>
        <w:pStyle w:val="Heading1"/>
      </w:pPr>
      <w:bookmarkStart w:id="1" w:name="O_358226"/>
      <w:bookmarkEnd w:id="1"/>
      <w:r w:rsidRPr="00E516A9">
        <w:t>Modification History</w:t>
      </w:r>
    </w:p>
    <w:tbl>
      <w:tblPr>
        <w:tblW w:w="0" w:type="auto"/>
        <w:tblLayout w:type="fixed"/>
        <w:tblCellMar>
          <w:left w:w="62" w:type="dxa"/>
          <w:right w:w="62" w:type="dxa"/>
        </w:tblCellMar>
        <w:tblLook w:val="0000"/>
      </w:tblPr>
      <w:tblGrid>
        <w:gridCol w:w="3153"/>
        <w:gridCol w:w="5873"/>
      </w:tblGrid>
      <w:tr w:rsidTr="00E516A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6A9" w:rsidP="00E516A9">
            <w:pPr>
              <w:pStyle w:val="BodyText"/>
            </w:pPr>
            <w:r w:rsidRPr="00E516A9">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6A9">
            <w:pPr>
              <w:pStyle w:val="BodyText"/>
              <w:rPr>
                <w:lang w:val="en-NZ"/>
              </w:rPr>
            </w:pPr>
            <w:r w:rsidRPr="00E516A9">
              <w:rPr>
                <w:rStyle w:val="SpecialBold"/>
              </w:rPr>
              <w:t>Comments</w:t>
            </w:r>
          </w:p>
        </w:tc>
      </w:tr>
      <w:tr w:rsidTr="00E516A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6A9">
            <w:pPr>
              <w:pStyle w:val="BodyText"/>
              <w:rPr>
                <w:lang w:val="en-NZ"/>
              </w:rPr>
            </w:pPr>
            <w:r w:rsidRPr="00E516A9">
              <w:t>CUV10211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6A9" w:rsidP="00E516A9">
            <w:pPr>
              <w:pStyle w:val="BodyText"/>
            </w:pPr>
            <w:r w:rsidRPr="00E516A9">
              <w:t>This version first releas</w:t>
            </w:r>
            <w:r w:rsidRPr="00E516A9">
              <w:t xml:space="preserve">ed with </w:t>
            </w:r>
            <w:r w:rsidRPr="00E516A9">
              <w:rPr>
                <w:rStyle w:val="Emphasis"/>
              </w:rPr>
              <w:t>CUV11 Visual Arts, Craft and Design Training Package version 1.0</w:t>
            </w:r>
          </w:p>
        </w:tc>
      </w:tr>
    </w:tbl>
    <w:p w:rsidR="00000000" w:rsidRPr="00E516A9" w:rsidP="00E516A9">
      <w:pPr>
        <w:pStyle w:val="BodyText"/>
      </w:pPr>
    </w:p>
    <w:p w:rsidR="00000000" w:rsidRPr="00E516A9" w:rsidP="00E516A9">
      <w:pPr>
        <w:pStyle w:val="AllowPageBreak"/>
      </w:pPr>
    </w:p>
    <w:p w:rsidR="00000000" w:rsidRPr="00E516A9" w:rsidP="00E516A9">
      <w:pPr>
        <w:pStyle w:val="Heading1"/>
      </w:pPr>
      <w:bookmarkStart w:id="2" w:name="O_358227"/>
      <w:bookmarkEnd w:id="2"/>
      <w:r w:rsidRPr="00E516A9">
        <w:t>Description</w:t>
      </w:r>
    </w:p>
    <w:p w:rsidR="00000000" w:rsidRPr="00E516A9" w:rsidP="00E516A9">
      <w:pPr>
        <w:pStyle w:val="BodyText"/>
      </w:pPr>
      <w:r w:rsidRPr="00E516A9">
        <w:t xml:space="preserve">This qualification allows learners to develop basic knowledge and skills to prepare for work in the visual arts, craft and broader creative industries. </w:t>
      </w:r>
      <w:r w:rsidRPr="00E516A9">
        <w:t>It is suitable for delivery in schools and local communities.</w:t>
      </w:r>
    </w:p>
    <w:p w:rsidR="00000000" w:rsidRPr="00E516A9" w:rsidP="00E516A9">
      <w:pPr>
        <w:pStyle w:val="BodyText"/>
      </w:pPr>
      <w:r w:rsidRPr="00E516A9">
        <w:t>The local cultural knowledge necessary to achieve some of the units of competency in this qualification may only be accessible to Aboriginal or Torres Strait Islander people. Any organisation or</w:t>
      </w:r>
      <w:r w:rsidRPr="00E516A9">
        <w:t xml:space="preserve"> individual planning to offer this qualification would be expected to work closely with the local Aboriginal or Torres Strait Islander community, for example through establishing a local Aboriginal or Torres Strait Islander reference group.</w:t>
      </w:r>
    </w:p>
    <w:p w:rsidR="00000000" w:rsidRPr="00E516A9" w:rsidP="00E516A9">
      <w:pPr>
        <w:pStyle w:val="AllowPageBreak"/>
      </w:pPr>
    </w:p>
    <w:p w:rsidR="00000000" w:rsidRPr="00E516A9" w:rsidP="00E516A9">
      <w:pPr>
        <w:pStyle w:val="Heading1"/>
      </w:pPr>
      <w:bookmarkStart w:id="3" w:name="O_358228"/>
      <w:bookmarkEnd w:id="3"/>
      <w:r w:rsidRPr="00E516A9">
        <w:t>Pathways Information</w:t>
      </w:r>
    </w:p>
    <w:p w:rsidR="00000000" w:rsidRPr="00E516A9" w:rsidP="00E516A9">
      <w:pPr>
        <w:pStyle w:val="BodyText"/>
      </w:pPr>
      <w:r w:rsidRPr="00E516A9">
        <w:rPr>
          <w:rStyle w:val="SpecialBold"/>
        </w:rPr>
        <w:t>Pathways into the qualification</w:t>
      </w:r>
    </w:p>
    <w:p w:rsidR="00000000" w:rsidRPr="00E516A9" w:rsidP="00E516A9">
      <w:pPr>
        <w:pStyle w:val="BodyText"/>
      </w:pPr>
      <w:r w:rsidRPr="00E516A9">
        <w:t>People may enter this qualification with limited or no vocational experience and without a relevant lower level qualification.</w:t>
      </w:r>
    </w:p>
    <w:p w:rsidR="00000000" w:rsidRPr="00E516A9" w:rsidP="00E516A9">
      <w:pPr>
        <w:pStyle w:val="BodyText"/>
      </w:pPr>
    </w:p>
    <w:p w:rsidR="00000000" w:rsidRPr="00E516A9" w:rsidP="00E516A9">
      <w:pPr>
        <w:pStyle w:val="BodyText"/>
      </w:pPr>
      <w:r w:rsidRPr="00E516A9">
        <w:rPr>
          <w:rStyle w:val="SpecialBold"/>
        </w:rPr>
        <w:t>Pathways from the qualification</w:t>
      </w:r>
    </w:p>
    <w:p w:rsidR="00000000" w:rsidRPr="00E516A9" w:rsidP="00E516A9">
      <w:pPr>
        <w:pStyle w:val="BodyText"/>
      </w:pPr>
      <w:r w:rsidRPr="00E516A9">
        <w:t>After achieving this qualification, peopl</w:t>
      </w:r>
      <w:r w:rsidRPr="00E516A9">
        <w:t>e could progress to a wide range of other qualifications in visual arts and craft or the creative industries more broadly.</w:t>
      </w:r>
    </w:p>
    <w:p w:rsidR="00000000" w:rsidRPr="00E516A9" w:rsidP="00E516A9">
      <w:pPr>
        <w:pStyle w:val="AllowPageBreak"/>
      </w:pPr>
    </w:p>
    <w:p w:rsidR="00000000" w:rsidRPr="00E516A9" w:rsidP="00E516A9">
      <w:pPr>
        <w:pStyle w:val="Heading1"/>
      </w:pPr>
      <w:bookmarkStart w:id="4" w:name="O_358229"/>
      <w:bookmarkEnd w:id="4"/>
      <w:r w:rsidRPr="00E516A9">
        <w:t>Licensing/Regulatory Information</w:t>
      </w:r>
    </w:p>
    <w:p w:rsidR="00000000" w:rsidRPr="00E516A9" w:rsidP="00E516A9">
      <w:pPr>
        <w:pStyle w:val="BodyText"/>
      </w:pPr>
      <w:r w:rsidRPr="00E516A9">
        <w:t>No licensing, legislative, regulatory or certification requirements apply to this u</w:t>
      </w:r>
      <w:r w:rsidRPr="00E516A9">
        <w:t>nit at the time of endorsement.</w:t>
      </w:r>
    </w:p>
    <w:p w:rsidR="00000000" w:rsidRPr="00E516A9" w:rsidP="00E516A9">
      <w:pPr>
        <w:pStyle w:val="AllowPageBreak"/>
      </w:pPr>
    </w:p>
    <w:p w:rsidR="00000000" w:rsidRPr="00E516A9" w:rsidP="00E516A9">
      <w:pPr>
        <w:pStyle w:val="Heading1"/>
      </w:pPr>
      <w:bookmarkStart w:id="5" w:name="O_358230"/>
      <w:bookmarkEnd w:id="5"/>
      <w:r w:rsidRPr="00E516A9">
        <w:t>Entry Requirements</w:t>
      </w:r>
    </w:p>
    <w:p w:rsidR="00000000" w:rsidRPr="00E516A9" w:rsidP="00E516A9">
      <w:pPr>
        <w:pStyle w:val="BodyText"/>
      </w:pPr>
      <w:r w:rsidRPr="00E516A9">
        <w:t>There are no entry requirements for this qualification.</w:t>
      </w:r>
    </w:p>
    <w:p w:rsidR="00000000" w:rsidRPr="00E516A9" w:rsidP="00E516A9">
      <w:pPr>
        <w:pStyle w:val="AllowPageBreak"/>
      </w:pPr>
    </w:p>
    <w:p w:rsidR="00000000" w:rsidRPr="00E516A9" w:rsidP="00E516A9">
      <w:pPr>
        <w:pStyle w:val="Heading1"/>
      </w:pPr>
      <w:bookmarkStart w:id="6" w:name="O_358231"/>
      <w:bookmarkEnd w:id="6"/>
      <w:r w:rsidRPr="00E516A9">
        <w:t>Employability Skills Summary</w:t>
      </w:r>
    </w:p>
    <w:p w:rsidR="00000000" w:rsidRPr="00E516A9" w:rsidP="00E516A9">
      <w:pPr>
        <w:pStyle w:val="BodyText"/>
      </w:pPr>
      <w:r w:rsidRPr="00E516A9">
        <w:rPr>
          <w:rStyle w:val="Emphasis"/>
        </w:rPr>
        <w:t xml:space="preserve">The following table contains a summary of the employability skills as identified by the visual arts, craft and design industries for this qualification. The employability skills facets described here are broad industry requirements that may vary depending </w:t>
      </w:r>
      <w:r w:rsidRPr="00E516A9">
        <w:rPr>
          <w:rStyle w:val="Emphasis"/>
        </w:rPr>
        <w:t>on qualification packaging options.</w:t>
      </w:r>
    </w:p>
    <w:p w:rsidR="00000000" w:rsidRPr="00E516A9" w:rsidP="00E516A9">
      <w:pPr>
        <w:pStyle w:val="BodyText"/>
      </w:pPr>
    </w:p>
    <w:tbl>
      <w:tblPr>
        <w:tblW w:w="0" w:type="auto"/>
        <w:tblLayout w:type="fixed"/>
        <w:tblCellMar>
          <w:left w:w="62" w:type="dxa"/>
          <w:right w:w="62" w:type="dxa"/>
        </w:tblCellMar>
        <w:tblLook w:val="0000"/>
      </w:tblPr>
      <w:tblGrid>
        <w:gridCol w:w="2519"/>
        <w:gridCol w:w="6136"/>
      </w:tblGrid>
      <w:tr w:rsidTr="00E516A9">
        <w:tblPrEx>
          <w:tblW w:w="0" w:type="auto"/>
          <w:tblLayout w:type="fixed"/>
          <w:tblCellMar>
            <w:left w:w="62" w:type="dxa"/>
            <w:right w:w="62" w:type="dxa"/>
          </w:tblCellMar>
          <w:tblLook w:val="0000"/>
        </w:tblPrEx>
        <w:trPr>
          <w:tblHeader/>
        </w:trPr>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6A9" w:rsidP="00E516A9">
            <w:pPr>
              <w:pStyle w:val="BodyText"/>
            </w:pPr>
            <w:r w:rsidRPr="00E516A9">
              <w:rPr>
                <w:rStyle w:val="SpecialBold"/>
              </w:rPr>
              <w:t>Employability skill</w:t>
            </w:r>
          </w:p>
        </w:tc>
        <w:tc>
          <w:tcPr>
            <w:tcW w:w="6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6A9">
            <w:pPr>
              <w:pStyle w:val="BodyText"/>
              <w:rPr>
                <w:lang w:val="en-NZ"/>
              </w:rPr>
            </w:pPr>
            <w:r w:rsidRPr="00E516A9">
              <w:rPr>
                <w:rStyle w:val="SpecialBold"/>
              </w:rPr>
              <w:t>Industry/enterprise requirements for this qualification</w:t>
            </w:r>
          </w:p>
        </w:tc>
      </w:tr>
      <w:tr w:rsidTr="00E516A9">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6A9">
            <w:pPr>
              <w:pStyle w:val="BodyText"/>
              <w:rPr>
                <w:lang w:val="en-NZ"/>
              </w:rPr>
            </w:pPr>
            <w:r w:rsidRPr="00E516A9">
              <w:t>Communication</w:t>
            </w:r>
          </w:p>
        </w:tc>
        <w:tc>
          <w:tcPr>
            <w:tcW w:w="6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6A9" w:rsidP="00E516A9">
            <w:pPr>
              <w:pStyle w:val="ListBullet"/>
            </w:pPr>
            <w:r w:rsidRPr="00E516A9">
              <w:t>discussing issues of family and kinship with one’s own Aboriginal or Torres Strait Islander community</w:t>
            </w:r>
          </w:p>
          <w:p w:rsidR="00000000" w:rsidP="00E516A9">
            <w:pPr>
              <w:pStyle w:val="ListBullet"/>
              <w:rPr>
                <w:lang w:val="en-NZ"/>
              </w:rPr>
            </w:pPr>
            <w:r w:rsidRPr="00E516A9">
              <w:t>passing on key safety information to colleagues</w:t>
            </w:r>
          </w:p>
        </w:tc>
      </w:tr>
      <w:tr w:rsidTr="00E516A9">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6A9">
            <w:pPr>
              <w:pStyle w:val="BodyText"/>
              <w:rPr>
                <w:lang w:val="en-NZ"/>
              </w:rPr>
            </w:pPr>
            <w:r w:rsidRPr="00E516A9">
              <w:t>Teamwork</w:t>
            </w:r>
          </w:p>
        </w:tc>
        <w:tc>
          <w:tcPr>
            <w:tcW w:w="6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6A9">
            <w:pPr>
              <w:pStyle w:val="ListBullet"/>
              <w:rPr>
                <w:lang w:val="en-NZ"/>
              </w:rPr>
            </w:pPr>
            <w:r w:rsidRPr="00E516A9">
              <w:t>checking safety procedures with relevant people</w:t>
            </w:r>
          </w:p>
        </w:tc>
      </w:tr>
      <w:tr w:rsidTr="00E516A9">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6A9">
            <w:pPr>
              <w:pStyle w:val="BodyText"/>
              <w:rPr>
                <w:lang w:val="en-NZ"/>
              </w:rPr>
            </w:pPr>
            <w:r w:rsidRPr="00E516A9">
              <w:t>Problem-solving</w:t>
            </w:r>
          </w:p>
        </w:tc>
        <w:tc>
          <w:tcPr>
            <w:tcW w:w="6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6A9" w:rsidP="00E516A9">
            <w:pPr>
              <w:pStyle w:val="ListBullet"/>
            </w:pPr>
            <w:r w:rsidRPr="00E516A9">
              <w:t>identifying sensitive issues and using information in a culturally appropriate way</w:t>
            </w:r>
          </w:p>
          <w:p w:rsidR="00000000" w:rsidRPr="00E516A9" w:rsidP="00E516A9">
            <w:pPr>
              <w:pStyle w:val="ListBullet"/>
            </w:pPr>
            <w:r w:rsidRPr="00E516A9">
              <w:t>identifying safety issues and reporting them to ap</w:t>
            </w:r>
            <w:r w:rsidRPr="00E516A9">
              <w:t>propriate person</w:t>
            </w:r>
          </w:p>
          <w:p w:rsidR="00000000" w:rsidP="00E516A9">
            <w:pPr>
              <w:pStyle w:val="ListBullet"/>
              <w:rPr>
                <w:lang w:val="en-NZ"/>
              </w:rPr>
            </w:pPr>
            <w:r w:rsidRPr="00E516A9">
              <w:t>identifying technical problems in creative work</w:t>
            </w:r>
          </w:p>
        </w:tc>
      </w:tr>
      <w:tr w:rsidTr="00E516A9">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6A9">
            <w:pPr>
              <w:pStyle w:val="BodyText"/>
              <w:rPr>
                <w:lang w:val="en-NZ"/>
              </w:rPr>
            </w:pPr>
            <w:r w:rsidRPr="00E516A9">
              <w:t>Initiative and enterprise</w:t>
            </w:r>
          </w:p>
        </w:tc>
        <w:tc>
          <w:tcPr>
            <w:tcW w:w="6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6A9">
            <w:pPr>
              <w:pStyle w:val="ListBullet"/>
              <w:rPr>
                <w:lang w:val="en-NZ"/>
              </w:rPr>
            </w:pPr>
            <w:r w:rsidRPr="00E516A9">
              <w:t>collecting information to develop an idea for own work</w:t>
            </w:r>
          </w:p>
        </w:tc>
      </w:tr>
      <w:tr w:rsidTr="00E516A9">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6A9">
            <w:pPr>
              <w:pStyle w:val="BodyText"/>
              <w:rPr>
                <w:lang w:val="en-NZ"/>
              </w:rPr>
            </w:pPr>
            <w:r w:rsidRPr="00E516A9">
              <w:t>Planning and organising</w:t>
            </w:r>
          </w:p>
        </w:tc>
        <w:tc>
          <w:tcPr>
            <w:tcW w:w="6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6A9" w:rsidP="00E516A9">
            <w:pPr>
              <w:pStyle w:val="ListBullet"/>
            </w:pPr>
            <w:r w:rsidRPr="00E516A9">
              <w:t>collecting and organising information on one’</w:t>
            </w:r>
            <w:r w:rsidRPr="00E516A9">
              <w:t>s own Aboriginal or Torres Strait Islander cultural heritage</w:t>
            </w:r>
          </w:p>
          <w:p w:rsidR="00000000" w:rsidP="00E516A9">
            <w:pPr>
              <w:pStyle w:val="ListBullet"/>
              <w:rPr>
                <w:lang w:val="en-NZ"/>
              </w:rPr>
            </w:pPr>
            <w:r w:rsidRPr="00E516A9">
              <w:t>organising work tasks to ensure safety</w:t>
            </w:r>
          </w:p>
        </w:tc>
      </w:tr>
      <w:tr w:rsidTr="00E516A9">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6A9">
            <w:pPr>
              <w:pStyle w:val="BodyText"/>
              <w:rPr>
                <w:lang w:val="en-NZ"/>
              </w:rPr>
            </w:pPr>
            <w:r w:rsidRPr="00E516A9">
              <w:t>Self-management</w:t>
            </w:r>
          </w:p>
        </w:tc>
        <w:tc>
          <w:tcPr>
            <w:tcW w:w="6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6A9" w:rsidP="00E516A9">
            <w:pPr>
              <w:pStyle w:val="ListBullet"/>
            </w:pPr>
            <w:r w:rsidRPr="00E516A9">
              <w:t>following workplace procedures, particularly in relation to OHS</w:t>
            </w:r>
          </w:p>
          <w:p w:rsidR="00000000" w:rsidP="00E516A9">
            <w:pPr>
              <w:pStyle w:val="ListBullet"/>
              <w:rPr>
                <w:lang w:val="en-NZ"/>
              </w:rPr>
            </w:pPr>
            <w:r w:rsidRPr="00E516A9">
              <w:t>maintaining personal safety standards</w:t>
            </w:r>
          </w:p>
        </w:tc>
      </w:tr>
      <w:tr w:rsidTr="00E516A9">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6A9">
            <w:pPr>
              <w:pStyle w:val="BodyText"/>
              <w:rPr>
                <w:lang w:val="en-NZ"/>
              </w:rPr>
            </w:pPr>
            <w:r w:rsidRPr="00E516A9">
              <w:t>Learning</w:t>
            </w:r>
          </w:p>
        </w:tc>
        <w:tc>
          <w:tcPr>
            <w:tcW w:w="6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6A9">
            <w:pPr>
              <w:pStyle w:val="ListBullet"/>
              <w:rPr>
                <w:lang w:val="en-NZ"/>
              </w:rPr>
            </w:pPr>
            <w:r w:rsidRPr="00E516A9">
              <w:t>improving art skills throug</w:t>
            </w:r>
            <w:r w:rsidRPr="00E516A9">
              <w:t>h practice</w:t>
            </w:r>
          </w:p>
        </w:tc>
      </w:tr>
      <w:tr w:rsidTr="00E516A9">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6A9">
            <w:pPr>
              <w:pStyle w:val="BodyText"/>
              <w:rPr>
                <w:lang w:val="en-NZ"/>
              </w:rPr>
            </w:pPr>
            <w:r w:rsidRPr="00E516A9">
              <w:t>Technology</w:t>
            </w:r>
          </w:p>
        </w:tc>
        <w:tc>
          <w:tcPr>
            <w:tcW w:w="6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6A9" w:rsidP="00E516A9">
            <w:pPr>
              <w:pStyle w:val="ListBullet"/>
            </w:pPr>
            <w:r w:rsidRPr="00E516A9">
              <w:t>using the internet to source information</w:t>
            </w:r>
          </w:p>
          <w:p w:rsidR="00000000" w:rsidRPr="00E516A9" w:rsidP="00E516A9">
            <w:pPr>
              <w:pStyle w:val="ListBullet"/>
            </w:pPr>
            <w:r w:rsidRPr="00E516A9">
              <w:t>using a range of tools and equipment to produce art works, including computer applications.</w:t>
            </w:r>
          </w:p>
        </w:tc>
      </w:tr>
    </w:tbl>
    <w:p w:rsidR="00000000" w:rsidRPr="00E516A9" w:rsidP="00E516A9">
      <w:pPr>
        <w:pStyle w:val="BodyText"/>
      </w:pPr>
    </w:p>
    <w:p w:rsidR="00000000" w:rsidRPr="00E516A9" w:rsidP="00E516A9">
      <w:pPr>
        <w:pStyle w:val="AllowPageBreak"/>
      </w:pPr>
    </w:p>
    <w:p w:rsidR="00000000" w:rsidRPr="00E516A9" w:rsidP="00E516A9">
      <w:pPr>
        <w:pStyle w:val="Heading1"/>
      </w:pPr>
      <w:bookmarkStart w:id="7" w:name="O_358232"/>
      <w:bookmarkEnd w:id="7"/>
      <w:r w:rsidRPr="00E516A9">
        <w:t>Packaging Rules</w:t>
      </w:r>
    </w:p>
    <w:p w:rsidR="00000000" w:rsidRPr="00E516A9" w:rsidP="00E516A9">
      <w:pPr>
        <w:pStyle w:val="BodyText"/>
      </w:pPr>
      <w:r w:rsidRPr="00E516A9">
        <w:rPr>
          <w:rStyle w:val="SpecialBold"/>
        </w:rPr>
        <w:t>Total number of units = 6</w:t>
      </w:r>
    </w:p>
    <w:p w:rsidR="00000000" w:rsidRPr="00E516A9" w:rsidP="00E516A9">
      <w:pPr>
        <w:pStyle w:val="BodyText"/>
      </w:pPr>
      <w:r w:rsidRPr="00E516A9">
        <w:rPr>
          <w:rStyle w:val="SpecialBold"/>
        </w:rPr>
        <w:t xml:space="preserve">4 core units </w:t>
      </w:r>
      <w:r w:rsidRPr="00E516A9">
        <w:rPr>
          <w:rStyle w:val="BoldandItalics"/>
        </w:rPr>
        <w:t>plus</w:t>
      </w:r>
    </w:p>
    <w:p w:rsidR="00000000" w:rsidRPr="00E516A9" w:rsidP="00E516A9">
      <w:pPr>
        <w:pStyle w:val="BodyText"/>
      </w:pPr>
      <w:r w:rsidRPr="00E516A9">
        <w:rPr>
          <w:rStyle w:val="SpecialBold"/>
        </w:rPr>
        <w:t>2 elective units</w:t>
      </w:r>
    </w:p>
    <w:p w:rsidR="00000000" w:rsidRPr="00E516A9" w:rsidP="00E516A9">
      <w:pPr>
        <w:pStyle w:val="BodyText"/>
      </w:pPr>
    </w:p>
    <w:p w:rsidR="00000000" w:rsidRPr="00E516A9" w:rsidP="00E516A9">
      <w:pPr>
        <w:pStyle w:val="BodyText"/>
      </w:pPr>
      <w:r w:rsidRPr="00E516A9">
        <w:t>The elective units consist of:</w:t>
      </w:r>
    </w:p>
    <w:p w:rsidR="00000000" w:rsidRPr="00E516A9" w:rsidP="00E516A9">
      <w:pPr>
        <w:pStyle w:val="ListBullet"/>
      </w:pPr>
      <w:r w:rsidRPr="00E516A9">
        <w:t>up to 2 from the list of elective units below</w:t>
      </w:r>
    </w:p>
    <w:p w:rsidR="00000000" w:rsidRPr="00E516A9" w:rsidP="00E516A9">
      <w:pPr>
        <w:pStyle w:val="ListBullet"/>
      </w:pPr>
      <w:r w:rsidRPr="00E516A9">
        <w:t>up to 2 from a Certificate I or II in any currently endorsed Training Package</w:t>
      </w:r>
    </w:p>
    <w:p w:rsidR="00000000" w:rsidRPr="00E516A9" w:rsidP="00E516A9">
      <w:pPr>
        <w:pStyle w:val="ListBullet"/>
      </w:pPr>
      <w:r w:rsidRPr="00E516A9">
        <w:t>1 from an accredited course at Certificate I or II.</w:t>
      </w:r>
    </w:p>
    <w:p w:rsidR="00000000" w:rsidRPr="00E516A9" w:rsidP="00E516A9">
      <w:pPr>
        <w:pStyle w:val="BodyText"/>
      </w:pPr>
    </w:p>
    <w:p w:rsidR="00000000" w:rsidRPr="00E516A9" w:rsidP="00E516A9">
      <w:pPr>
        <w:pStyle w:val="BodyText"/>
      </w:pPr>
      <w:r w:rsidRPr="00E516A9">
        <w:t>The elective units chosen must be relevant to th</w:t>
      </w:r>
      <w:r w:rsidRPr="00E516A9">
        <w:t>e work outcome and meet local industry needs.</w:t>
      </w:r>
    </w:p>
    <w:p w:rsidR="00000000" w:rsidRPr="00E516A9" w:rsidP="00E516A9">
      <w:pPr>
        <w:pStyle w:val="BodyText"/>
      </w:pPr>
    </w:p>
    <w:p w:rsidR="00000000" w:rsidRPr="00E516A9" w:rsidP="00E516A9">
      <w:pPr>
        <w:pStyle w:val="BodyText"/>
      </w:pPr>
      <w:r w:rsidRPr="00E516A9">
        <w:rPr>
          <w:rStyle w:val="SpecialBold"/>
        </w:rPr>
        <w:t>Core units</w:t>
      </w:r>
    </w:p>
    <w:p w:rsidR="00000000" w:rsidRPr="00E516A9" w:rsidP="00E516A9">
      <w:pPr>
        <w:pStyle w:val="BodyText"/>
      </w:pPr>
      <w:r w:rsidRPr="00E516A9">
        <w:t>BSBOHS201A Participate in OHS processes</w:t>
      </w:r>
    </w:p>
    <w:p w:rsidR="00000000" w:rsidRPr="00E516A9" w:rsidP="00E516A9">
      <w:pPr>
        <w:pStyle w:val="BodyText"/>
      </w:pPr>
      <w:r w:rsidRPr="00E516A9">
        <w:t>CUVACD101A Use basic drawing techniques</w:t>
      </w:r>
    </w:p>
    <w:p w:rsidR="00000000" w:rsidRPr="00E516A9" w:rsidP="00E516A9">
      <w:pPr>
        <w:pStyle w:val="BodyText"/>
      </w:pPr>
      <w:r w:rsidRPr="00E516A9">
        <w:t>CUVATS101A Develop understanding of own Aboriginal or Torres Strait Islander identity</w:t>
      </w:r>
    </w:p>
    <w:p w:rsidR="00000000" w:rsidRPr="00E516A9" w:rsidP="00E516A9">
      <w:pPr>
        <w:pStyle w:val="BodyText"/>
      </w:pPr>
      <w:r w:rsidRPr="00E516A9">
        <w:t>CUVPRP101A Use ideas and techniq</w:t>
      </w:r>
      <w:r w:rsidRPr="00E516A9">
        <w:t xml:space="preserve">ues for creative work </w:t>
      </w:r>
    </w:p>
    <w:p w:rsidR="00000000" w:rsidRPr="00E516A9" w:rsidP="00E516A9">
      <w:pPr>
        <w:pStyle w:val="BodyText"/>
      </w:pPr>
    </w:p>
    <w:p w:rsidR="00000000" w:rsidRPr="00E516A9" w:rsidP="00E516A9">
      <w:pPr>
        <w:pStyle w:val="BodyText"/>
      </w:pPr>
      <w:r w:rsidRPr="00E516A9">
        <w:rPr>
          <w:rStyle w:val="SpecialBold"/>
        </w:rPr>
        <w:t>Elective units</w:t>
      </w:r>
    </w:p>
    <w:p w:rsidR="00000000" w:rsidRPr="00E516A9" w:rsidP="00E516A9">
      <w:pPr>
        <w:pStyle w:val="BodyText"/>
      </w:pPr>
      <w:r w:rsidRPr="00E516A9">
        <w:rPr>
          <w:rStyle w:val="SpecialBold"/>
        </w:rPr>
        <w:t>Aboriginal and Torres Strait Islander cultural arts</w:t>
      </w:r>
    </w:p>
    <w:p w:rsidR="00000000" w:rsidRPr="00E516A9" w:rsidP="00E516A9">
      <w:pPr>
        <w:pStyle w:val="BodyText"/>
      </w:pPr>
      <w:r w:rsidRPr="00E516A9">
        <w:t>CULMS001B Work with Aboriginal and Torres Strait Islander cultural material</w:t>
      </w:r>
    </w:p>
    <w:p w:rsidR="00000000" w:rsidRPr="00E516A9" w:rsidP="00E516A9">
      <w:pPr>
        <w:pStyle w:val="BodyText"/>
      </w:pPr>
      <w:r w:rsidRPr="00E516A9">
        <w:t>LMTFD2004B Work within an indigenous cultural framework</w:t>
      </w:r>
    </w:p>
    <w:p w:rsidR="00000000" w:rsidRPr="00E516A9" w:rsidP="00E516A9">
      <w:pPr>
        <w:pStyle w:val="BodyText"/>
      </w:pPr>
      <w:r w:rsidRPr="00E516A9">
        <w:rPr>
          <w:rStyle w:val="SpecialBold"/>
        </w:rPr>
        <w:t>Dance</w:t>
      </w:r>
    </w:p>
    <w:p w:rsidR="00000000" w:rsidRPr="00E516A9" w:rsidP="00E516A9">
      <w:pPr>
        <w:pStyle w:val="BodyText"/>
      </w:pPr>
      <w:r w:rsidRPr="00E516A9">
        <w:t>CUADAN101A Develop foundati</w:t>
      </w:r>
      <w:r w:rsidRPr="00E516A9">
        <w:t>on dance techniques</w:t>
      </w:r>
    </w:p>
    <w:p w:rsidR="00000000" w:rsidRPr="00E516A9" w:rsidP="00E516A9">
      <w:pPr>
        <w:pStyle w:val="BodyText"/>
      </w:pPr>
      <w:r w:rsidRPr="00E516A9">
        <w:t>CUADAN106A Develop foundation cultural dance technique</w:t>
      </w:r>
    </w:p>
    <w:p w:rsidR="00000000" w:rsidRPr="00E516A9" w:rsidP="00E516A9">
      <w:pPr>
        <w:pStyle w:val="BodyText"/>
      </w:pPr>
      <w:r w:rsidRPr="00E516A9">
        <w:t>CUAOHS101A Follow basic safe dance practices</w:t>
      </w:r>
    </w:p>
    <w:p w:rsidR="00000000" w:rsidRPr="00E516A9" w:rsidP="00E516A9">
      <w:pPr>
        <w:pStyle w:val="BodyText"/>
      </w:pPr>
      <w:r w:rsidRPr="00E516A9">
        <w:rPr>
          <w:rStyle w:val="SpecialBold"/>
        </w:rPr>
        <w:t>Communication</w:t>
      </w:r>
    </w:p>
    <w:p w:rsidR="00000000" w:rsidRPr="00E516A9" w:rsidP="00E516A9">
      <w:pPr>
        <w:pStyle w:val="BodyText"/>
      </w:pPr>
      <w:r w:rsidRPr="00E516A9">
        <w:t>BSBCMM101A Apply basic communication skills</w:t>
      </w:r>
    </w:p>
    <w:p w:rsidR="00000000" w:rsidRPr="00E516A9" w:rsidP="00E516A9">
      <w:pPr>
        <w:pStyle w:val="BodyText"/>
      </w:pPr>
      <w:r w:rsidRPr="00E516A9">
        <w:rPr>
          <w:rStyle w:val="SpecialBold"/>
        </w:rPr>
        <w:t>Information technology</w:t>
      </w:r>
    </w:p>
    <w:p w:rsidR="00000000" w:rsidRPr="00E516A9" w:rsidP="00E516A9">
      <w:pPr>
        <w:pStyle w:val="BodyText"/>
      </w:pPr>
      <w:r w:rsidRPr="00E516A9">
        <w:t xml:space="preserve">BSBITU101A Operate a personal computer </w:t>
      </w:r>
    </w:p>
    <w:p w:rsidR="00000000" w:rsidRPr="00E516A9" w:rsidP="00E516A9">
      <w:pPr>
        <w:pStyle w:val="BodyText"/>
      </w:pPr>
      <w:r w:rsidRPr="00E516A9">
        <w:t xml:space="preserve">BSBITU102A Develop keyboard skills </w:t>
      </w:r>
    </w:p>
    <w:p w:rsidR="00000000" w:rsidRPr="00E516A9" w:rsidP="00E516A9">
      <w:pPr>
        <w:pStyle w:val="BodyText"/>
      </w:pPr>
      <w:r w:rsidRPr="00E516A9">
        <w:t xml:space="preserve">BSBITU201A Produce simple word processed documents </w:t>
      </w:r>
    </w:p>
    <w:p w:rsidR="00000000" w:rsidRPr="00E516A9" w:rsidP="00E516A9">
      <w:pPr>
        <w:pStyle w:val="BodyText"/>
      </w:pPr>
      <w:r w:rsidRPr="00E516A9">
        <w:t xml:space="preserve">BSBITU203A Communicate electronically </w:t>
      </w:r>
    </w:p>
    <w:p w:rsidR="00000000" w:rsidRPr="00E516A9" w:rsidP="00E516A9">
      <w:pPr>
        <w:pStyle w:val="BodyText"/>
      </w:pPr>
      <w:r w:rsidRPr="00E516A9">
        <w:t xml:space="preserve">ICAICT103A Use, communicate and search securely on the internet </w:t>
      </w:r>
    </w:p>
    <w:p w:rsidR="00000000" w:rsidRPr="00E516A9" w:rsidP="00E516A9">
      <w:pPr>
        <w:pStyle w:val="BodyText"/>
      </w:pPr>
      <w:r w:rsidRPr="00E516A9">
        <w:t>ICAICT104A Use digital devices</w:t>
      </w:r>
    </w:p>
    <w:p w:rsidR="00000000" w:rsidRPr="00E516A9" w:rsidP="00E516A9">
      <w:pPr>
        <w:pStyle w:val="BodyText"/>
      </w:pPr>
      <w:r w:rsidRPr="00E516A9">
        <w:rPr>
          <w:rStyle w:val="SpecialBold"/>
        </w:rPr>
        <w:t>Visual communication</w:t>
      </w:r>
    </w:p>
    <w:p w:rsidR="00000000" w:rsidRPr="00E516A9" w:rsidP="00E516A9">
      <w:pPr>
        <w:pStyle w:val="BodyText"/>
      </w:pPr>
      <w:r w:rsidRPr="00E516A9">
        <w:t>LMFCR0003B C</w:t>
      </w:r>
      <w:r w:rsidRPr="00E516A9">
        <w:t>arry out measurements and calculations</w:t>
      </w:r>
    </w:p>
    <w:p w:rsidR="00000000" w:rsidRPr="00E516A9" w:rsidP="00E516A9">
      <w:pPr>
        <w:pStyle w:val="BodyText"/>
      </w:pPr>
      <w:r w:rsidRPr="00E516A9">
        <w:t>LMFGG2001B Use glass and glazing sector hand and power tools</w:t>
      </w:r>
    </w:p>
    <w:p w:rsidR="00000000" w:rsidRPr="00E516A9" w:rsidP="00E516A9">
      <w:pPr>
        <w:pStyle w:val="BodyText"/>
      </w:pPr>
      <w:r w:rsidRPr="00E516A9">
        <w:t>LMFPF1001B Frame a simple artwork</w:t>
      </w:r>
    </w:p>
    <w:p w:rsidR="00000000" w:rsidRPr="00E516A9" w:rsidP="00E516A9">
      <w:pPr>
        <w:pStyle w:val="BodyText"/>
      </w:pPr>
      <w:r w:rsidRPr="00E516A9">
        <w:t>LMFPF2007B Assemble artwork package (basic)</w:t>
      </w:r>
    </w:p>
    <w:p w:rsidR="00000000" w:rsidRPr="00E516A9" w:rsidP="00E516A9">
      <w:pPr>
        <w:pStyle w:val="BodyText"/>
      </w:pPr>
      <w:r w:rsidRPr="00E516A9">
        <w:t>LMTCL1001B Produce a simple garment</w:t>
      </w:r>
    </w:p>
    <w:p w:rsidR="00000000" w:rsidRPr="00E516A9" w:rsidP="00E516A9">
      <w:pPr>
        <w:pStyle w:val="BodyText"/>
      </w:pPr>
      <w:r w:rsidRPr="00E516A9">
        <w:t>LMTCL2003B Identify fibres and fabrics</w:t>
      </w:r>
    </w:p>
    <w:p w:rsidR="00000000" w:rsidRPr="00E516A9" w:rsidP="00E516A9">
      <w:pPr>
        <w:pStyle w:val="BodyText"/>
      </w:pPr>
      <w:r w:rsidRPr="00E516A9">
        <w:t>LMT</w:t>
      </w:r>
      <w:r w:rsidRPr="00E516A9">
        <w:t xml:space="preserve">FD2002B* Apply printing techniques to produce indigenous textile designs </w:t>
      </w:r>
    </w:p>
    <w:p w:rsidR="00000000" w:rsidRPr="00E516A9" w:rsidP="00E516A9">
      <w:pPr>
        <w:pStyle w:val="BodyText"/>
      </w:pPr>
      <w:r w:rsidRPr="00E516A9">
        <w:t xml:space="preserve">LMTFD2003B* Apply dyeing techniques to produce indigenous textile designs </w:t>
      </w:r>
    </w:p>
    <w:p w:rsidR="00000000" w:rsidRPr="00E516A9" w:rsidP="00E516A9">
      <w:pPr>
        <w:pStyle w:val="BodyText"/>
      </w:pPr>
      <w:r w:rsidRPr="00E516A9">
        <w:t>MSAPCII296A Make a small furniture item from timber</w:t>
      </w:r>
    </w:p>
    <w:p w:rsidR="00000000" w:rsidRPr="00E516A9" w:rsidP="00E516A9">
      <w:pPr>
        <w:pStyle w:val="BodyText"/>
      </w:pPr>
      <w:r w:rsidRPr="00E516A9">
        <w:t>MSAPCII297A Make an object from cloth using an existing</w:t>
      </w:r>
      <w:r w:rsidRPr="00E516A9">
        <w:t xml:space="preserve"> pattern</w:t>
      </w:r>
    </w:p>
    <w:p w:rsidR="00000000" w:rsidRPr="00E516A9" w:rsidP="00E516A9">
      <w:pPr>
        <w:pStyle w:val="BodyText"/>
      </w:pPr>
      <w:r w:rsidRPr="00E516A9">
        <w:t>MSAPCII298A Make an object from metal</w:t>
      </w:r>
    </w:p>
    <w:p w:rsidR="00000000" w:rsidRPr="00E516A9" w:rsidP="00E516A9">
      <w:pPr>
        <w:pStyle w:val="BodyText"/>
      </w:pPr>
      <w:r w:rsidRPr="00E516A9">
        <w:t>MSAPCII299A Make an object from plastic</w:t>
      </w:r>
    </w:p>
    <w:p w:rsidR="00000000" w:rsidRPr="00E516A9" w:rsidP="00E516A9">
      <w:pPr>
        <w:pStyle w:val="BodyText"/>
      </w:pPr>
      <w:r w:rsidRPr="00E516A9">
        <w:rPr>
          <w:rStyle w:val="SpecialBold"/>
        </w:rPr>
        <w:t>Workplace effectiveness</w:t>
      </w:r>
    </w:p>
    <w:p w:rsidR="00000000" w:rsidRPr="00E516A9" w:rsidP="00E516A9">
      <w:pPr>
        <w:pStyle w:val="BodyText"/>
      </w:pPr>
      <w:r w:rsidRPr="00E516A9">
        <w:t>BSBWOR202A Organise and complete daily work activities</w:t>
      </w:r>
    </w:p>
    <w:p w:rsidR="00000000" w:rsidRPr="00E516A9" w:rsidP="00E516A9">
      <w:pPr>
        <w:pStyle w:val="BodyText"/>
      </w:pPr>
      <w:r w:rsidRPr="00E516A9">
        <w:t>BSBWOR204A Use business technology</w:t>
      </w:r>
    </w:p>
    <w:p w:rsidR="00000000" w:rsidRPr="00E516A9" w:rsidP="00E516A9">
      <w:pPr>
        <w:pStyle w:val="BodyText"/>
      </w:pPr>
    </w:p>
    <w:p w:rsidR="00000000" w:rsidRPr="00E516A9" w:rsidP="00E516A9">
      <w:pPr>
        <w:pStyle w:val="BodyText"/>
      </w:pPr>
      <w:r w:rsidRPr="00E516A9">
        <w:rPr>
          <w:rStyle w:val="SpecialBold"/>
        </w:rPr>
        <w:t>*Note the following prerequisite unit requirement.</w:t>
      </w:r>
    </w:p>
    <w:tbl>
      <w:tblPr>
        <w:tblW w:w="0" w:type="auto"/>
        <w:tblLayout w:type="fixed"/>
        <w:tblCellMar>
          <w:left w:w="62" w:type="dxa"/>
          <w:right w:w="62" w:type="dxa"/>
        </w:tblCellMar>
        <w:tblLook w:val="0000"/>
      </w:tblPr>
      <w:tblGrid>
        <w:gridCol w:w="4230"/>
        <w:gridCol w:w="4410"/>
      </w:tblGrid>
      <w:tr w:rsidTr="00E516A9">
        <w:tblPrEx>
          <w:tblW w:w="0" w:type="auto"/>
          <w:tblLayout w:type="fixed"/>
          <w:tblCellMar>
            <w:left w:w="62" w:type="dxa"/>
            <w:right w:w="62" w:type="dxa"/>
          </w:tblCellMar>
          <w:tblLook w:val="0000"/>
        </w:tblPrEx>
        <w:tc>
          <w:tcPr>
            <w:tcW w:w="4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6A9" w:rsidP="00E516A9">
            <w:pPr>
              <w:pStyle w:val="BodyText"/>
            </w:pPr>
            <w:r w:rsidRPr="00E516A9">
              <w:rPr>
                <w:rStyle w:val="SpecialBold"/>
              </w:rPr>
              <w:t>Uni</w:t>
            </w:r>
            <w:r w:rsidRPr="00E516A9">
              <w:rPr>
                <w:rStyle w:val="SpecialBold"/>
              </w:rPr>
              <w:t>t code and title</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6A9">
            <w:pPr>
              <w:pStyle w:val="BodyText"/>
              <w:rPr>
                <w:lang w:val="en-NZ"/>
              </w:rPr>
            </w:pPr>
            <w:r w:rsidRPr="00E516A9">
              <w:rPr>
                <w:rStyle w:val="SpecialBold"/>
              </w:rPr>
              <w:t>Prerequisite unit required</w:t>
            </w:r>
          </w:p>
        </w:tc>
      </w:tr>
      <w:tr w:rsidTr="00E516A9">
        <w:tblPrEx>
          <w:tblW w:w="0" w:type="auto"/>
          <w:tblLayout w:type="fixed"/>
          <w:tblCellMar>
            <w:left w:w="62" w:type="dxa"/>
            <w:right w:w="62" w:type="dxa"/>
          </w:tblCellMar>
          <w:tblLook w:val="0000"/>
        </w:tblPrEx>
        <w:tc>
          <w:tcPr>
            <w:tcW w:w="4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6A9">
            <w:pPr>
              <w:pStyle w:val="BodyText"/>
              <w:rPr>
                <w:lang w:val="en-NZ"/>
              </w:rPr>
            </w:pPr>
            <w:r w:rsidRPr="00E516A9">
              <w:t>LMTFD2002B Apply printing techniques to produce indigenous textile designs</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6A9">
            <w:pPr>
              <w:pStyle w:val="BodyText"/>
              <w:rPr>
                <w:lang w:val="en-NZ"/>
              </w:rPr>
            </w:pPr>
            <w:r w:rsidRPr="00E516A9">
              <w:t>LMTCL2003B Identify fibres and fabrics</w:t>
            </w:r>
          </w:p>
        </w:tc>
      </w:tr>
      <w:tr w:rsidTr="00E516A9">
        <w:tblPrEx>
          <w:tblW w:w="0" w:type="auto"/>
          <w:tblLayout w:type="fixed"/>
          <w:tblCellMar>
            <w:left w:w="62" w:type="dxa"/>
            <w:right w:w="62" w:type="dxa"/>
          </w:tblCellMar>
          <w:tblLook w:val="0000"/>
        </w:tblPrEx>
        <w:tc>
          <w:tcPr>
            <w:tcW w:w="4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6A9">
            <w:pPr>
              <w:pStyle w:val="BodyText"/>
              <w:rPr>
                <w:lang w:val="en-NZ"/>
              </w:rPr>
            </w:pPr>
            <w:r w:rsidRPr="00E516A9">
              <w:t>LMTFD2003B Apply dyeing techniques to produce indigenous textile designs</w:t>
            </w:r>
          </w:p>
        </w:tc>
        <w:tc>
          <w:tcPr>
            <w:tcW w:w="44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6A9" w:rsidP="00E516A9">
            <w:pPr>
              <w:pStyle w:val="BodyText"/>
            </w:pPr>
            <w:r w:rsidRPr="00E516A9">
              <w:t>LMTCL2003B Identify fibres and fabrics</w:t>
            </w:r>
          </w:p>
        </w:tc>
      </w:tr>
    </w:tbl>
    <w:p w:rsidR="00000000" w:rsidRPr="00E516A9" w:rsidP="00E516A9">
      <w:pPr>
        <w:pStyle w:val="BodyText"/>
      </w:pPr>
    </w:p>
    <w:p w:rsidR="00000000" w:rsidRPr="00E516A9" w:rsidP="00E516A9">
      <w:pPr>
        <w:pStyle w:val="BodyText"/>
      </w:pPr>
      <w:r w:rsidRPr="00E516A9">
        <w:rPr>
          <w:rStyle w:val="SpecialBold"/>
        </w:rPr>
        <w:t>Selecting electives for different outcomes</w:t>
      </w:r>
    </w:p>
    <w:p w:rsidR="00000000" w:rsidRPr="00E516A9" w:rsidP="00E516A9">
      <w:pPr>
        <w:pStyle w:val="BodyText"/>
      </w:pPr>
      <w:r w:rsidRPr="00E516A9">
        <w:t>The following examples are designed to assist in the selection of appropriate electives for particular outcomes at this level, but are in no way prescriptive.</w:t>
      </w:r>
    </w:p>
    <w:p w:rsidR="00000000" w:rsidRPr="00E516A9" w:rsidP="00E516A9">
      <w:pPr>
        <w:pStyle w:val="BodyText"/>
      </w:pPr>
    </w:p>
    <w:p w:rsidR="00000000" w:rsidRPr="00E516A9" w:rsidP="00E516A9">
      <w:pPr>
        <w:pStyle w:val="BodyText"/>
      </w:pPr>
      <w:r w:rsidRPr="00E516A9">
        <w:rPr>
          <w:rStyle w:val="SpecialBold"/>
        </w:rPr>
        <w:t>Learner deve</w:t>
      </w:r>
      <w:r w:rsidRPr="00E516A9">
        <w:rPr>
          <w:rStyle w:val="SpecialBold"/>
        </w:rPr>
        <w:t>loping general art-making skills</w:t>
      </w:r>
    </w:p>
    <w:p w:rsidR="00000000" w:rsidRPr="00E516A9" w:rsidP="00E516A9">
      <w:pPr>
        <w:pStyle w:val="BodyText"/>
      </w:pPr>
      <w:r w:rsidRPr="00E516A9">
        <w:t>Core units plus:</w:t>
      </w:r>
    </w:p>
    <w:p w:rsidR="00000000" w:rsidRPr="00E516A9" w:rsidP="00E516A9">
      <w:pPr>
        <w:pStyle w:val="ListBullet"/>
      </w:pPr>
      <w:r w:rsidRPr="00E516A9">
        <w:t>CUVDRA201A Develop drawing skills</w:t>
      </w:r>
    </w:p>
    <w:p w:rsidR="00000000" w:rsidRPr="00E516A9" w:rsidP="00E516A9">
      <w:pPr>
        <w:pStyle w:val="ListBullet"/>
      </w:pPr>
      <w:r w:rsidRPr="00E516A9">
        <w:t>CUVPAI201A Develop painting skills</w:t>
      </w:r>
    </w:p>
    <w:p w:rsidR="00000000" w:rsidRPr="00E516A9" w:rsidP="00E516A9">
      <w:pPr>
        <w:pStyle w:val="BodyText"/>
      </w:pPr>
    </w:p>
    <w:p w:rsidR="00000000" w:rsidRPr="00E516A9" w:rsidP="00E516A9">
      <w:pPr>
        <w:pStyle w:val="BodyText"/>
      </w:pPr>
      <w:r w:rsidRPr="00E516A9">
        <w:rPr>
          <w:rStyle w:val="SpecialBold"/>
        </w:rPr>
        <w:t>Learner developing textile skills</w:t>
      </w:r>
    </w:p>
    <w:p w:rsidR="00000000" w:rsidRPr="00E516A9" w:rsidP="00E516A9">
      <w:pPr>
        <w:pStyle w:val="BodyText"/>
      </w:pPr>
      <w:r w:rsidRPr="00E516A9">
        <w:t>Core units plus:</w:t>
      </w:r>
    </w:p>
    <w:p w:rsidR="00000000" w:rsidRPr="00E516A9" w:rsidP="00E516A9">
      <w:pPr>
        <w:pStyle w:val="ListBullet"/>
      </w:pPr>
      <w:r w:rsidRPr="00E516A9">
        <w:t>LMTCL2001B Use a sewing machine</w:t>
      </w:r>
    </w:p>
    <w:p w:rsidR="00000000" w:rsidRPr="00E516A9" w:rsidP="00E516A9">
      <w:pPr>
        <w:pStyle w:val="ListBullet"/>
      </w:pPr>
      <w:r w:rsidRPr="00E516A9">
        <w:t>LMTCL2003B Identify fibres and fabrics</w:t>
      </w:r>
    </w:p>
    <w:p w:rsidR="00000000" w:rsidRPr="00E516A9" w:rsidP="00E516A9"/>
    <w:sectPr w:rsidSect="00E516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6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230A" w:rsidP="0093230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6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30A" w:rsidP="00E516A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3230A" w:rsidP="00E516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3230A" w:rsidP="00E516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6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6A9" w:rsidRPr="0093230A" w:rsidP="0093230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6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30A" w:rsidRPr="002D2AF8" w:rsidP="00E516A9">
    <w:pPr>
      <w:pStyle w:val="Header"/>
      <w:framePr w:wrap="around"/>
    </w:pPr>
    <w:r>
      <w:fldChar w:fldCharType="begin"/>
    </w:r>
    <w:r>
      <w:instrText xml:space="preserve"> TITLE   \* MERGEFORMAT </w:instrText>
    </w:r>
    <w:r>
      <w:fldChar w:fldCharType="separate"/>
    </w:r>
    <w:r>
      <w:t>CUV10211 Certificate I in Aboriginal or Torres Strait Islander Cultural 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September 2012</w:t>
    </w:r>
    <w:r>
      <w:fldChar w:fldCharType="end"/>
    </w:r>
  </w:p>
  <w:p w:rsidR="0093230A" w:rsidP="00E516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AE605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16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16A9"/>
    <w:pPr>
      <w:spacing w:before="360" w:after="60"/>
      <w:outlineLvl w:val="0"/>
    </w:pPr>
    <w:rPr>
      <w:sz w:val="32"/>
    </w:rPr>
  </w:style>
  <w:style w:type="paragraph" w:styleId="Heading2">
    <w:name w:val="heading 2"/>
    <w:basedOn w:val="HeadingBase"/>
    <w:next w:val="BodyText"/>
    <w:link w:val="Heading2Char"/>
    <w:qFormat/>
    <w:rsid w:val="00E516A9"/>
    <w:pPr>
      <w:keepLines/>
      <w:spacing w:before="240" w:after="120"/>
      <w:outlineLvl w:val="1"/>
    </w:pPr>
    <w:rPr>
      <w:sz w:val="28"/>
      <w:szCs w:val="40"/>
    </w:rPr>
  </w:style>
  <w:style w:type="paragraph" w:styleId="Heading3">
    <w:name w:val="heading 3"/>
    <w:basedOn w:val="HeadingBase"/>
    <w:next w:val="BodyText"/>
    <w:link w:val="Heading3Char"/>
    <w:qFormat/>
    <w:rsid w:val="00E516A9"/>
    <w:pPr>
      <w:spacing w:before="180" w:after="120"/>
      <w:outlineLvl w:val="2"/>
    </w:pPr>
    <w:rPr>
      <w:spacing w:val="-10"/>
      <w:kern w:val="32"/>
    </w:rPr>
  </w:style>
  <w:style w:type="paragraph" w:styleId="Heading4">
    <w:name w:val="heading 4"/>
    <w:basedOn w:val="HeadingBase"/>
    <w:next w:val="BodyText"/>
    <w:link w:val="Heading4Char"/>
    <w:qFormat/>
    <w:rsid w:val="00E516A9"/>
    <w:pPr>
      <w:spacing w:before="160" w:after="120"/>
      <w:outlineLvl w:val="3"/>
    </w:pPr>
    <w:rPr>
      <w:sz w:val="22"/>
    </w:rPr>
  </w:style>
  <w:style w:type="paragraph" w:styleId="Heading5">
    <w:name w:val="heading 5"/>
    <w:basedOn w:val="HeadingBase"/>
    <w:next w:val="Normal"/>
    <w:link w:val="Heading5Char"/>
    <w:qFormat/>
    <w:rsid w:val="00E516A9"/>
    <w:pPr>
      <w:spacing w:before="80"/>
      <w:outlineLvl w:val="4"/>
    </w:pPr>
    <w:rPr>
      <w:color w:val="918585"/>
      <w:sz w:val="20"/>
    </w:rPr>
  </w:style>
  <w:style w:type="paragraph" w:styleId="Heading6">
    <w:name w:val="heading 6"/>
    <w:basedOn w:val="HeadingBase"/>
    <w:next w:val="Normal"/>
    <w:link w:val="Heading6Char"/>
    <w:qFormat/>
    <w:rsid w:val="00E516A9"/>
    <w:pPr>
      <w:spacing w:before="60"/>
      <w:outlineLvl w:val="5"/>
    </w:pPr>
    <w:rPr>
      <w:color w:val="918585"/>
      <w:sz w:val="20"/>
    </w:rPr>
  </w:style>
  <w:style w:type="paragraph" w:styleId="Heading7">
    <w:name w:val="heading 7"/>
    <w:basedOn w:val="Normal"/>
    <w:next w:val="Normal"/>
    <w:link w:val="Heading7Char"/>
    <w:qFormat/>
    <w:rsid w:val="00E516A9"/>
    <w:pPr>
      <w:ind w:left="720"/>
      <w:outlineLvl w:val="6"/>
    </w:pPr>
    <w:rPr>
      <w:i/>
    </w:rPr>
  </w:style>
  <w:style w:type="paragraph" w:styleId="Heading8">
    <w:name w:val="heading 8"/>
    <w:basedOn w:val="Normal"/>
    <w:next w:val="Normal"/>
    <w:link w:val="Heading8Char"/>
    <w:qFormat/>
    <w:rsid w:val="00E516A9"/>
    <w:pPr>
      <w:ind w:left="720"/>
      <w:outlineLvl w:val="7"/>
    </w:pPr>
    <w:rPr>
      <w:i/>
    </w:rPr>
  </w:style>
  <w:style w:type="paragraph" w:styleId="Heading9">
    <w:name w:val="heading 9"/>
    <w:basedOn w:val="Normal"/>
    <w:next w:val="Normal"/>
    <w:link w:val="Heading9Char"/>
    <w:qFormat/>
    <w:rsid w:val="00E516A9"/>
    <w:pPr>
      <w:ind w:left="720"/>
      <w:outlineLvl w:val="8"/>
    </w:pPr>
    <w:rPr>
      <w:i/>
    </w:rPr>
  </w:style>
  <w:style w:type="character" w:default="1" w:styleId="DefaultParagraphFont">
    <w:name w:val="Default Paragraph Font"/>
    <w:uiPriority w:val="1"/>
    <w:unhideWhenUsed/>
    <w:rsid w:val="00E516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16A9"/>
  </w:style>
  <w:style w:type="character" w:customStyle="1" w:styleId="Heading1Char">
    <w:name w:val="Heading 1 Char"/>
    <w:basedOn w:val="DefaultParagraphFont"/>
    <w:link w:val="Heading1"/>
    <w:rsid w:val="00E516A9"/>
    <w:rPr>
      <w:rFonts w:ascii="Times New Roman" w:eastAsia="Times New Roman" w:hAnsi="Times New Roman" w:cs="Times New Roman"/>
      <w:b/>
      <w:sz w:val="32"/>
      <w:szCs w:val="20"/>
      <w:lang w:eastAsia="en-US"/>
    </w:rPr>
  </w:style>
  <w:style w:type="paragraph" w:styleId="BodyText">
    <w:name w:val="Body Text"/>
    <w:basedOn w:val="Normal"/>
    <w:link w:val="BodyTextChar"/>
    <w:rsid w:val="00E516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16A9"/>
    <w:rPr>
      <w:rFonts w:ascii="Times New Roman" w:eastAsia="Times New Roman" w:hAnsi="Times New Roman" w:cs="Times New Roman"/>
      <w:sz w:val="24"/>
      <w:lang w:eastAsia="en-US"/>
    </w:rPr>
  </w:style>
  <w:style w:type="paragraph" w:styleId="Footer">
    <w:name w:val="footer"/>
    <w:basedOn w:val="Normal"/>
    <w:link w:val="FooterChar"/>
    <w:rsid w:val="00E516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16A9"/>
    <w:rPr>
      <w:rFonts w:ascii="Times New Roman" w:eastAsia="Times New Roman" w:hAnsi="Times New Roman" w:cs="Times New Roman"/>
      <w:sz w:val="16"/>
      <w:lang w:eastAsia="en-US"/>
    </w:rPr>
  </w:style>
  <w:style w:type="paragraph" w:styleId="ListBullet">
    <w:name w:val="List Bullet"/>
    <w:basedOn w:val="List"/>
    <w:rsid w:val="00E516A9"/>
    <w:pPr>
      <w:numPr>
        <w:numId w:val="12"/>
      </w:numPr>
      <w:tabs>
        <w:tab w:val="clear" w:pos="340"/>
      </w:tabs>
      <w:spacing w:before="40" w:after="40"/>
    </w:pPr>
  </w:style>
  <w:style w:type="character" w:customStyle="1" w:styleId="SpecialBold">
    <w:name w:val="Special Bold"/>
    <w:basedOn w:val="DefaultParagraphFont"/>
    <w:rsid w:val="00E516A9"/>
    <w:rPr>
      <w:b/>
      <w:spacing w:val="0"/>
    </w:rPr>
  </w:style>
  <w:style w:type="character" w:styleId="Emphasis">
    <w:name w:val="Emphasis"/>
    <w:basedOn w:val="DefaultParagraphFont"/>
    <w:qFormat/>
    <w:rsid w:val="00E516A9"/>
    <w:rPr>
      <w:i/>
    </w:rPr>
  </w:style>
  <w:style w:type="paragraph" w:customStyle="1" w:styleId="SuperHeading">
    <w:name w:val="SuperHeading"/>
    <w:basedOn w:val="Normal"/>
    <w:rsid w:val="00E516A9"/>
    <w:pPr>
      <w:spacing w:before="240" w:after="120"/>
      <w:outlineLvl w:val="0"/>
    </w:pPr>
    <w:rPr>
      <w:rFonts w:ascii="Times New Roman" w:hAnsi="Times New Roman"/>
      <w:b/>
      <w:sz w:val="28"/>
    </w:rPr>
  </w:style>
  <w:style w:type="paragraph" w:customStyle="1" w:styleId="AllowPageBreak">
    <w:name w:val="AllowPageBreak"/>
    <w:rsid w:val="00E516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516A9"/>
    <w:rPr>
      <w:b/>
      <w:i/>
      <w:u w:val="none"/>
    </w:rPr>
  </w:style>
  <w:style w:type="character" w:customStyle="1" w:styleId="Heading2Char">
    <w:name w:val="Heading 2 Char"/>
    <w:basedOn w:val="DefaultParagraphFont"/>
    <w:link w:val="Heading2"/>
    <w:rsid w:val="00E516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16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16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16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16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16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16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16A9"/>
    <w:rPr>
      <w:rFonts w:ascii="Courier New" w:eastAsia="Times New Roman" w:hAnsi="Courier New" w:cs="Times New Roman"/>
      <w:i/>
      <w:szCs w:val="20"/>
      <w:lang w:eastAsia="en-US"/>
    </w:rPr>
  </w:style>
  <w:style w:type="paragraph" w:customStyle="1" w:styleId="HeadingBase">
    <w:name w:val="Heading Base"/>
    <w:rsid w:val="00E516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16A9"/>
    <w:pPr>
      <w:tabs>
        <w:tab w:val="right" w:leader="dot" w:pos="9072"/>
      </w:tabs>
      <w:ind w:left="567"/>
    </w:pPr>
    <w:rPr>
      <w:szCs w:val="22"/>
    </w:rPr>
  </w:style>
  <w:style w:type="paragraph" w:customStyle="1" w:styleId="TOCBase">
    <w:name w:val="TOC Base"/>
    <w:rsid w:val="00E516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16A9"/>
    <w:pPr>
      <w:tabs>
        <w:tab w:val="right" w:leader="dot" w:pos="9072"/>
      </w:tabs>
      <w:spacing w:before="40" w:after="40"/>
      <w:ind w:left="284"/>
    </w:pPr>
    <w:rPr>
      <w:rFonts w:ascii="Times New Roman" w:hAnsi="Times New Roman"/>
    </w:rPr>
  </w:style>
  <w:style w:type="paragraph" w:styleId="TOC1">
    <w:name w:val="toc 1"/>
    <w:basedOn w:val="TOCBase"/>
    <w:next w:val="Normal"/>
    <w:rsid w:val="00E516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516A9"/>
    <w:pPr>
      <w:spacing w:before="5040"/>
      <w:jc w:val="center"/>
    </w:pPr>
    <w:rPr>
      <w:sz w:val="48"/>
      <w:szCs w:val="72"/>
      <w:lang w:val="en-US"/>
    </w:rPr>
  </w:style>
  <w:style w:type="character" w:customStyle="1" w:styleId="TitleChar">
    <w:name w:val="Title Char"/>
    <w:basedOn w:val="DefaultParagraphFont"/>
    <w:link w:val="Title"/>
    <w:rsid w:val="00E516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16A9"/>
    <w:pPr>
      <w:tabs>
        <w:tab w:val="left" w:pos="3600"/>
        <w:tab w:val="left" w:pos="3958"/>
      </w:tabs>
    </w:pPr>
  </w:style>
  <w:style w:type="paragraph" w:styleId="List">
    <w:name w:val="List"/>
    <w:basedOn w:val="BodyText"/>
    <w:next w:val="BodyText"/>
    <w:rsid w:val="00E516A9"/>
    <w:pPr>
      <w:tabs>
        <w:tab w:val="left" w:pos="340"/>
      </w:tabs>
      <w:spacing w:before="60" w:after="60"/>
      <w:ind w:left="340" w:hanging="340"/>
    </w:pPr>
  </w:style>
  <w:style w:type="paragraph" w:customStyle="1" w:styleId="Note">
    <w:name w:val="Note"/>
    <w:basedOn w:val="BodyText"/>
    <w:rsid w:val="00E516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16A9"/>
    <w:pPr>
      <w:framePr w:wrap="auto" w:hAnchor="text" w:y="6049"/>
    </w:pPr>
    <w:rPr>
      <w:color w:val="000000"/>
      <w:sz w:val="40"/>
    </w:rPr>
  </w:style>
  <w:style w:type="paragraph" w:customStyle="1" w:styleId="TOCTitle">
    <w:name w:val="TOCTitle"/>
    <w:basedOn w:val="Heading1"/>
    <w:rsid w:val="00E516A9"/>
    <w:pPr>
      <w:spacing w:after="240"/>
      <w:jc w:val="center"/>
      <w:outlineLvl w:val="9"/>
    </w:pPr>
    <w:rPr>
      <w:caps/>
    </w:rPr>
  </w:style>
  <w:style w:type="paragraph" w:customStyle="1" w:styleId="Version">
    <w:name w:val="Version"/>
    <w:rsid w:val="00E516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16A9"/>
    <w:pPr>
      <w:numPr>
        <w:numId w:val="13"/>
      </w:numPr>
      <w:tabs>
        <w:tab w:val="clear" w:pos="680"/>
      </w:tabs>
    </w:pPr>
  </w:style>
  <w:style w:type="paragraph" w:styleId="Index1">
    <w:name w:val="index 1"/>
    <w:basedOn w:val="Normal"/>
    <w:next w:val="Normal"/>
    <w:semiHidden/>
    <w:rsid w:val="00E516A9"/>
    <w:pPr>
      <w:keepNext w:val="0"/>
      <w:tabs>
        <w:tab w:val="right" w:pos="4176"/>
      </w:tabs>
      <w:ind w:left="198" w:hanging="198"/>
    </w:pPr>
    <w:rPr>
      <w:rFonts w:ascii="Garamond" w:hAnsi="Garamond"/>
    </w:rPr>
  </w:style>
  <w:style w:type="paragraph" w:styleId="IndexHeading">
    <w:name w:val="index heading"/>
    <w:basedOn w:val="Normal"/>
    <w:next w:val="Index1"/>
    <w:semiHidden/>
    <w:rsid w:val="00E516A9"/>
    <w:pPr>
      <w:spacing w:before="120" w:after="120"/>
    </w:pPr>
    <w:rPr>
      <w:rFonts w:ascii="Arial" w:hAnsi="Arial"/>
      <w:b/>
      <w:color w:val="918585"/>
      <w:sz w:val="24"/>
    </w:rPr>
  </w:style>
  <w:style w:type="paragraph" w:styleId="Header">
    <w:name w:val="header"/>
    <w:basedOn w:val="Normal"/>
    <w:link w:val="HeaderChar"/>
    <w:rsid w:val="00E516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16A9"/>
    <w:rPr>
      <w:rFonts w:ascii="Times New Roman" w:eastAsia="Times New Roman" w:hAnsi="Times New Roman" w:cs="Times New Roman"/>
      <w:sz w:val="16"/>
      <w:szCs w:val="20"/>
      <w:lang w:val="en-GB" w:eastAsia="en-US"/>
    </w:rPr>
  </w:style>
  <w:style w:type="paragraph" w:customStyle="1" w:styleId="Chapter">
    <w:name w:val="Chapter"/>
    <w:basedOn w:val="Normal"/>
    <w:rsid w:val="00E516A9"/>
    <w:pPr>
      <w:spacing w:before="240"/>
    </w:pPr>
    <w:rPr>
      <w:rFonts w:ascii="Times New Roman" w:hAnsi="Times New Roman"/>
      <w:smallCaps/>
      <w:spacing w:val="80"/>
      <w:sz w:val="28"/>
    </w:rPr>
  </w:style>
  <w:style w:type="paragraph" w:customStyle="1" w:styleId="InChapter">
    <w:name w:val="InChapter"/>
    <w:basedOn w:val="Heading3"/>
    <w:rsid w:val="00E516A9"/>
    <w:pPr>
      <w:spacing w:after="240"/>
      <w:outlineLvl w:val="9"/>
    </w:pPr>
    <w:rPr>
      <w:noProof/>
    </w:rPr>
  </w:style>
  <w:style w:type="paragraph" w:styleId="Index2">
    <w:name w:val="index 2"/>
    <w:basedOn w:val="Normal"/>
    <w:next w:val="Normal"/>
    <w:semiHidden/>
    <w:rsid w:val="00E516A9"/>
    <w:pPr>
      <w:tabs>
        <w:tab w:val="right" w:pos="4176"/>
      </w:tabs>
      <w:ind w:left="568" w:hanging="284"/>
    </w:pPr>
    <w:rPr>
      <w:rFonts w:ascii="Garamond" w:hAnsi="Garamond"/>
    </w:rPr>
  </w:style>
  <w:style w:type="paragraph" w:customStyle="1" w:styleId="Byline">
    <w:name w:val="Byline"/>
    <w:rsid w:val="00E516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16A9"/>
    <w:pPr>
      <w:tabs>
        <w:tab w:val="clear" w:pos="3600"/>
        <w:tab w:val="clear" w:pos="3958"/>
      </w:tabs>
      <w:jc w:val="right"/>
    </w:pPr>
  </w:style>
  <w:style w:type="paragraph" w:styleId="Caption">
    <w:name w:val="caption"/>
    <w:basedOn w:val="BodyText"/>
    <w:next w:val="Normal"/>
    <w:qFormat/>
    <w:rsid w:val="00E516A9"/>
    <w:pPr>
      <w:framePr w:w="2268" w:hSpace="181" w:vSpace="181" w:wrap="around" w:vAnchor="text" w:hAnchor="page" w:x="1135" w:y="285" w:anchorLock="1"/>
    </w:pPr>
    <w:rPr>
      <w:i/>
    </w:rPr>
  </w:style>
  <w:style w:type="paragraph" w:customStyle="1" w:styleId="MiniTOCTitle">
    <w:name w:val="MiniTOCTitle"/>
    <w:basedOn w:val="Heading4"/>
    <w:rsid w:val="00E516A9"/>
    <w:pPr>
      <w:spacing w:before="240"/>
      <w:outlineLvl w:val="9"/>
    </w:pPr>
    <w:rPr>
      <w:noProof/>
      <w:sz w:val="24"/>
    </w:rPr>
  </w:style>
  <w:style w:type="paragraph" w:customStyle="1" w:styleId="MiniTOCItem">
    <w:name w:val="MiniTOCItem"/>
    <w:basedOn w:val="ListBullet"/>
    <w:rsid w:val="00E516A9"/>
    <w:pPr>
      <w:numPr>
        <w:numId w:val="0"/>
      </w:numPr>
      <w:tabs>
        <w:tab w:val="right" w:leader="dot" w:pos="6521"/>
      </w:tabs>
      <w:spacing w:before="0" w:after="0"/>
    </w:pPr>
  </w:style>
  <w:style w:type="paragraph" w:customStyle="1" w:styleId="TOFTitle">
    <w:name w:val="TOFTitle"/>
    <w:basedOn w:val="TOCTitle"/>
    <w:rsid w:val="00E516A9"/>
  </w:style>
  <w:style w:type="paragraph" w:styleId="TableofFigures">
    <w:name w:val="table of figures"/>
    <w:basedOn w:val="Normal"/>
    <w:next w:val="Normal"/>
    <w:semiHidden/>
    <w:rsid w:val="00E516A9"/>
    <w:pPr>
      <w:tabs>
        <w:tab w:val="right" w:leader="dot" w:pos="9072"/>
      </w:tabs>
      <w:ind w:left="970" w:hanging="403"/>
    </w:pPr>
    <w:rPr>
      <w:rFonts w:ascii="Times New Roman" w:hAnsi="Times New Roman"/>
      <w:b/>
    </w:rPr>
  </w:style>
  <w:style w:type="paragraph" w:styleId="ListNumber">
    <w:name w:val="List Number"/>
    <w:basedOn w:val="List"/>
    <w:rsid w:val="00E516A9"/>
    <w:pPr>
      <w:numPr>
        <w:numId w:val="10"/>
      </w:numPr>
    </w:pPr>
  </w:style>
  <w:style w:type="character" w:customStyle="1" w:styleId="WingdingSymbols">
    <w:name w:val="Wingding Symbols"/>
    <w:rsid w:val="00E516A9"/>
    <w:rPr>
      <w:rFonts w:ascii="Wingdings" w:hAnsi="Wingdings"/>
    </w:rPr>
  </w:style>
  <w:style w:type="paragraph" w:customStyle="1" w:styleId="TableHeading">
    <w:name w:val="Table Heading"/>
    <w:basedOn w:val="HeadingBase"/>
    <w:rsid w:val="00E516A9"/>
    <w:pPr>
      <w:keepLines/>
      <w:pBdr>
        <w:bottom w:val="single" w:sz="6" w:space="1" w:color="918585"/>
      </w:pBdr>
      <w:spacing w:before="240"/>
    </w:pPr>
  </w:style>
  <w:style w:type="character" w:customStyle="1" w:styleId="HotSpot">
    <w:name w:val="HotSpot"/>
    <w:rsid w:val="00E516A9"/>
    <w:rPr>
      <w:color w:val="0033CC"/>
      <w:u w:val="none"/>
    </w:rPr>
  </w:style>
  <w:style w:type="paragraph" w:customStyle="1" w:styleId="BodyTextRight">
    <w:name w:val="Body Text Right"/>
    <w:basedOn w:val="BodyText"/>
    <w:rsid w:val="00E516A9"/>
    <w:pPr>
      <w:spacing w:before="0" w:after="0"/>
      <w:jc w:val="right"/>
    </w:pPr>
  </w:style>
  <w:style w:type="paragraph" w:styleId="Index3">
    <w:name w:val="index 3"/>
    <w:basedOn w:val="ListNumber2"/>
    <w:next w:val="Normal"/>
    <w:semiHidden/>
    <w:rsid w:val="00E516A9"/>
    <w:pPr>
      <w:numPr>
        <w:numId w:val="0"/>
      </w:numPr>
      <w:tabs>
        <w:tab w:val="right" w:leader="dot" w:pos="4176"/>
      </w:tabs>
    </w:pPr>
  </w:style>
  <w:style w:type="paragraph" w:styleId="ListNumber2">
    <w:name w:val="List Number 2"/>
    <w:basedOn w:val="List2"/>
    <w:rsid w:val="00E516A9"/>
    <w:pPr>
      <w:numPr>
        <w:numId w:val="9"/>
      </w:numPr>
      <w:tabs>
        <w:tab w:val="clear" w:pos="1060"/>
      </w:tabs>
    </w:pPr>
  </w:style>
  <w:style w:type="paragraph" w:customStyle="1" w:styleId="MarginNote">
    <w:name w:val="Margin Note"/>
    <w:basedOn w:val="BodyText"/>
    <w:rsid w:val="00E516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16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16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16A9"/>
    <w:rPr>
      <w:sz w:val="32"/>
    </w:rPr>
  </w:style>
  <w:style w:type="paragraph" w:customStyle="1" w:styleId="HeadingProcedure">
    <w:name w:val="Heading Procedure"/>
    <w:basedOn w:val="HeadingBase"/>
    <w:next w:val="Normal"/>
    <w:rsid w:val="00E516A9"/>
    <w:pPr>
      <w:tabs>
        <w:tab w:val="left" w:pos="0"/>
      </w:tabs>
      <w:spacing w:before="120" w:after="60"/>
    </w:pPr>
    <w:rPr>
      <w:i/>
      <w:color w:val="918585"/>
      <w:sz w:val="22"/>
    </w:rPr>
  </w:style>
  <w:style w:type="paragraph" w:customStyle="1" w:styleId="TableBodyText">
    <w:name w:val="Table Body Text"/>
    <w:basedOn w:val="BodyText"/>
    <w:rsid w:val="00E516A9"/>
    <w:pPr>
      <w:spacing w:before="60" w:after="60"/>
    </w:pPr>
  </w:style>
  <w:style w:type="paragraph" w:styleId="ListContinue">
    <w:name w:val="List Continue"/>
    <w:basedOn w:val="List"/>
    <w:rsid w:val="00E516A9"/>
    <w:pPr>
      <w:ind w:firstLine="0"/>
    </w:pPr>
  </w:style>
  <w:style w:type="paragraph" w:customStyle="1" w:styleId="ListNote">
    <w:name w:val="List Note"/>
    <w:basedOn w:val="List"/>
    <w:rsid w:val="00E516A9"/>
    <w:pPr>
      <w:pBdr>
        <w:top w:val="single" w:sz="6" w:space="2" w:color="918585"/>
        <w:bottom w:val="single" w:sz="6" w:space="2" w:color="918585"/>
      </w:pBdr>
      <w:tabs>
        <w:tab w:val="left" w:pos="1021"/>
      </w:tabs>
      <w:ind w:firstLine="0"/>
    </w:pPr>
  </w:style>
  <w:style w:type="paragraph" w:customStyle="1" w:styleId="Warning">
    <w:name w:val="Warning"/>
    <w:basedOn w:val="BodyText"/>
    <w:rsid w:val="00E516A9"/>
    <w:pPr>
      <w:shd w:val="clear" w:color="auto" w:fill="D9D9D9"/>
      <w:tabs>
        <w:tab w:val="left" w:pos="992"/>
      </w:tabs>
      <w:ind w:left="119" w:right="119"/>
    </w:pPr>
    <w:rPr>
      <w:sz w:val="20"/>
    </w:rPr>
  </w:style>
  <w:style w:type="paragraph" w:customStyle="1" w:styleId="MarginIcons">
    <w:name w:val="Margin Icons"/>
    <w:basedOn w:val="BodyText"/>
    <w:rsid w:val="00E516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16A9"/>
    <w:rPr>
      <w:rFonts w:ascii="Courier New" w:hAnsi="Courier New"/>
    </w:rPr>
  </w:style>
  <w:style w:type="paragraph" w:customStyle="1" w:styleId="NoteBullet">
    <w:name w:val="Note Bullet"/>
    <w:basedOn w:val="Note"/>
    <w:rsid w:val="00E516A9"/>
    <w:pPr>
      <w:tabs>
        <w:tab w:val="clear" w:pos="680"/>
      </w:tabs>
      <w:spacing w:before="60" w:after="60"/>
    </w:pPr>
  </w:style>
  <w:style w:type="paragraph" w:customStyle="1" w:styleId="SubHeading2">
    <w:name w:val="SubHeading2"/>
    <w:basedOn w:val="HeadingBase"/>
    <w:rsid w:val="00E516A9"/>
    <w:pPr>
      <w:spacing w:before="240" w:after="60"/>
    </w:pPr>
    <w:rPr>
      <w:sz w:val="20"/>
    </w:rPr>
  </w:style>
  <w:style w:type="paragraph" w:customStyle="1" w:styleId="SubHeading1">
    <w:name w:val="SubHeading1"/>
    <w:basedOn w:val="HeadingBase"/>
    <w:rsid w:val="00E516A9"/>
    <w:pPr>
      <w:spacing w:before="240" w:after="60"/>
    </w:pPr>
    <w:rPr>
      <w:color w:val="918585"/>
      <w:sz w:val="22"/>
    </w:rPr>
  </w:style>
  <w:style w:type="paragraph" w:customStyle="1" w:styleId="SideHeading">
    <w:name w:val="Side Heading"/>
    <w:basedOn w:val="HeadingBase"/>
    <w:rsid w:val="00E516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16A9"/>
    <w:pPr>
      <w:tabs>
        <w:tab w:val="num" w:pos="360"/>
      </w:tabs>
    </w:pPr>
  </w:style>
  <w:style w:type="paragraph" w:styleId="PlainText">
    <w:name w:val="Plain Text"/>
    <w:basedOn w:val="Normal"/>
    <w:link w:val="PlainTextChar"/>
    <w:rsid w:val="00E516A9"/>
    <w:rPr>
      <w:sz w:val="20"/>
    </w:rPr>
  </w:style>
  <w:style w:type="character" w:customStyle="1" w:styleId="PlainTextChar">
    <w:name w:val="Plain Text Char"/>
    <w:basedOn w:val="DefaultParagraphFont"/>
    <w:link w:val="PlainText"/>
    <w:rsid w:val="00E516A9"/>
    <w:rPr>
      <w:rFonts w:ascii="Courier New" w:eastAsia="Times New Roman" w:hAnsi="Courier New" w:cs="Times New Roman"/>
      <w:sz w:val="20"/>
      <w:szCs w:val="20"/>
      <w:lang w:eastAsia="en-US"/>
    </w:rPr>
  </w:style>
  <w:style w:type="character" w:customStyle="1" w:styleId="MenuOption">
    <w:name w:val="Menu Option"/>
    <w:basedOn w:val="DefaultParagraphFont"/>
    <w:rsid w:val="00E516A9"/>
    <w:rPr>
      <w:b/>
      <w:smallCaps/>
    </w:rPr>
  </w:style>
  <w:style w:type="paragraph" w:customStyle="1" w:styleId="TableListNumber">
    <w:name w:val="Table List Number"/>
    <w:basedOn w:val="ListNumber"/>
    <w:rsid w:val="00E516A9"/>
    <w:pPr>
      <w:numPr>
        <w:numId w:val="0"/>
      </w:numPr>
    </w:pPr>
  </w:style>
  <w:style w:type="paragraph" w:styleId="TOC4">
    <w:name w:val="toc 4"/>
    <w:basedOn w:val="TOCBase"/>
    <w:next w:val="Normal"/>
    <w:semiHidden/>
    <w:rsid w:val="00E516A9"/>
    <w:pPr>
      <w:tabs>
        <w:tab w:val="right" w:leader="dot" w:pos="9071"/>
      </w:tabs>
      <w:ind w:left="1701"/>
    </w:pPr>
  </w:style>
  <w:style w:type="paragraph" w:customStyle="1" w:styleId="ListAlpha">
    <w:name w:val="List Alpha"/>
    <w:basedOn w:val="List"/>
    <w:rsid w:val="00E516A9"/>
    <w:pPr>
      <w:numPr>
        <w:numId w:val="8"/>
      </w:numPr>
    </w:pPr>
  </w:style>
  <w:style w:type="paragraph" w:customStyle="1" w:styleId="ListAlpha2">
    <w:name w:val="List Alpha 2"/>
    <w:basedOn w:val="List2"/>
    <w:rsid w:val="00E516A9"/>
    <w:pPr>
      <w:numPr>
        <w:numId w:val="7"/>
      </w:numPr>
    </w:pPr>
  </w:style>
  <w:style w:type="paragraph" w:styleId="List2">
    <w:name w:val="List 2"/>
    <w:basedOn w:val="BodyText"/>
    <w:rsid w:val="00E516A9"/>
    <w:pPr>
      <w:tabs>
        <w:tab w:val="left" w:pos="680"/>
      </w:tabs>
      <w:spacing w:before="60" w:after="60"/>
      <w:ind w:left="680" w:hanging="340"/>
    </w:pPr>
  </w:style>
  <w:style w:type="paragraph" w:styleId="List3">
    <w:name w:val="List 3"/>
    <w:basedOn w:val="BodyText"/>
    <w:rsid w:val="00E516A9"/>
    <w:pPr>
      <w:tabs>
        <w:tab w:val="left" w:pos="1021"/>
      </w:tabs>
      <w:spacing w:before="60" w:after="60"/>
      <w:ind w:left="1020" w:hanging="340"/>
    </w:pPr>
  </w:style>
  <w:style w:type="paragraph" w:styleId="List4">
    <w:name w:val="List 4"/>
    <w:basedOn w:val="BodyText"/>
    <w:rsid w:val="00E516A9"/>
    <w:pPr>
      <w:tabs>
        <w:tab w:val="left" w:pos="1361"/>
      </w:tabs>
      <w:spacing w:before="60" w:after="60"/>
      <w:ind w:left="1361" w:hanging="340"/>
    </w:pPr>
  </w:style>
  <w:style w:type="paragraph" w:styleId="List5">
    <w:name w:val="List 5"/>
    <w:basedOn w:val="BodyText"/>
    <w:rsid w:val="00E516A9"/>
    <w:pPr>
      <w:tabs>
        <w:tab w:val="left" w:pos="1701"/>
      </w:tabs>
      <w:spacing w:before="60" w:after="60"/>
      <w:ind w:left="1701" w:hanging="340"/>
    </w:pPr>
  </w:style>
  <w:style w:type="paragraph" w:styleId="ListBullet3">
    <w:name w:val="List Bullet 3"/>
    <w:basedOn w:val="List3"/>
    <w:rsid w:val="00E516A9"/>
    <w:pPr>
      <w:numPr>
        <w:numId w:val="14"/>
      </w:numPr>
      <w:tabs>
        <w:tab w:val="clear" w:pos="1021"/>
      </w:tabs>
      <w:ind w:left="1037" w:hanging="357"/>
    </w:pPr>
  </w:style>
  <w:style w:type="paragraph" w:styleId="ListBullet4">
    <w:name w:val="List Bullet 4"/>
    <w:basedOn w:val="List4"/>
    <w:rsid w:val="00E516A9"/>
    <w:pPr>
      <w:numPr>
        <w:numId w:val="2"/>
      </w:numPr>
    </w:pPr>
  </w:style>
  <w:style w:type="paragraph" w:styleId="ListBullet5">
    <w:name w:val="List Bullet 5"/>
    <w:basedOn w:val="List5"/>
    <w:rsid w:val="00E516A9"/>
    <w:pPr>
      <w:numPr>
        <w:numId w:val="3"/>
      </w:numPr>
    </w:pPr>
  </w:style>
  <w:style w:type="paragraph" w:styleId="ListContinue2">
    <w:name w:val="List Continue 2"/>
    <w:basedOn w:val="List2"/>
    <w:rsid w:val="00E516A9"/>
    <w:pPr>
      <w:ind w:firstLine="0"/>
    </w:pPr>
  </w:style>
  <w:style w:type="paragraph" w:styleId="ListContinue3">
    <w:name w:val="List Continue 3"/>
    <w:basedOn w:val="List3"/>
    <w:rsid w:val="00E516A9"/>
    <w:pPr>
      <w:ind w:left="1021" w:firstLine="0"/>
    </w:pPr>
  </w:style>
  <w:style w:type="paragraph" w:styleId="ListContinue4">
    <w:name w:val="List Continue 4"/>
    <w:basedOn w:val="List4"/>
    <w:rsid w:val="00E516A9"/>
    <w:pPr>
      <w:ind w:firstLine="0"/>
    </w:pPr>
  </w:style>
  <w:style w:type="paragraph" w:styleId="ListContinue5">
    <w:name w:val="List Continue 5"/>
    <w:basedOn w:val="List5"/>
    <w:rsid w:val="00E516A9"/>
    <w:pPr>
      <w:ind w:firstLine="0"/>
    </w:pPr>
  </w:style>
  <w:style w:type="paragraph" w:styleId="ListNumber3">
    <w:name w:val="List Number 3"/>
    <w:basedOn w:val="List3"/>
    <w:rsid w:val="00E516A9"/>
    <w:pPr>
      <w:numPr>
        <w:numId w:val="4"/>
      </w:numPr>
    </w:pPr>
  </w:style>
  <w:style w:type="paragraph" w:styleId="ListNumber4">
    <w:name w:val="List Number 4"/>
    <w:basedOn w:val="List4"/>
    <w:rsid w:val="00E516A9"/>
    <w:pPr>
      <w:numPr>
        <w:numId w:val="5"/>
      </w:numPr>
    </w:pPr>
  </w:style>
  <w:style w:type="paragraph" w:styleId="ListNumber5">
    <w:name w:val="List Number 5"/>
    <w:basedOn w:val="List5"/>
    <w:rsid w:val="00E516A9"/>
    <w:pPr>
      <w:numPr>
        <w:numId w:val="6"/>
      </w:numPr>
    </w:pPr>
  </w:style>
  <w:style w:type="paragraph" w:styleId="BlockText">
    <w:name w:val="Block Text"/>
    <w:basedOn w:val="Normal"/>
    <w:rsid w:val="00E516A9"/>
    <w:pPr>
      <w:spacing w:after="120"/>
      <w:ind w:left="1440" w:right="1440"/>
    </w:pPr>
  </w:style>
  <w:style w:type="character" w:customStyle="1" w:styleId="Subscript">
    <w:name w:val="Subscript"/>
    <w:basedOn w:val="DefaultParagraphFont"/>
    <w:rsid w:val="00E516A9"/>
    <w:rPr>
      <w:sz w:val="16"/>
      <w:vertAlign w:val="subscript"/>
    </w:rPr>
  </w:style>
  <w:style w:type="character" w:customStyle="1" w:styleId="Superscript">
    <w:name w:val="Superscript"/>
    <w:basedOn w:val="DefaultParagraphFont"/>
    <w:rsid w:val="00E516A9"/>
    <w:rPr>
      <w:sz w:val="16"/>
      <w:vertAlign w:val="superscript"/>
    </w:rPr>
  </w:style>
  <w:style w:type="character" w:customStyle="1" w:styleId="Symbols">
    <w:name w:val="Symbols"/>
    <w:basedOn w:val="DefaultParagraphFont"/>
    <w:rsid w:val="00E516A9"/>
    <w:rPr>
      <w:rFonts w:ascii="Symbol" w:hAnsi="Symbol"/>
    </w:rPr>
  </w:style>
  <w:style w:type="character" w:customStyle="1" w:styleId="MenuOptions">
    <w:name w:val="Menu Options"/>
    <w:basedOn w:val="DefaultParagraphFont"/>
    <w:rsid w:val="00E516A9"/>
    <w:rPr>
      <w:rFonts w:ascii="Arial Narrow" w:hAnsi="Arial Narrow"/>
      <w:smallCaps/>
    </w:rPr>
  </w:style>
  <w:style w:type="character" w:customStyle="1" w:styleId="Buttons">
    <w:name w:val="Buttons"/>
    <w:basedOn w:val="DefaultParagraphFont"/>
    <w:rsid w:val="00E516A9"/>
    <w:rPr>
      <w:b/>
    </w:rPr>
  </w:style>
  <w:style w:type="character" w:customStyle="1" w:styleId="Underlined">
    <w:name w:val="Underlined"/>
    <w:basedOn w:val="DefaultParagraphFont"/>
    <w:rsid w:val="00E516A9"/>
    <w:rPr>
      <w:u w:val="single"/>
    </w:rPr>
  </w:style>
  <w:style w:type="paragraph" w:customStyle="1" w:styleId="TableBodyTextRight">
    <w:name w:val="Table Body Text Right"/>
    <w:basedOn w:val="TableBodyText"/>
    <w:rsid w:val="00E516A9"/>
    <w:pPr>
      <w:widowControl w:val="0"/>
      <w:autoSpaceDE w:val="0"/>
      <w:autoSpaceDN w:val="0"/>
      <w:adjustRightInd w:val="0"/>
      <w:jc w:val="right"/>
    </w:pPr>
    <w:rPr>
      <w:rFonts w:cs="Arial"/>
      <w:szCs w:val="18"/>
    </w:rPr>
  </w:style>
  <w:style w:type="paragraph" w:customStyle="1" w:styleId="CopyrightText">
    <w:name w:val="Copyright Text"/>
    <w:basedOn w:val="BodyText"/>
    <w:rsid w:val="00E516A9"/>
    <w:rPr>
      <w:sz w:val="18"/>
    </w:rPr>
  </w:style>
  <w:style w:type="paragraph" w:customStyle="1" w:styleId="BodySmallRight">
    <w:name w:val="Body Small Right"/>
    <w:basedOn w:val="BodyTextRight"/>
    <w:rsid w:val="00E516A9"/>
    <w:rPr>
      <w:sz w:val="18"/>
      <w:szCs w:val="18"/>
    </w:rPr>
  </w:style>
  <w:style w:type="paragraph" w:customStyle="1" w:styleId="MarginEdition">
    <w:name w:val="Margin Edition"/>
    <w:basedOn w:val="MarginNote"/>
    <w:rsid w:val="00E516A9"/>
    <w:pPr>
      <w:spacing w:before="0" w:after="0"/>
    </w:pPr>
    <w:rPr>
      <w:rFonts w:ascii="Times New Roman" w:hAnsi="Times New Roman"/>
      <w:color w:val="999999"/>
    </w:rPr>
  </w:style>
  <w:style w:type="paragraph" w:customStyle="1" w:styleId="Spacer">
    <w:name w:val="Spacer"/>
    <w:basedOn w:val="Normal"/>
    <w:rsid w:val="00E516A9"/>
    <w:rPr>
      <w:sz w:val="2"/>
      <w:szCs w:val="2"/>
    </w:rPr>
  </w:style>
  <w:style w:type="character" w:customStyle="1" w:styleId="Small">
    <w:name w:val="Small"/>
    <w:basedOn w:val="DefaultParagraphFont"/>
    <w:rsid w:val="00E516A9"/>
    <w:rPr>
      <w:sz w:val="16"/>
    </w:rPr>
  </w:style>
  <w:style w:type="paragraph" w:customStyle="1" w:styleId="WideTable">
    <w:name w:val="Wide Table"/>
    <w:basedOn w:val="Normal"/>
    <w:rsid w:val="00E516A9"/>
    <w:pPr>
      <w:ind w:left="-1418"/>
    </w:pPr>
    <w:rPr>
      <w:sz w:val="2"/>
      <w:szCs w:val="2"/>
    </w:rPr>
  </w:style>
  <w:style w:type="character" w:styleId="PageNumber">
    <w:name w:val="page number"/>
    <w:basedOn w:val="DefaultParagraphFont"/>
    <w:rsid w:val="00E516A9"/>
  </w:style>
  <w:style w:type="paragraph" w:styleId="Quote">
    <w:name w:val="Quote"/>
    <w:basedOn w:val="Heading1"/>
    <w:link w:val="QuoteChar"/>
    <w:qFormat/>
    <w:rsid w:val="00E516A9"/>
    <w:rPr>
      <w:b w:val="0"/>
      <w:sz w:val="72"/>
      <w:szCs w:val="72"/>
      <w:lang w:val="en-NZ"/>
    </w:rPr>
  </w:style>
  <w:style w:type="character" w:customStyle="1" w:styleId="QuoteChar">
    <w:name w:val="Quote Char"/>
    <w:basedOn w:val="DefaultParagraphFont"/>
    <w:link w:val="Quote"/>
    <w:rsid w:val="00E516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16A9"/>
    <w:pPr>
      <w:pageBreakBefore/>
    </w:pPr>
  </w:style>
  <w:style w:type="paragraph" w:customStyle="1" w:styleId="Border">
    <w:name w:val="Border"/>
    <w:basedOn w:val="Normal"/>
    <w:qFormat/>
    <w:rsid w:val="00E516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16A9"/>
    <w:rPr>
      <w:b/>
      <w:bCs/>
      <w:i/>
      <w:iCs/>
      <w:color w:val="auto"/>
    </w:rPr>
  </w:style>
  <w:style w:type="paragraph" w:styleId="IntenseQuote">
    <w:name w:val="Intense Quote"/>
    <w:basedOn w:val="Normal"/>
    <w:next w:val="Normal"/>
    <w:link w:val="IntenseQuoteChar"/>
    <w:uiPriority w:val="30"/>
    <w:qFormat/>
    <w:rsid w:val="00E516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16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16A9"/>
    <w:rPr>
      <w:smallCaps/>
      <w:color w:val="auto"/>
      <w:u w:val="single"/>
    </w:rPr>
  </w:style>
  <w:style w:type="character" w:styleId="IntenseReference">
    <w:name w:val="Intense Reference"/>
    <w:basedOn w:val="DefaultParagraphFont"/>
    <w:uiPriority w:val="32"/>
    <w:qFormat/>
    <w:rsid w:val="00E516A9"/>
    <w:rPr>
      <w:b/>
      <w:bCs/>
      <w:smallCaps/>
      <w:color w:val="auto"/>
      <w:spacing w:val="5"/>
      <w:u w:val="single"/>
    </w:rPr>
  </w:style>
  <w:style w:type="paragraph" w:customStyle="1" w:styleId="2ColumnHeading">
    <w:name w:val="2Column Heading"/>
    <w:basedOn w:val="BodyText"/>
    <w:qFormat/>
    <w:rsid w:val="00E516A9"/>
    <w:pPr>
      <w:spacing w:after="60"/>
      <w:ind w:left="-2268"/>
    </w:pPr>
    <w:rPr>
      <w:b/>
    </w:rPr>
  </w:style>
  <w:style w:type="paragraph" w:customStyle="1" w:styleId="Heading1TOC">
    <w:name w:val="Heading1 TOC"/>
    <w:basedOn w:val="Normal"/>
    <w:qFormat/>
    <w:rsid w:val="00E516A9"/>
    <w:pPr>
      <w:spacing w:before="240" w:after="120"/>
    </w:pPr>
    <w:rPr>
      <w:rFonts w:ascii="Times New Roman" w:hAnsi="Times New Roman"/>
      <w:b/>
      <w:sz w:val="32"/>
    </w:rPr>
  </w:style>
  <w:style w:type="paragraph" w:customStyle="1" w:styleId="Heading2TOC">
    <w:name w:val="Heading2 TOC"/>
    <w:basedOn w:val="Normal"/>
    <w:qFormat/>
    <w:rsid w:val="00E516A9"/>
    <w:pPr>
      <w:spacing w:before="240" w:after="60"/>
    </w:pPr>
    <w:rPr>
      <w:rFonts w:ascii="Times New Roman" w:hAnsi="Times New Roman"/>
      <w:b/>
      <w:sz w:val="28"/>
    </w:rPr>
  </w:style>
  <w:style w:type="character" w:customStyle="1" w:styleId="Underline">
    <w:name w:val="Underline"/>
    <w:basedOn w:val="DefaultParagraphFont"/>
    <w:qFormat/>
    <w:rsid w:val="00E516A9"/>
    <w:rPr>
      <w:u w:val="single"/>
    </w:rPr>
  </w:style>
  <w:style w:type="paragraph" w:styleId="BalloonText">
    <w:name w:val="Balloon Text"/>
    <w:basedOn w:val="Normal"/>
    <w:link w:val="BalloonTextChar"/>
    <w:rsid w:val="00E516A9"/>
    <w:rPr>
      <w:rFonts w:ascii="Tahoma" w:hAnsi="Tahoma" w:cs="Tahoma"/>
      <w:sz w:val="16"/>
      <w:szCs w:val="16"/>
    </w:rPr>
  </w:style>
  <w:style w:type="character" w:customStyle="1" w:styleId="BalloonTextChar">
    <w:name w:val="Balloon Text Char"/>
    <w:basedOn w:val="DefaultParagraphFont"/>
    <w:link w:val="BalloonText"/>
    <w:rsid w:val="00E516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16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16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16A9"/>
    <w:rPr>
      <w:b/>
      <w:color w:val="660033"/>
      <w:spacing w:val="0"/>
    </w:rPr>
  </w:style>
  <w:style w:type="paragraph" w:customStyle="1" w:styleId="Nameditemlist">
    <w:name w:val="Named item list"/>
    <w:basedOn w:val="BodyText"/>
    <w:qFormat/>
    <w:rsid w:val="00E516A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794</Words>
  <Characters>5011</Characters>
  <Application>Microsoft Office Word</Application>
  <DocSecurity>0</DocSecurity>
  <Lines>154</Lines>
  <Paragraphs>110</Paragraphs>
  <ScaleCrop>false</ScaleCrop>
  <Company>Author-it Software Corporation Ltd.</Company>
  <LinksUpToDate>false</LinksUpToDate>
  <CharactersWithSpaces>5723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CUV10211 Certificate I in Aboriginal or Torres Strait Islander Cultural Arts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2012-09-24T08:11:00Z</dcterms:created>
  <dcterms:modified xsi:type="dcterms:W3CDTF">2012-09-24T08:12:00Z</dcterms:modified>
</cp:coreProperties>
</file>