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530" w:rsidP="00893530">
      <w:pPr>
        <w:pStyle w:val="Title"/>
      </w:pPr>
      <w:r>
        <w:fldChar w:fldCharType="begin"/>
      </w:r>
      <w:r>
        <w:instrText xml:space="preserve"> TITLE   \* MERGEFORMAT </w:instrText>
      </w:r>
      <w:r>
        <w:fldChar w:fldCharType="separate"/>
      </w:r>
      <w:r>
        <w:t>CUVVSP55B Produce textile/fibre work</w:t>
      </w:r>
      <w:r>
        <w:fldChar w:fldCharType="end"/>
      </w:r>
    </w:p>
    <w:p w:rsidR="00893530" w:rsidP="00893530">
      <w:pPr>
        <w:pStyle w:val="Version"/>
        <w:sectPr w:rsidSect="00004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39" w:rsidP="00004C39">
      <w:pPr>
        <w:pStyle w:val="SuperHeading"/>
      </w:pPr>
      <w:r w:rsidRPr="00004C39">
        <w:t>CUVVSP55B Produce textile/fibre work</w:t>
      </w:r>
    </w:p>
    <w:p w:rsidR="00000000" w:rsidRPr="00004C39" w:rsidP="00004C39">
      <w:pPr>
        <w:pStyle w:val="Heading1"/>
      </w:pPr>
      <w:bookmarkStart w:id="1" w:name="O_270479"/>
      <w:bookmarkEnd w:id="1"/>
      <w:r w:rsidRPr="00004C39">
        <w:t>Modification History</w:t>
      </w:r>
    </w:p>
    <w:p w:rsidR="00000000" w:rsidRPr="00004C39" w:rsidP="00004C39">
      <w:pPr>
        <w:pStyle w:val="BodyText"/>
      </w:pPr>
      <w:r w:rsidRPr="00004C39">
        <w:t>Not Applicable</w:t>
      </w:r>
    </w:p>
    <w:p w:rsidR="00000000" w:rsidRPr="00004C39" w:rsidP="00004C39">
      <w:pPr>
        <w:pStyle w:val="AllowPageBreak"/>
      </w:pPr>
    </w:p>
    <w:p w:rsidR="00000000" w:rsidRPr="00004C39" w:rsidP="00004C39">
      <w:pPr>
        <w:pStyle w:val="Heading1"/>
      </w:pPr>
      <w:bookmarkStart w:id="2" w:name="O_203032"/>
      <w:bookmarkEnd w:id="2"/>
      <w:r w:rsidRPr="00004C39">
        <w:t>Unit Descriptor</w:t>
      </w:r>
    </w:p>
    <w:tbl>
      <w:tblPr>
        <w:tblW w:w="0" w:type="auto"/>
        <w:tblLayout w:type="fixed"/>
        <w:tblCellMar>
          <w:left w:w="62" w:type="dxa"/>
          <w:right w:w="62" w:type="dxa"/>
        </w:tblCellMar>
        <w:tblLook w:val="0000"/>
      </w:tblPr>
      <w:tblGrid>
        <w:gridCol w:w="2694"/>
        <w:gridCol w:w="5811"/>
      </w:tblGrid>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This unit describes the skills and knowledge required to produce textile/fibre work through the exploration and ap</w:t>
            </w:r>
            <w:r w:rsidRPr="00004C39">
              <w:t>plication of a range of techniques, tools, equipment and materials. As such the range of techniques could be quite varied and broad in nature. It is a specialisation unit and refers to a specific art form. This work would usually be carried out under limit</w:t>
            </w:r>
            <w:r w:rsidRPr="00004C39">
              <w:t>ed supervision.</w:t>
            </w:r>
          </w:p>
          <w:p w:rsidR="00000000" w:rsidRPr="00004C39" w:rsidP="00004C39">
            <w:pPr>
              <w:pStyle w:val="BodyText"/>
            </w:pPr>
            <w:r w:rsidRPr="00004C39">
              <w:t>No licensing, legislative, regulatory or certification requirements apply to this unit at the time of endorsement.</w:t>
            </w:r>
          </w:p>
        </w:tc>
      </w:tr>
    </w:tbl>
    <w:p w:rsidR="00893530" w:rsidP="00004C39">
      <w:pPr>
        <w:pStyle w:val="BodyText"/>
      </w:pPr>
    </w:p>
    <w:p w:rsidR="00893530" w:rsidP="00004C39">
      <w:pPr>
        <w:pStyle w:val="BodyText"/>
      </w:pPr>
    </w:p>
    <w:p w:rsidR="00000000" w:rsidRPr="00004C39" w:rsidP="00004C39">
      <w:pPr>
        <w:pStyle w:val="Heading1"/>
      </w:pPr>
      <w:bookmarkStart w:id="3" w:name="O_275682"/>
      <w:bookmarkEnd w:id="3"/>
      <w:r w:rsidRPr="00004C39">
        <w:t>Application of the Unit</w:t>
      </w:r>
    </w:p>
    <w:p w:rsidR="00000000" w:rsidRPr="00004C39" w:rsidP="00004C39">
      <w:pPr>
        <w:pStyle w:val="BodyText"/>
      </w:pPr>
      <w:r w:rsidRPr="00004C39">
        <w:t>Not Applicable</w:t>
      </w:r>
    </w:p>
    <w:p w:rsidR="00000000" w:rsidRPr="00004C39" w:rsidP="00004C39">
      <w:pPr>
        <w:pStyle w:val="AllowPageBreak"/>
      </w:pPr>
    </w:p>
    <w:p w:rsidR="00000000" w:rsidRPr="00004C39" w:rsidP="00004C39">
      <w:pPr>
        <w:pStyle w:val="Heading1"/>
      </w:pPr>
      <w:bookmarkStart w:id="4" w:name="O_278739"/>
      <w:bookmarkEnd w:id="4"/>
      <w:r w:rsidRPr="00004C39">
        <w:t>Licensing/Regulatory Information</w:t>
      </w:r>
    </w:p>
    <w:p w:rsidR="00000000" w:rsidRPr="00004C39" w:rsidP="00004C39">
      <w:pPr>
        <w:pStyle w:val="BodyText"/>
      </w:pPr>
      <w:r w:rsidRPr="00004C39">
        <w:t>Refer to Unit Descriptor</w:t>
      </w:r>
    </w:p>
    <w:p w:rsidR="00000000" w:rsidRPr="00004C39" w:rsidP="00004C39">
      <w:pPr>
        <w:pStyle w:val="AllowPageBreak"/>
      </w:pPr>
    </w:p>
    <w:p w:rsidR="00000000" w:rsidRPr="00004C39" w:rsidP="00004C39">
      <w:pPr>
        <w:pStyle w:val="Heading1"/>
      </w:pPr>
      <w:bookmarkStart w:id="5" w:name="O_203034"/>
      <w:bookmarkEnd w:id="5"/>
      <w:r w:rsidRPr="00004C39">
        <w:t>Pre-Requisites</w:t>
      </w:r>
    </w:p>
    <w:tbl>
      <w:tblPr>
        <w:tblW w:w="0" w:type="auto"/>
        <w:tblLayout w:type="fixed"/>
        <w:tblCellMar>
          <w:left w:w="62" w:type="dxa"/>
          <w:right w:w="62" w:type="dxa"/>
        </w:tblCellMar>
        <w:tblLook w:val="0000"/>
      </w:tblPr>
      <w:tblGrid>
        <w:gridCol w:w="2694"/>
        <w:gridCol w:w="5811"/>
      </w:tblGrid>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It is highly recommended that this unit be assessed in conjunction with the following units:</w:t>
            </w:r>
          </w:p>
          <w:p w:rsidR="00000000" w:rsidRPr="00004C39" w:rsidP="00004C39">
            <w:pPr>
              <w:pStyle w:val="ListBullet"/>
            </w:pPr>
            <w:r w:rsidRPr="00004C39">
              <w:t>CUVCOR03B Develop, refine and communicate concept for own work</w:t>
            </w:r>
          </w:p>
          <w:p w:rsidR="00000000" w:rsidRPr="00004C39" w:rsidP="00004C39">
            <w:pPr>
              <w:pStyle w:val="ListBullet"/>
            </w:pPr>
            <w:r w:rsidRPr="00004C39">
              <w:t>CUVCOR08B Produce drawings to represent and communicate the concept.</w:t>
            </w:r>
          </w:p>
          <w:p w:rsidR="00000000" w:rsidRPr="00004C39" w:rsidP="00004C39">
            <w:pPr>
              <w:pStyle w:val="BodyText"/>
            </w:pPr>
            <w:r w:rsidRPr="00004C39">
              <w:t>Depending upon the context, combined assessment and/or training with a range of other units would also be appropriate, e.g.:</w:t>
            </w:r>
          </w:p>
          <w:p w:rsidR="00000000" w:rsidRPr="00004C39" w:rsidP="00004C39">
            <w:pPr>
              <w:pStyle w:val="ListBullet"/>
            </w:pPr>
            <w:r w:rsidRPr="00004C39">
              <w:t>CUVCRS08B Document the work progress</w:t>
            </w:r>
          </w:p>
          <w:p w:rsidR="00000000" w:rsidP="00004C39">
            <w:pPr>
              <w:pStyle w:val="ListBullet"/>
              <w:rPr>
                <w:lang w:val="en-NZ"/>
              </w:rPr>
            </w:pPr>
            <w:r w:rsidRPr="00004C39">
              <w:t>CUVCRS14B Prepare, store</w:t>
            </w:r>
            <w:r w:rsidRPr="00004C39">
              <w:t xml:space="preserve"> and maintain finished work.</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04C39" w:rsidP="00004C39">
            <w:pPr>
              <w:pStyle w:val="BodyText"/>
            </w:pPr>
          </w:p>
        </w:tc>
      </w:tr>
    </w:tbl>
    <w:p w:rsidR="00893530" w:rsidP="00004C39">
      <w:pPr>
        <w:pStyle w:val="BodyText"/>
      </w:pPr>
    </w:p>
    <w:p w:rsidR="00893530" w:rsidP="00004C39">
      <w:pPr>
        <w:pStyle w:val="BodyText"/>
      </w:pPr>
    </w:p>
    <w:p w:rsidR="00000000" w:rsidRPr="00004C39" w:rsidP="00004C39">
      <w:pPr>
        <w:pStyle w:val="Heading1"/>
      </w:pPr>
      <w:bookmarkStart w:id="6" w:name="O_203033"/>
      <w:bookmarkEnd w:id="6"/>
      <w:r w:rsidRPr="00004C39">
        <w:t>Employability Skills Information</w:t>
      </w:r>
    </w:p>
    <w:tbl>
      <w:tblPr>
        <w:tblW w:w="0" w:type="auto"/>
        <w:tblLayout w:type="fixed"/>
        <w:tblCellMar>
          <w:left w:w="62" w:type="dxa"/>
          <w:right w:w="62" w:type="dxa"/>
        </w:tblCellMar>
        <w:tblLook w:val="0000"/>
      </w:tblPr>
      <w:tblGrid>
        <w:gridCol w:w="2694"/>
        <w:gridCol w:w="5811"/>
      </w:tblGrid>
      <w:tr w:rsidTr="0089353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This unit contains employability skills.</w:t>
            </w:r>
          </w:p>
        </w:tc>
      </w:tr>
    </w:tbl>
    <w:p w:rsidR="00893530" w:rsidP="00004C39">
      <w:pPr>
        <w:pStyle w:val="BodyText"/>
      </w:pPr>
    </w:p>
    <w:p w:rsidR="00893530" w:rsidP="00004C39">
      <w:pPr>
        <w:pStyle w:val="BodyText"/>
      </w:pPr>
    </w:p>
    <w:p w:rsidR="00000000" w:rsidRPr="00004C39" w:rsidP="00004C39">
      <w:pPr>
        <w:pStyle w:val="Heading1"/>
      </w:pPr>
      <w:bookmarkStart w:id="7" w:name="O_288525"/>
      <w:bookmarkEnd w:id="7"/>
      <w:r w:rsidRPr="00004C39">
        <w:t>Elements and Performance Criteria Pre-Content</w:t>
      </w:r>
    </w:p>
    <w:tbl>
      <w:tblPr>
        <w:tblW w:w="0" w:type="auto"/>
        <w:tblLayout w:type="fixed"/>
        <w:tblCellMar>
          <w:left w:w="62" w:type="dxa"/>
          <w:right w:w="62" w:type="dxa"/>
        </w:tblCellMar>
        <w:tblLook w:val="0000"/>
      </w:tblPr>
      <w:tblGrid>
        <w:gridCol w:w="2694"/>
        <w:gridCol w:w="5811"/>
      </w:tblGrid>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 xml:space="preserve">Performance criteria describe the performance needed to demonstrate achievement of the element. Where </w:t>
            </w:r>
            <w:r w:rsidRPr="00004C39">
              <w:rPr>
                <w:rStyle w:val="BoldandItalics"/>
              </w:rPr>
              <w:t>bold italicised</w:t>
            </w:r>
            <w:r w:rsidRPr="00004C39">
              <w:t xml:space="preserve"> text is used, further information is detailed in the required skills and</w:t>
            </w:r>
            <w:r w:rsidRPr="00004C39">
              <w:t xml:space="preserve"> knowledge section and the range statement. Assessment of performance is to be consistent with the evidence guide.</w:t>
            </w:r>
          </w:p>
        </w:tc>
      </w:tr>
    </w:tbl>
    <w:p w:rsidR="00000000" w:rsidRPr="00004C39" w:rsidP="00004C39">
      <w:pPr>
        <w:pStyle w:val="BodyText"/>
      </w:pPr>
    </w:p>
    <w:p w:rsidR="00000000" w:rsidRPr="00004C39" w:rsidP="00004C39">
      <w:pPr>
        <w:pStyle w:val="AllowPageBreak"/>
      </w:pPr>
    </w:p>
    <w:p w:rsidR="00000000" w:rsidRPr="00004C39" w:rsidP="00004C39">
      <w:pPr>
        <w:pStyle w:val="Heading1"/>
      </w:pPr>
      <w:bookmarkStart w:id="8" w:name="O_235192"/>
      <w:bookmarkEnd w:id="8"/>
      <w:r w:rsidRPr="00004C39">
        <w:t>Elements and Performance Criteria</w:t>
      </w:r>
    </w:p>
    <w:tbl>
      <w:tblPr>
        <w:tblW w:w="0" w:type="auto"/>
        <w:tblLayout w:type="fixed"/>
        <w:tblCellMar>
          <w:left w:w="62" w:type="dxa"/>
          <w:right w:w="62" w:type="dxa"/>
        </w:tblCellMar>
        <w:tblLook w:val="0000"/>
      </w:tblPr>
      <w:tblGrid>
        <w:gridCol w:w="2694"/>
        <w:gridCol w:w="5811"/>
      </w:tblGrid>
      <w:tr w:rsidTr="0089353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PERFORMANCE CRITERIA</w:t>
            </w:r>
          </w:p>
        </w:tc>
      </w:tr>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List2"/>
              <w:rPr>
                <w:lang w:val="en-NZ"/>
              </w:rPr>
            </w:pPr>
            <w:r w:rsidRPr="00004C39">
              <w:t>1</w:t>
            </w:r>
            <w:r w:rsidRPr="00004C39">
              <w:tab/>
            </w:r>
            <w:r w:rsidRPr="00004C39">
              <w:rPr>
                <w:rStyle w:val="SpecialBold"/>
              </w:rPr>
              <w:t>Prepare and maintain resources for textile</w:t>
            </w:r>
            <w:r w:rsidRPr="00004C39">
              <w:t>/</w:t>
            </w:r>
            <w:r w:rsidRPr="00004C39">
              <w:rPr>
                <w:rStyle w:val="SpecialBold"/>
              </w:rPr>
              <w:t>fibre work</w:t>
            </w:r>
            <w:r w:rsidRPr="00004C39">
              <w:t>.</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List3"/>
            </w:pPr>
            <w:r w:rsidRPr="00004C39">
              <w:t>1.1</w:t>
            </w:r>
            <w:r w:rsidRPr="00004C39">
              <w:tab/>
              <w:t xml:space="preserve">Correctly identify and select </w:t>
            </w:r>
            <w:r w:rsidRPr="00004C39">
              <w:rPr>
                <w:rStyle w:val="BoldandItalics"/>
              </w:rPr>
              <w:t>tools</w:t>
            </w:r>
            <w:r w:rsidRPr="00004C39">
              <w:t xml:space="preserve">, </w:t>
            </w:r>
            <w:r w:rsidRPr="00004C39">
              <w:rPr>
                <w:rStyle w:val="BoldandItalics"/>
              </w:rPr>
              <w:t>equipment</w:t>
            </w:r>
            <w:r w:rsidRPr="00004C39">
              <w:t xml:space="preserve"> and </w:t>
            </w:r>
            <w:r w:rsidRPr="00004C39">
              <w:rPr>
                <w:rStyle w:val="BoldandItalics"/>
              </w:rPr>
              <w:t>materials</w:t>
            </w:r>
            <w:r w:rsidRPr="00004C39">
              <w:t xml:space="preserve"> required for the production of </w:t>
            </w:r>
            <w:r w:rsidRPr="00004C39">
              <w:rPr>
                <w:rStyle w:val="BoldandItalics"/>
              </w:rPr>
              <w:t>textile</w:t>
            </w:r>
            <w:r w:rsidRPr="00004C39">
              <w:t>/</w:t>
            </w:r>
            <w:r w:rsidRPr="00004C39">
              <w:rPr>
                <w:rStyle w:val="BoldandItalics"/>
              </w:rPr>
              <w:t>fibre work</w:t>
            </w:r>
            <w:r w:rsidRPr="00004C39">
              <w:t>.</w:t>
            </w:r>
          </w:p>
          <w:p w:rsidR="00000000" w:rsidRPr="00004C39" w:rsidP="00004C39">
            <w:pPr>
              <w:pStyle w:val="List3"/>
            </w:pPr>
            <w:r w:rsidRPr="00004C39">
              <w:t>1.2</w:t>
            </w:r>
            <w:r w:rsidRPr="00004C39">
              <w:tab/>
              <w:t xml:space="preserve">Prepare, clean and maintain tools, equipment and materials in accordance with relevant </w:t>
            </w:r>
            <w:r w:rsidRPr="00004C39">
              <w:rPr>
                <w:rStyle w:val="BoldandItalics"/>
              </w:rPr>
              <w:t>workplace</w:t>
            </w:r>
            <w:r w:rsidRPr="00004C39">
              <w:t xml:space="preserve"> </w:t>
            </w:r>
            <w:r w:rsidRPr="00004C39">
              <w:rPr>
                <w:rStyle w:val="BoldandItalics"/>
              </w:rPr>
              <w:t>procedures</w:t>
            </w:r>
            <w:r w:rsidRPr="00004C39">
              <w:t xml:space="preserve"> and </w:t>
            </w:r>
            <w:r w:rsidRPr="00004C39">
              <w:rPr>
                <w:rStyle w:val="BoldandItalics"/>
              </w:rPr>
              <w:t>safety requirements</w:t>
            </w:r>
            <w:r w:rsidRPr="00004C39">
              <w:t>.</w:t>
            </w:r>
          </w:p>
          <w:p w:rsidR="00000000" w:rsidRPr="00004C39" w:rsidP="00004C39">
            <w:pPr>
              <w:pStyle w:val="List3"/>
            </w:pPr>
            <w:r w:rsidRPr="00004C39">
              <w:t>1.3</w:t>
            </w:r>
            <w:r w:rsidRPr="00004C39">
              <w:tab/>
            </w:r>
            <w:r w:rsidRPr="00004C39">
              <w:rPr>
                <w:rStyle w:val="BoldandItalics"/>
              </w:rPr>
              <w:t>Organise and maintain</w:t>
            </w:r>
            <w:r w:rsidRPr="00004C39">
              <w:t xml:space="preserve"> work space so that it remains clean and safe.</w:t>
            </w:r>
          </w:p>
          <w:p w:rsidR="00000000" w:rsidP="00004C39">
            <w:pPr>
              <w:pStyle w:val="List3"/>
              <w:rPr>
                <w:lang w:val="en-NZ"/>
              </w:rPr>
            </w:pPr>
            <w:r w:rsidRPr="00004C39">
              <w:t>1.4</w:t>
            </w:r>
            <w:r w:rsidRPr="00004C39">
              <w:tab/>
              <w:t>Store tools, equipment and materials in accordance with relevant workplace and safety requirements.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List2"/>
              <w:rPr>
                <w:lang w:val="en-NZ"/>
              </w:rPr>
            </w:pPr>
            <w:r w:rsidRPr="00004C39">
              <w:t>2</w:t>
            </w:r>
            <w:r w:rsidRPr="00004C39">
              <w:tab/>
            </w:r>
            <w:r w:rsidRPr="00004C39">
              <w:rPr>
                <w:rStyle w:val="SpecialBold"/>
              </w:rPr>
              <w:t>Explore textile</w:t>
            </w:r>
            <w:r w:rsidRPr="00004C39">
              <w:t>/</w:t>
            </w:r>
            <w:r w:rsidRPr="00004C39">
              <w:rPr>
                <w:rStyle w:val="SpecialBold"/>
              </w:rPr>
              <w:t>fibre techniques to plan work</w:t>
            </w:r>
            <w:r w:rsidRPr="00004C39">
              <w:t>.</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List3"/>
            </w:pPr>
            <w:r w:rsidRPr="00004C39">
              <w:t>2.1</w:t>
            </w:r>
            <w:r w:rsidRPr="00004C39">
              <w:tab/>
            </w:r>
            <w:r w:rsidRPr="00004C39">
              <w:rPr>
                <w:rStyle w:val="BoldandItalics"/>
              </w:rPr>
              <w:t>Assess the capabilities of techniques</w:t>
            </w:r>
            <w:r w:rsidRPr="00004C39">
              <w:t>, tools, equipment and materials for different types of textile/fibre work.</w:t>
            </w:r>
          </w:p>
          <w:p w:rsidR="00000000" w:rsidRPr="00004C39" w:rsidP="00004C39">
            <w:pPr>
              <w:pStyle w:val="List3"/>
            </w:pPr>
            <w:r w:rsidRPr="00004C39">
              <w:t>2.2</w:t>
            </w:r>
            <w:r w:rsidRPr="00004C39">
              <w:tab/>
              <w:t xml:space="preserve">Use and/or combine different techniques, tools, equipment and materials to determine and </w:t>
            </w:r>
            <w:r w:rsidRPr="00004C39">
              <w:rPr>
                <w:rStyle w:val="BoldandItalics"/>
              </w:rPr>
              <w:t>extend capabilities</w:t>
            </w:r>
            <w:r w:rsidRPr="00004C39">
              <w:t>.</w:t>
            </w:r>
          </w:p>
          <w:p w:rsidR="00000000" w:rsidRPr="00004C39" w:rsidP="00004C39">
            <w:pPr>
              <w:pStyle w:val="List3"/>
            </w:pPr>
            <w:r w:rsidRPr="00004C39">
              <w:t>2.3</w:t>
            </w:r>
            <w:r w:rsidRPr="00004C39">
              <w:tab/>
              <w:t xml:space="preserve">Determine the </w:t>
            </w:r>
            <w:r w:rsidRPr="00004C39">
              <w:rPr>
                <w:rStyle w:val="BoldandItalics"/>
              </w:rPr>
              <w:t xml:space="preserve">conceptual </w:t>
            </w:r>
            <w:r w:rsidRPr="00004C39">
              <w:rPr>
                <w:rStyle w:val="BoldandItalics"/>
              </w:rPr>
              <w:t>vision</w:t>
            </w:r>
            <w:r w:rsidRPr="00004C39">
              <w:t xml:space="preserve"> for the proposed textile/fibre work based on exploration of different techniques or from supplied information.</w:t>
            </w:r>
          </w:p>
          <w:p w:rsidR="00000000" w:rsidRPr="00004C39" w:rsidP="00004C39">
            <w:pPr>
              <w:pStyle w:val="List3"/>
            </w:pPr>
            <w:r w:rsidRPr="00004C39">
              <w:t>2.4</w:t>
            </w:r>
            <w:r w:rsidRPr="00004C39">
              <w:tab/>
              <w:t xml:space="preserve">Establish </w:t>
            </w:r>
            <w:r w:rsidRPr="00004C39">
              <w:rPr>
                <w:rStyle w:val="BoldandItalics"/>
              </w:rPr>
              <w:t>criteria for the selection of techniques</w:t>
            </w:r>
            <w:r w:rsidRPr="00004C39">
              <w:t xml:space="preserve"> to meet the conceptual vision.</w:t>
            </w:r>
          </w:p>
          <w:p w:rsidR="00000000" w:rsidRPr="00004C39" w:rsidP="00004C39">
            <w:pPr>
              <w:pStyle w:val="List3"/>
            </w:pPr>
            <w:r w:rsidRPr="00004C39">
              <w:t>2.5</w:t>
            </w:r>
            <w:r w:rsidRPr="00004C39">
              <w:tab/>
              <w:t xml:space="preserve">Select </w:t>
            </w:r>
            <w:r w:rsidRPr="00004C39">
              <w:rPr>
                <w:rStyle w:val="BoldandItalics"/>
              </w:rPr>
              <w:t>techniques</w:t>
            </w:r>
            <w:r w:rsidRPr="00004C39">
              <w:t xml:space="preserve"> based on the conceptual vision</w:t>
            </w:r>
            <w:r w:rsidRPr="00004C39">
              <w:t>.</w:t>
            </w:r>
          </w:p>
          <w:p w:rsidR="00000000" w:rsidP="00004C39">
            <w:pPr>
              <w:pStyle w:val="List3"/>
              <w:rPr>
                <w:lang w:val="en-NZ"/>
              </w:rPr>
            </w:pPr>
            <w:r w:rsidRPr="00004C39">
              <w:t>2.6</w:t>
            </w:r>
            <w:r w:rsidRPr="00004C39">
              <w:tab/>
              <w:t>Plan work, identifying work processes and resource requirements.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4C39">
            <w:pPr>
              <w:pStyle w:val="List2"/>
              <w:rPr>
                <w:lang w:val="en-NZ"/>
              </w:rPr>
            </w:pPr>
            <w:r w:rsidRPr="00004C39">
              <w:t>3</w:t>
            </w:r>
            <w:r w:rsidRPr="00004C39">
              <w:tab/>
            </w:r>
            <w:r w:rsidRPr="00004C39">
              <w:rPr>
                <w:rStyle w:val="SpecialBold"/>
              </w:rPr>
              <w:t>Realise textile</w:t>
            </w:r>
            <w:r w:rsidRPr="00004C39">
              <w:t>/</w:t>
            </w:r>
            <w:r w:rsidRPr="00004C39">
              <w:rPr>
                <w:rStyle w:val="SpecialBold"/>
              </w:rPr>
              <w:t>fibre work</w:t>
            </w:r>
            <w:r w:rsidRPr="00004C39">
              <w:t>.</w:t>
            </w:r>
          </w:p>
        </w:tc>
        <w:tc>
          <w:tcPr>
            <w:tcW w:w="5811" w:type="dxa"/>
            <w:tcBorders>
              <w:top w:val="nil"/>
              <w:left w:val="nil"/>
              <w:bottom w:val="nil"/>
              <w:right w:val="nil"/>
            </w:tcBorders>
            <w:tcMar>
              <w:top w:w="0" w:type="dxa"/>
              <w:left w:w="62" w:type="dxa"/>
              <w:bottom w:w="0" w:type="dxa"/>
              <w:right w:w="62" w:type="dxa"/>
            </w:tcMar>
          </w:tcPr>
          <w:p w:rsidR="00000000" w:rsidRPr="00004C39" w:rsidP="00004C39">
            <w:pPr>
              <w:pStyle w:val="List3"/>
            </w:pPr>
            <w:r w:rsidRPr="00004C39">
              <w:t>3.1</w:t>
            </w:r>
            <w:r w:rsidRPr="00004C39">
              <w:tab/>
              <w:t>Organise the resources required for the production of the proposed textile/fibrework based on the plan of work.</w:t>
            </w:r>
          </w:p>
          <w:p w:rsidR="00000000" w:rsidRPr="00004C39" w:rsidP="00004C39">
            <w:pPr>
              <w:pStyle w:val="List3"/>
            </w:pPr>
            <w:r w:rsidRPr="00004C39">
              <w:t>3.2</w:t>
            </w:r>
            <w:r w:rsidRPr="00004C39">
              <w:tab/>
            </w:r>
            <w:r w:rsidRPr="00004C39">
              <w:t>Safely use and adapt techniques, tools, equipment and materials appropriately to realise the conceptual vision.</w:t>
            </w:r>
          </w:p>
          <w:p w:rsidR="00000000" w:rsidP="00004C39">
            <w:pPr>
              <w:pStyle w:val="List3"/>
              <w:rPr>
                <w:lang w:val="en-NZ"/>
              </w:rPr>
            </w:pPr>
            <w:r w:rsidRPr="00004C39">
              <w:t>3.3</w:t>
            </w:r>
            <w:r w:rsidRPr="00004C39">
              <w:tab/>
              <w:t>Identify potential different approaches that may enhance the final work and incorporate these into the work process.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04C39" w:rsidP="00004C39">
            <w:pPr>
              <w:pStyle w:val="BodyText"/>
            </w:pPr>
          </w:p>
        </w:tc>
      </w:tr>
    </w:tbl>
    <w:p w:rsidR="00893530" w:rsidP="00004C39">
      <w:pPr>
        <w:pStyle w:val="BodyText"/>
      </w:pPr>
    </w:p>
    <w:p w:rsidR="00893530" w:rsidP="00004C39">
      <w:pPr>
        <w:pStyle w:val="BodyText"/>
      </w:pPr>
    </w:p>
    <w:p w:rsidR="00000000" w:rsidRPr="00004C39" w:rsidP="00004C39">
      <w:pPr>
        <w:pStyle w:val="Heading1"/>
      </w:pPr>
      <w:bookmarkStart w:id="9" w:name="O_259142"/>
      <w:bookmarkEnd w:id="9"/>
      <w:r w:rsidRPr="00004C39">
        <w:t>Required Skills and Knowledge</w:t>
      </w:r>
    </w:p>
    <w:tbl>
      <w:tblPr>
        <w:tblW w:w="0" w:type="auto"/>
        <w:tblLayout w:type="fixed"/>
        <w:tblCellMar>
          <w:left w:w="62" w:type="dxa"/>
          <w:right w:w="62" w:type="dxa"/>
        </w:tblCellMar>
        <w:tblLook w:val="0000"/>
      </w:tblPr>
      <w:tblGrid>
        <w:gridCol w:w="8505"/>
      </w:tblGrid>
      <w:tr w:rsidTr="0089353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REQUIRED SKILLS AND KNOWLEDGE</w:t>
            </w:r>
            <w:r w:rsidRPr="00004C39">
              <w:t xml:space="preserve"> </w:t>
            </w: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This section describes the skills and knowledge required for this unit.</w:t>
            </w: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rPr>
                <w:rStyle w:val="SpecialBold"/>
              </w:rPr>
              <w:t>Required skills</w:t>
            </w:r>
            <w:r w:rsidRPr="00004C39">
              <w:t>:</w:t>
            </w:r>
          </w:p>
          <w:p w:rsidR="00000000" w:rsidRPr="00004C39" w:rsidP="00004C39">
            <w:pPr>
              <w:pStyle w:val="ListBullet"/>
            </w:pPr>
            <w:r w:rsidRPr="00004C39">
              <w:t xml:space="preserve">literacy skills sufficient to read product safety labels </w:t>
            </w:r>
          </w:p>
          <w:p w:rsidR="00000000" w:rsidP="00004C39">
            <w:pPr>
              <w:pStyle w:val="ListBullet"/>
              <w:rPr>
                <w:lang w:val="en-NZ"/>
              </w:rPr>
            </w:pPr>
            <w:r w:rsidRPr="00004C39">
              <w:t>numeracy skills sufficient to calculate quantities, and cost.</w:t>
            </w: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rPr>
                <w:rStyle w:val="SpecialBold"/>
              </w:rPr>
              <w:t>Required knowledge</w:t>
            </w:r>
            <w:r w:rsidRPr="00004C39">
              <w:t>:</w:t>
            </w:r>
          </w:p>
          <w:p w:rsidR="00000000" w:rsidRPr="00004C39" w:rsidP="00004C39">
            <w:pPr>
              <w:pStyle w:val="ListBullet"/>
            </w:pPr>
            <w:r w:rsidRPr="00004C39">
              <w:t>physical properties and capabilities of the range of materials, tools and equipment used in textile/fibre work</w:t>
            </w:r>
          </w:p>
          <w:p w:rsidR="00000000" w:rsidRPr="00004C39" w:rsidP="00004C39">
            <w:pPr>
              <w:pStyle w:val="ListBullet"/>
            </w:pPr>
            <w:r w:rsidRPr="00004C39">
              <w:t>work space requirements for textile/fibre work, including w</w:t>
            </w:r>
            <w:r w:rsidRPr="00004C39">
              <w:t>ays of organising and maintaining space</w:t>
            </w:r>
          </w:p>
          <w:p w:rsidR="00000000" w:rsidRPr="00004C39" w:rsidP="00004C39">
            <w:pPr>
              <w:pStyle w:val="ListBullet"/>
            </w:pPr>
            <w:r w:rsidRPr="00004C39">
              <w:t>ways of exploring, adapting and combining techniques and materials to achieve different effects in textile/fibre work</w:t>
            </w:r>
          </w:p>
          <w:p w:rsidR="00000000" w:rsidRPr="00004C39" w:rsidP="00004C39">
            <w:pPr>
              <w:pStyle w:val="ListBullet"/>
            </w:pPr>
            <w:r w:rsidRPr="00004C39">
              <w:t>general knowledge of the formal elements and principles of design and their specific application t</w:t>
            </w:r>
            <w:r w:rsidRPr="00004C39">
              <w:t>o the production of textile/fibre work</w:t>
            </w:r>
          </w:p>
          <w:p w:rsidR="00000000" w:rsidRPr="00004C39" w:rsidP="00004C39">
            <w:pPr>
              <w:pStyle w:val="ListBullet"/>
            </w:pPr>
            <w:r w:rsidRPr="00004C39">
              <w:t>cleaning and maintenance techniques for tools and equipment used in textile/fibre work</w:t>
            </w:r>
          </w:p>
          <w:p w:rsidR="00000000" w:rsidP="00004C39">
            <w:pPr>
              <w:pStyle w:val="ListBullet"/>
              <w:rPr>
                <w:lang w:val="en-NZ"/>
              </w:rPr>
            </w:pPr>
            <w:r w:rsidRPr="00004C39">
              <w:t>general knowledge of the historical and theoretical contexts for textile/fibre work</w:t>
            </w: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awareness of copyright, moral rights and int</w:t>
            </w:r>
            <w:r w:rsidRPr="00004C39">
              <w:t>ellectual property issues</w:t>
            </w:r>
          </w:p>
          <w:p w:rsidR="00000000" w:rsidRPr="00004C39" w:rsidP="00004C39">
            <w:pPr>
              <w:pStyle w:val="ListBullet"/>
            </w:pPr>
            <w:r w:rsidRPr="00004C39">
              <w:t>environmental issues associated with the tools and materials used in textile/fibre work</w:t>
            </w:r>
          </w:p>
          <w:p w:rsidR="00000000" w:rsidP="00004C39">
            <w:pPr>
              <w:pStyle w:val="ListBullet"/>
              <w:rPr>
                <w:lang w:val="en-NZ"/>
              </w:rPr>
            </w:pPr>
            <w:r w:rsidRPr="00004C39">
              <w:t>organisational and legislative occupational health and safety procedures in relation to textile/fibre work.</w:t>
            </w:r>
          </w:p>
        </w:tc>
      </w:tr>
      <w:tr w:rsidTr="008935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04C39" w:rsidP="00004C39">
            <w:pPr>
              <w:pStyle w:val="BodyText"/>
            </w:pPr>
          </w:p>
        </w:tc>
      </w:tr>
    </w:tbl>
    <w:p w:rsidR="00893530" w:rsidP="00004C39">
      <w:pPr>
        <w:pStyle w:val="BodyText"/>
      </w:pPr>
    </w:p>
    <w:p w:rsidR="00893530" w:rsidP="00004C39">
      <w:pPr>
        <w:pStyle w:val="BodyText"/>
      </w:pPr>
    </w:p>
    <w:p w:rsidR="00000000" w:rsidRPr="00004C39" w:rsidP="00004C39">
      <w:pPr>
        <w:pStyle w:val="Heading1"/>
      </w:pPr>
      <w:bookmarkStart w:id="10" w:name="O_243176"/>
      <w:bookmarkEnd w:id="10"/>
      <w:r w:rsidRPr="00004C39">
        <w:t>Evidence Guide</w:t>
      </w:r>
    </w:p>
    <w:tbl>
      <w:tblPr>
        <w:tblW w:w="0" w:type="auto"/>
        <w:tblLayout w:type="fixed"/>
        <w:tblCellMar>
          <w:left w:w="62" w:type="dxa"/>
          <w:right w:w="62" w:type="dxa"/>
        </w:tblCellMar>
        <w:tblLook w:val="0000"/>
      </w:tblPr>
      <w:tblGrid>
        <w:gridCol w:w="3061"/>
        <w:gridCol w:w="5444"/>
      </w:tblGrid>
      <w:tr w:rsidTr="0089353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EVIDENCE GUIDE</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The evidence guide provides advice on assessment and must be read in conjunction with the performance criteria, required skills and knowledge, range statement and the Assessment Guidelines for the Training Package.</w:t>
            </w: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The following evidence is critical to the judgement of competence in this unit:</w:t>
            </w:r>
          </w:p>
          <w:p w:rsidR="00000000" w:rsidRPr="00004C39" w:rsidP="00004C39">
            <w:pPr>
              <w:pStyle w:val="ListBullet"/>
            </w:pPr>
            <w:r w:rsidRPr="00004C39">
              <w:t>production of textile/fibre work which demonstrates a command of sele</w:t>
            </w:r>
            <w:r w:rsidRPr="00004C39">
              <w:t>cted techniques and which is consistent with the conceptual vision</w:t>
            </w:r>
          </w:p>
          <w:p w:rsidR="00000000" w:rsidP="00004C39">
            <w:pPr>
              <w:pStyle w:val="ListBullet"/>
              <w:rPr>
                <w:lang w:val="en-NZ"/>
              </w:rPr>
            </w:pPr>
            <w:r w:rsidRPr="00004C39">
              <w:t>knowledge of materials and tools and how they are used and extended in textile/fibre work.</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The assessment context must provide for:</w:t>
            </w:r>
          </w:p>
          <w:p w:rsidR="00000000" w:rsidRPr="00004C39" w:rsidP="00004C39">
            <w:pPr>
              <w:pStyle w:val="ListBullet"/>
            </w:pPr>
            <w:r w:rsidRPr="00004C39">
              <w:t>evaluation of visual language and technical execution of work pieces produced by the candidate</w:t>
            </w:r>
          </w:p>
          <w:p w:rsidR="00000000" w:rsidP="00004C39">
            <w:pPr>
              <w:pStyle w:val="ListBullet"/>
              <w:rPr>
                <w:lang w:val="en-NZ"/>
              </w:rPr>
            </w:pPr>
            <w:r w:rsidRPr="00004C39">
              <w:t>practical demonstration of skills using required tools, equipment and materials to produce multiple textile/fibre works or a single major work.</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Method of assessment</w:t>
            </w:r>
            <w:r w:rsidRPr="00004C39">
              <w:t xml:space="preserve"> </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Assessment may incorporate a range of methods to assess performance and the application of essential underpinning knowledge, and might include:</w:t>
            </w:r>
          </w:p>
          <w:p w:rsidR="00000000" w:rsidRPr="00004C39" w:rsidP="00004C39">
            <w:pPr>
              <w:pStyle w:val="ListBullet"/>
            </w:pPr>
            <w:r w:rsidRPr="00004C39">
              <w:t>direct observation of work in progress</w:t>
            </w:r>
          </w:p>
          <w:p w:rsidR="00000000" w:rsidRPr="00004C39" w:rsidP="00004C39">
            <w:pPr>
              <w:pStyle w:val="ListBullet"/>
            </w:pPr>
            <w:r w:rsidRPr="00004C39">
              <w:t>questioning and discussion of the candidate's inte</w:t>
            </w:r>
            <w:r w:rsidRPr="00004C39">
              <w:t xml:space="preserve">ntions </w:t>
            </w:r>
          </w:p>
          <w:p w:rsidR="00000000" w:rsidRPr="00004C39" w:rsidP="00004C39">
            <w:pPr>
              <w:pStyle w:val="ListBullet"/>
            </w:pPr>
            <w:r w:rsidRPr="00004C39">
              <w:t>verbal and written reports</w:t>
            </w:r>
          </w:p>
          <w:p w:rsidR="00000000" w:rsidRPr="00004C39" w:rsidP="00004C39">
            <w:pPr>
              <w:pStyle w:val="ListBullet"/>
            </w:pPr>
            <w:r w:rsidRPr="00004C39">
              <w:t>review of portfolios of evidence</w:t>
            </w:r>
          </w:p>
          <w:p w:rsidR="00000000" w:rsidRPr="00004C39" w:rsidP="00004C39">
            <w:pPr>
              <w:pStyle w:val="ListBullet"/>
            </w:pPr>
            <w:r w:rsidRPr="00004C39">
              <w:t>third party workplace reports of performance by the candidate.</w:t>
            </w:r>
          </w:p>
          <w:p w:rsidR="00000000" w:rsidP="00004C39">
            <w:pPr>
              <w:pStyle w:val="BodyText"/>
              <w:rPr>
                <w:lang w:val="en-NZ"/>
              </w:rPr>
            </w:pPr>
            <w:r w:rsidRPr="00004C39">
              <w:t>Assessment methods should closely reflect workplace demands (e.g. literacy) and the needs of particular groups (e.g. people w</w:t>
            </w:r>
            <w:r w:rsidRPr="00004C39">
              <w:t>ith disabilities, and people who may have literacy or numeracy difficulties such as speakers of languages other than English, remote communities and those with interrupted schooling).</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BodyText"/>
            </w:pPr>
            <w:r w:rsidRPr="00004C39">
              <w:t>Assessment of this unit requires access to the materials, resources and equipment needed to produce textile/fibre.</w:t>
            </w:r>
          </w:p>
        </w:tc>
      </w:tr>
    </w:tbl>
    <w:p w:rsidR="00893530" w:rsidP="00004C39">
      <w:pPr>
        <w:pStyle w:val="BodyText"/>
      </w:pPr>
    </w:p>
    <w:p w:rsidR="00893530" w:rsidP="00004C39">
      <w:pPr>
        <w:pStyle w:val="BodyText"/>
      </w:pPr>
    </w:p>
    <w:p w:rsidR="00000000" w:rsidRPr="00004C39" w:rsidP="00004C39">
      <w:pPr>
        <w:pStyle w:val="Heading1"/>
      </w:pPr>
      <w:bookmarkStart w:id="11" w:name="O_251159"/>
      <w:bookmarkEnd w:id="11"/>
      <w:r w:rsidRPr="00004C39">
        <w:t>Range Statement</w:t>
      </w:r>
    </w:p>
    <w:tbl>
      <w:tblPr>
        <w:tblW w:w="0" w:type="auto"/>
        <w:tblLayout w:type="fixed"/>
        <w:tblCellMar>
          <w:left w:w="62" w:type="dxa"/>
          <w:right w:w="62" w:type="dxa"/>
        </w:tblCellMar>
        <w:tblLook w:val="0000"/>
      </w:tblPr>
      <w:tblGrid>
        <w:gridCol w:w="3061"/>
        <w:gridCol w:w="5444"/>
      </w:tblGrid>
      <w:tr w:rsidTr="0089353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SpecialBold"/>
              </w:rPr>
              <w:t>RANGE STATEMENT</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 xml:space="preserve">The range statement relates to the unit of competency as a whole. It allows for different work environments and situations that may affect performance. </w:t>
            </w:r>
            <w:r w:rsidRPr="00004C39">
              <w:rPr>
                <w:rStyle w:val="BoldandItalics"/>
              </w:rPr>
              <w:t>Bold italicised</w:t>
            </w:r>
            <w:r w:rsidRPr="00004C39">
              <w:t xml:space="preserve"> wording, if used in the performance criteria, is detailed below. Essential operating con</w:t>
            </w:r>
            <w:r w:rsidRPr="00004C39">
              <w:t>ditions that may be present with training and assessment (depending on the work situation needs of the candidate, accessibility of the item, and local industry and regional contexts) may also be included.</w:t>
            </w: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Tools</w:t>
            </w:r>
            <w:r w:rsidRPr="00004C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brushes</w:t>
            </w:r>
          </w:p>
          <w:p w:rsidR="00000000" w:rsidRPr="00004C39" w:rsidP="00004C39">
            <w:pPr>
              <w:pStyle w:val="ListBullet"/>
            </w:pPr>
            <w:r w:rsidRPr="00004C39">
              <w:t>cutting tools</w:t>
            </w:r>
          </w:p>
          <w:p w:rsidR="00000000" w:rsidRPr="00004C39" w:rsidP="00004C39">
            <w:pPr>
              <w:pStyle w:val="ListBullet"/>
            </w:pPr>
            <w:r w:rsidRPr="00004C39">
              <w:t>equipme</w:t>
            </w:r>
            <w:r w:rsidRPr="00004C39">
              <w:t>nt for tie dyeing</w:t>
            </w:r>
          </w:p>
          <w:p w:rsidR="00000000" w:rsidRPr="00004C39" w:rsidP="00004C39">
            <w:pPr>
              <w:pStyle w:val="ListBullet"/>
            </w:pPr>
            <w:r w:rsidRPr="00004C39">
              <w:t>scrapers</w:t>
            </w:r>
          </w:p>
          <w:p w:rsidR="00000000" w:rsidRPr="00004C39" w:rsidP="00004C39">
            <w:pPr>
              <w:pStyle w:val="ListBullet"/>
            </w:pPr>
            <w:r w:rsidRPr="00004C39">
              <w:t>spatulas</w:t>
            </w:r>
          </w:p>
          <w:p w:rsidR="00000000" w:rsidRPr="00004C39" w:rsidP="00004C39">
            <w:pPr>
              <w:pStyle w:val="ListBullet"/>
            </w:pPr>
            <w:r w:rsidRPr="00004C39">
              <w:t>spoons</w:t>
            </w:r>
          </w:p>
          <w:p w:rsidR="00000000" w:rsidRPr="00004C39" w:rsidP="00004C39">
            <w:pPr>
              <w:pStyle w:val="ListBullet"/>
            </w:pPr>
            <w:r w:rsidRPr="00004C39">
              <w:t>tjantings</w:t>
            </w:r>
          </w:p>
          <w:p w:rsidR="00000000" w:rsidRPr="00004C39" w:rsidP="00004C39">
            <w:pPr>
              <w:pStyle w:val="ListBullet"/>
            </w:pPr>
            <w:r w:rsidRPr="00004C39">
              <w:t>weaving shuttles</w:t>
            </w:r>
          </w:p>
          <w:p w:rsidR="00000000" w:rsidP="00004C39">
            <w:pPr>
              <w:pStyle w:val="ListBullet"/>
              <w:rPr>
                <w:lang w:val="en-NZ"/>
              </w:rPr>
            </w:pPr>
            <w:r w:rsidRPr="00004C39">
              <w:t>weaving, knitting, embroidery needles.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Equipment</w:t>
            </w:r>
            <w:r w:rsidRPr="00004C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blenders/electric beater, e.g. Hollander</w:t>
            </w:r>
          </w:p>
          <w:p w:rsidR="00000000" w:rsidRPr="00004C39" w:rsidP="00004C39">
            <w:pPr>
              <w:pStyle w:val="ListBullet"/>
            </w:pPr>
            <w:r w:rsidRPr="00004C39">
              <w:t>hotplate/stove for heating wax</w:t>
            </w:r>
          </w:p>
          <w:p w:rsidR="00000000" w:rsidRPr="00004C39" w:rsidP="00004C39">
            <w:pPr>
              <w:pStyle w:val="ListBullet"/>
            </w:pPr>
            <w:r w:rsidRPr="00004C39">
              <w:t>light box for exposing photo emulsion for screen printing</w:t>
            </w:r>
          </w:p>
          <w:p w:rsidR="00000000" w:rsidRPr="00004C39" w:rsidP="00004C39">
            <w:pPr>
              <w:pStyle w:val="ListBullet"/>
            </w:pPr>
            <w:r w:rsidRPr="00004C39">
              <w:t>looms, e.g. backstrap, table loom</w:t>
            </w:r>
          </w:p>
          <w:p w:rsidR="00000000" w:rsidRPr="00004C39" w:rsidP="00004C39">
            <w:pPr>
              <w:pStyle w:val="ListBullet"/>
            </w:pPr>
            <w:r w:rsidRPr="00004C39">
              <w:t>moulds and deckles</w:t>
            </w:r>
          </w:p>
          <w:p w:rsidR="00000000" w:rsidRPr="00004C39" w:rsidP="00004C39">
            <w:pPr>
              <w:pStyle w:val="ListBullet"/>
            </w:pPr>
            <w:r w:rsidRPr="00004C39">
              <w:t>press</w:t>
            </w:r>
          </w:p>
          <w:p w:rsidR="00000000" w:rsidRPr="00004C39" w:rsidP="00004C39">
            <w:pPr>
              <w:pStyle w:val="ListBullet"/>
            </w:pPr>
            <w:r w:rsidRPr="00004C39">
              <w:t>saucepans</w:t>
            </w:r>
          </w:p>
          <w:p w:rsidR="00000000" w:rsidRPr="00004C39" w:rsidP="00004C39">
            <w:pPr>
              <w:pStyle w:val="ListBullet"/>
            </w:pPr>
            <w:r w:rsidRPr="00004C39">
              <w:t>screens and carousel for printing</w:t>
            </w:r>
          </w:p>
          <w:p w:rsidR="00000000" w:rsidRPr="00004C39" w:rsidP="00004C39">
            <w:pPr>
              <w:pStyle w:val="ListBullet"/>
            </w:pPr>
            <w:r w:rsidRPr="00004C39">
              <w:t>sewing machine</w:t>
            </w:r>
          </w:p>
          <w:p w:rsidR="00000000" w:rsidRPr="00004C39" w:rsidP="00004C39">
            <w:pPr>
              <w:pStyle w:val="ListBullet"/>
            </w:pPr>
            <w:r w:rsidRPr="00004C39">
              <w:t>squeegees</w:t>
            </w:r>
          </w:p>
          <w:p w:rsidR="00000000" w:rsidRPr="00004C39" w:rsidP="00004C39">
            <w:pPr>
              <w:pStyle w:val="ListBullet"/>
            </w:pPr>
            <w:r w:rsidRPr="00004C39">
              <w:t>vacuum table</w:t>
            </w:r>
          </w:p>
          <w:p w:rsidR="00000000" w:rsidP="00004C39">
            <w:pPr>
              <w:pStyle w:val="ListBullet"/>
              <w:rPr>
                <w:lang w:val="en-NZ"/>
              </w:rPr>
            </w:pPr>
            <w:r w:rsidRPr="00004C39">
              <w:t>vats for dyeing fabric and casting paper.</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Materials</w:t>
            </w:r>
            <w:r w:rsidRPr="00004C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cellulose fibres  recycled acid free mount board, plant fibres, e.g. pampas grass, banana leaf, flax, kozo</w:t>
            </w:r>
          </w:p>
          <w:p w:rsidR="00000000" w:rsidRPr="00004C39" w:rsidP="00004C39">
            <w:pPr>
              <w:pStyle w:val="ListBullet"/>
            </w:pPr>
            <w:r w:rsidRPr="00004C39">
              <w:t>cold and hot water dyes and necessary chemicals for dyeing fabric</w:t>
            </w:r>
          </w:p>
          <w:p w:rsidR="00000000" w:rsidP="00004C39">
            <w:pPr>
              <w:pStyle w:val="ListBullet"/>
              <w:rPr>
                <w:lang w:val="en-NZ"/>
              </w:rPr>
            </w:pPr>
            <w:r w:rsidRPr="00004C39">
              <w:t>drawing materials for colouring (may include watercolour pencils)</w:t>
            </w: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 xml:space="preserve">fabrics, e.g. cotton, linen, silk, synthetic fabrics, tapa cloth </w:t>
            </w:r>
          </w:p>
          <w:p w:rsidR="00000000" w:rsidRPr="00004C39" w:rsidP="00004C39">
            <w:pPr>
              <w:pStyle w:val="ListBullet"/>
            </w:pPr>
            <w:r w:rsidRPr="00004C39">
              <w:t>materials for embedding in paper, e.g. other fibres, magazine images</w:t>
            </w:r>
          </w:p>
          <w:p w:rsidR="00000000" w:rsidRPr="00004C39" w:rsidP="00004C39">
            <w:pPr>
              <w:pStyle w:val="ListBullet"/>
            </w:pPr>
            <w:r w:rsidRPr="00004C39">
              <w:t>methyl cellulose</w:t>
            </w:r>
          </w:p>
          <w:p w:rsidR="00000000" w:rsidRPr="00004C39" w:rsidP="00004C39">
            <w:pPr>
              <w:pStyle w:val="ListBullet"/>
            </w:pPr>
            <w:r w:rsidRPr="00004C39">
              <w:t xml:space="preserve">natural fibres, e.g. vines, willow branches, flexible twigs, pandanus, palm fronds, reeds, bark, wool, </w:t>
            </w:r>
            <w:r w:rsidRPr="00004C39">
              <w:t>cotton, fibre spun or twisted into string</w:t>
            </w:r>
          </w:p>
          <w:p w:rsidR="00000000" w:rsidRPr="00004C39" w:rsidP="00004C39">
            <w:pPr>
              <w:pStyle w:val="ListBullet"/>
            </w:pPr>
            <w:r w:rsidRPr="00004C39">
              <w:t>painting materials</w:t>
            </w:r>
          </w:p>
          <w:p w:rsidR="00000000" w:rsidRPr="00004C39" w:rsidP="00004C39">
            <w:pPr>
              <w:pStyle w:val="ListBullet"/>
            </w:pPr>
            <w:r w:rsidRPr="00004C39">
              <w:t>photo emulsion and stencils for screen printing</w:t>
            </w:r>
          </w:p>
          <w:p w:rsidR="00000000" w:rsidRPr="00004C39" w:rsidP="00004C39">
            <w:pPr>
              <w:pStyle w:val="ListBullet"/>
            </w:pPr>
            <w:r w:rsidRPr="00004C39">
              <w:t>pigment dyes for paper</w:t>
            </w:r>
          </w:p>
          <w:p w:rsidR="00000000" w:rsidRPr="00004C39" w:rsidP="00004C39">
            <w:pPr>
              <w:pStyle w:val="ListBullet"/>
            </w:pPr>
            <w:r w:rsidRPr="00004C39">
              <w:t>printing inks</w:t>
            </w:r>
          </w:p>
          <w:p w:rsidR="00000000" w:rsidRPr="00004C39" w:rsidP="00004C39">
            <w:pPr>
              <w:pStyle w:val="ListBullet"/>
            </w:pPr>
            <w:r w:rsidRPr="00004C39">
              <w:t>sizing agents for paper</w:t>
            </w:r>
          </w:p>
          <w:p w:rsidR="00000000" w:rsidRPr="00004C39" w:rsidP="00004C39">
            <w:pPr>
              <w:pStyle w:val="ListBullet"/>
            </w:pPr>
            <w:r w:rsidRPr="00004C39">
              <w:t>synthetic fibres, e.g. plastics</w:t>
            </w:r>
          </w:p>
          <w:p w:rsidR="00000000" w:rsidRPr="00004C39" w:rsidP="00004C39">
            <w:pPr>
              <w:pStyle w:val="ListBullet"/>
            </w:pPr>
            <w:r w:rsidRPr="00004C39">
              <w:t>various waxes for resist dyeing</w:t>
            </w:r>
          </w:p>
          <w:p w:rsidR="00000000" w:rsidP="00004C39">
            <w:pPr>
              <w:pStyle w:val="ListBullet"/>
              <w:rPr>
                <w:lang w:val="en-NZ"/>
              </w:rPr>
            </w:pPr>
            <w:r w:rsidRPr="00004C39">
              <w:t>water based paints.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Textile</w:t>
            </w:r>
            <w:r w:rsidRPr="00004C39">
              <w:t>/</w:t>
            </w:r>
            <w:r w:rsidRPr="00004C39">
              <w:rPr>
                <w:rStyle w:val="BoldandItalics"/>
              </w:rPr>
              <w:t>fibre work</w:t>
            </w:r>
            <w:r w:rsidRPr="00004C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decorated or embellished objects or fabric lengths, e.g. printing, appliqué, tapestry, patchwork, embroidery, stitching</w:t>
            </w:r>
          </w:p>
          <w:p w:rsidR="00000000" w:rsidRPr="00004C39" w:rsidP="00004C39">
            <w:pPr>
              <w:pStyle w:val="ListBullet"/>
            </w:pPr>
            <w:r w:rsidRPr="00004C39">
              <w:t>dyed fabric lengths or objects</w:t>
            </w:r>
          </w:p>
          <w:p w:rsidR="00000000" w:rsidRPr="00004C39" w:rsidP="00004C39">
            <w:pPr>
              <w:pStyle w:val="ListBullet"/>
            </w:pPr>
            <w:r w:rsidRPr="00004C39">
              <w:t>felt cloth or objects</w:t>
            </w:r>
          </w:p>
          <w:p w:rsidR="00000000" w:rsidRPr="00004C39" w:rsidP="00004C39">
            <w:pPr>
              <w:pStyle w:val="ListBullet"/>
            </w:pPr>
            <w:r w:rsidRPr="00004C39">
              <w:t>hand made paper, sheets of paper, cast paper</w:t>
            </w:r>
          </w:p>
          <w:p w:rsidR="00000000" w:rsidRPr="00004C39" w:rsidP="00004C39">
            <w:pPr>
              <w:pStyle w:val="ListBullet"/>
            </w:pPr>
            <w:r w:rsidRPr="00004C39">
              <w:t>objects, e.g. baskets, mats, containers</w:t>
            </w:r>
          </w:p>
          <w:p w:rsidR="00000000" w:rsidRPr="00004C39" w:rsidP="00004C39">
            <w:pPr>
              <w:pStyle w:val="ListBullet"/>
            </w:pPr>
            <w:r w:rsidRPr="00004C39">
              <w:t>printed fabric lengths</w:t>
            </w:r>
          </w:p>
          <w:p w:rsidR="00000000" w:rsidP="00004C39">
            <w:pPr>
              <w:pStyle w:val="ListBullet"/>
              <w:rPr>
                <w:lang w:val="en-NZ"/>
              </w:rPr>
            </w:pPr>
            <w:r w:rsidRPr="00004C39">
              <w:t>printed objects, e.g. for home-wear, fashion, interior markets, 2-dimensional and 3-dimensional works.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Workplace procedures</w:t>
            </w:r>
            <w:r w:rsidRPr="00004C3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cost control</w:t>
            </w:r>
          </w:p>
          <w:p w:rsidR="00000000" w:rsidRPr="00004C39" w:rsidP="00004C39">
            <w:pPr>
              <w:pStyle w:val="ListBullet"/>
            </w:pPr>
            <w:r w:rsidRPr="00004C39">
              <w:t>process-specific procedures</w:t>
            </w:r>
          </w:p>
          <w:p w:rsidR="00000000" w:rsidRPr="00004C39" w:rsidP="00004C39">
            <w:pPr>
              <w:pStyle w:val="ListBullet"/>
            </w:pPr>
            <w:r w:rsidRPr="00004C39">
              <w:t>recycling</w:t>
            </w:r>
          </w:p>
          <w:p w:rsidR="00000000" w:rsidRPr="00004C39" w:rsidP="00004C39">
            <w:pPr>
              <w:pStyle w:val="ListBullet"/>
            </w:pPr>
            <w:r w:rsidRPr="00004C39">
              <w:t>reporting</w:t>
            </w:r>
          </w:p>
          <w:p w:rsidR="00000000" w:rsidRPr="00004C39" w:rsidP="00004C39">
            <w:pPr>
              <w:pStyle w:val="ListBullet"/>
            </w:pPr>
            <w:r w:rsidRPr="00004C39">
              <w:t>safety</w:t>
            </w:r>
          </w:p>
          <w:p w:rsidR="00000000" w:rsidP="00004C39">
            <w:pPr>
              <w:pStyle w:val="ListBullet"/>
              <w:rPr>
                <w:lang w:val="en-NZ"/>
              </w:rPr>
            </w:pPr>
            <w:r w:rsidRPr="00004C39">
              <w:t>use of materials.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Safety requirements</w:t>
            </w:r>
            <w:r w:rsidRPr="00004C39">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004C39">
            <w:pPr>
              <w:pStyle w:val="ListBullet"/>
              <w:rPr>
                <w:lang w:val="en-NZ"/>
              </w:rPr>
            </w:pPr>
            <w:r w:rsidRPr="00004C39">
              <w:t>Federal, State and Territory legislation, regulations and standards.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Organisation and maintenance</w:t>
            </w:r>
            <w:r w:rsidRPr="00004C39">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light</w:t>
            </w:r>
          </w:p>
          <w:p w:rsidR="00000000" w:rsidRPr="00004C39" w:rsidP="00004C39">
            <w:pPr>
              <w:pStyle w:val="ListBullet"/>
            </w:pPr>
            <w:r w:rsidRPr="00004C39">
              <w:t>process specific requirements</w:t>
            </w:r>
          </w:p>
          <w:p w:rsidR="00000000" w:rsidRPr="00004C39" w:rsidP="00004C39">
            <w:pPr>
              <w:pStyle w:val="ListBullet"/>
            </w:pPr>
            <w:r w:rsidRPr="00004C39">
              <w:t>ventilation</w:t>
            </w:r>
          </w:p>
          <w:p w:rsidR="00000000" w:rsidP="00004C39">
            <w:pPr>
              <w:pStyle w:val="ListBullet"/>
              <w:rPr>
                <w:lang w:val="en-NZ"/>
              </w:rPr>
            </w:pPr>
            <w:r w:rsidRPr="00004C39">
              <w:t>wet and dry areas.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Assessing the capabilities of the techniques</w:t>
            </w:r>
            <w:r w:rsidRPr="00004C39">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experimenting directly with work in progress</w:t>
            </w:r>
          </w:p>
          <w:p w:rsidR="00000000" w:rsidRPr="00004C39" w:rsidP="00004C39">
            <w:pPr>
              <w:pStyle w:val="ListBullet"/>
            </w:pPr>
            <w:r w:rsidRPr="00004C39">
              <w:t>producing test pieces or samples</w:t>
            </w:r>
          </w:p>
          <w:p w:rsidR="00000000" w:rsidP="00004C39">
            <w:pPr>
              <w:pStyle w:val="ListBullet"/>
              <w:rPr>
                <w:lang w:val="en-NZ"/>
              </w:rPr>
            </w:pPr>
            <w:r w:rsidRPr="00004C39">
              <w:t>sy</w:t>
            </w:r>
            <w:r w:rsidRPr="00004C39">
              <w:t>stematically testing a range of processes.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Extending capabilities</w:t>
            </w:r>
            <w:r w:rsidRPr="00004C39">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004C39">
            <w:pPr>
              <w:pStyle w:val="ListBullet"/>
              <w:rPr>
                <w:lang w:val="en-NZ"/>
              </w:rPr>
            </w:pPr>
            <w:r w:rsidRPr="00004C39">
              <w:t>exploring the potential of techniques and discovering new ways of using techniques.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 xml:space="preserve">The </w:t>
            </w:r>
            <w:r w:rsidRPr="00004C39">
              <w:rPr>
                <w:rStyle w:val="BoldandItalics"/>
              </w:rPr>
              <w:t>conceptual vision</w:t>
            </w:r>
            <w:r w:rsidRPr="00004C39">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elements and principles of design</w:t>
            </w:r>
          </w:p>
          <w:p w:rsidR="00000000" w:rsidRPr="00004C39" w:rsidP="00004C39">
            <w:pPr>
              <w:pStyle w:val="ListBullet"/>
            </w:pPr>
            <w:r w:rsidRPr="00004C39">
              <w:t>the relationship of the work to a theoretical and historical context</w:t>
            </w:r>
          </w:p>
          <w:p w:rsidR="00000000" w:rsidP="00004C39">
            <w:pPr>
              <w:pStyle w:val="ListBullet"/>
              <w:rPr>
                <w:lang w:val="en-NZ"/>
              </w:rPr>
            </w:pPr>
            <w:r w:rsidRPr="00004C39">
              <w:t>the subject matter or theme for the textile/fibre work, e.g. the body; identity; land and place; political, cultural, social issues; spiritual concerns.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rPr>
                <w:rStyle w:val="BoldandItalics"/>
              </w:rPr>
              <w:t>Criteria for the selection of techniques</w:t>
            </w:r>
            <w:r w:rsidRPr="00004C3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access to materials, tools and equipment for the techniques</w:t>
            </w:r>
          </w:p>
          <w:p w:rsidR="00000000" w:rsidRPr="00004C39" w:rsidP="00004C39">
            <w:pPr>
              <w:pStyle w:val="ListBullet"/>
            </w:pPr>
            <w:r w:rsidRPr="00004C39">
              <w:t>consistency with the conceptual vision for the proposed textile/fibre work</w:t>
            </w:r>
          </w:p>
          <w:p w:rsidR="00000000" w:rsidRPr="00004C39" w:rsidP="00004C39">
            <w:pPr>
              <w:pStyle w:val="ListBullet"/>
            </w:pPr>
            <w:r w:rsidRPr="00004C39">
              <w:t>ease of application of the techniques</w:t>
            </w:r>
          </w:p>
          <w:p w:rsidR="00000000" w:rsidP="00004C39">
            <w:pPr>
              <w:pStyle w:val="ListBullet"/>
              <w:rPr>
                <w:lang w:val="en-NZ"/>
              </w:rPr>
            </w:pPr>
            <w:r w:rsidRPr="00004C39">
              <w:t>personal affinity with the techniques.</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04C39">
            <w:pPr>
              <w:pStyle w:val="BodyText"/>
              <w:rPr>
                <w:lang w:val="en-NZ"/>
              </w:rPr>
            </w:pPr>
          </w:p>
        </w:tc>
      </w:tr>
      <w:tr w:rsidTr="0089353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04C39">
            <w:pPr>
              <w:pStyle w:val="BodyText"/>
              <w:rPr>
                <w:lang w:val="en-NZ"/>
              </w:rPr>
            </w:pPr>
            <w:r w:rsidRPr="00004C39">
              <w:t xml:space="preserve">Within this unit the candidate would generally extend, build upon and combine a range of </w:t>
            </w:r>
            <w:r w:rsidRPr="00004C39">
              <w:rPr>
                <w:rStyle w:val="BoldandItalics"/>
              </w:rPr>
              <w:t>techniques</w:t>
            </w:r>
            <w:r w:rsidRPr="00004C39">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004C39" w:rsidP="00004C39">
            <w:pPr>
              <w:pStyle w:val="ListBullet"/>
            </w:pPr>
            <w:r w:rsidRPr="00004C39">
              <w:t>hand painting</w:t>
            </w:r>
          </w:p>
          <w:p w:rsidR="00000000" w:rsidRPr="00004C39" w:rsidP="00004C39">
            <w:pPr>
              <w:pStyle w:val="ListBullet"/>
            </w:pPr>
            <w:r w:rsidRPr="00004C39">
              <w:t>hand-paper making, e.g. casting, embossing, pulp painting</w:t>
            </w:r>
          </w:p>
          <w:p w:rsidR="00000000" w:rsidRPr="00004C39" w:rsidP="00004C39">
            <w:pPr>
              <w:pStyle w:val="ListBullet"/>
            </w:pPr>
            <w:r w:rsidRPr="00004C39">
              <w:t xml:space="preserve">knitting and knotting techniques </w:t>
            </w:r>
          </w:p>
          <w:p w:rsidR="00000000" w:rsidRPr="00004C39" w:rsidP="00004C39">
            <w:pPr>
              <w:pStyle w:val="ListBullet"/>
            </w:pPr>
            <w:r w:rsidRPr="00004C39">
              <w:t>printing, e.g. block, screen, stamp, stencil, mono printing</w:t>
            </w:r>
          </w:p>
          <w:p w:rsidR="00000000" w:rsidRPr="00004C39" w:rsidP="00004C39">
            <w:pPr>
              <w:pStyle w:val="ListBullet"/>
            </w:pPr>
            <w:r w:rsidRPr="00004C39">
              <w:t>resist dying techniques, e.g. batik, tie dying, shibori</w:t>
            </w:r>
          </w:p>
          <w:p w:rsidR="00000000" w:rsidRPr="00004C39" w:rsidP="00004C39">
            <w:pPr>
              <w:pStyle w:val="ListBullet"/>
            </w:pPr>
            <w:r w:rsidRPr="00004C39">
              <w:t>stitching, e.g. embroidery, appliqué, patchwork</w:t>
            </w:r>
          </w:p>
          <w:p w:rsidR="00000000" w:rsidRPr="00004C39" w:rsidP="00004C39">
            <w:pPr>
              <w:pStyle w:val="ListBullet"/>
            </w:pPr>
            <w:r w:rsidRPr="00004C39">
              <w:t>tapestry</w:t>
            </w:r>
          </w:p>
          <w:p w:rsidR="00000000" w:rsidP="00004C39">
            <w:pPr>
              <w:pStyle w:val="ListBullet"/>
              <w:rPr>
                <w:lang w:val="en-NZ"/>
              </w:rPr>
            </w:pPr>
            <w:r w:rsidRPr="00004C39">
              <w:t>weaving, e.g. off loom, backstrap, loom weave, ba</w:t>
            </w:r>
            <w:r w:rsidRPr="00004C39">
              <w:t>sket.</w:t>
            </w:r>
          </w:p>
        </w:tc>
      </w:tr>
      <w:tr w:rsidTr="0089353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04C39" w:rsidP="00004C39">
            <w:pPr>
              <w:pStyle w:val="BodyText"/>
            </w:pPr>
          </w:p>
        </w:tc>
      </w:tr>
    </w:tbl>
    <w:p w:rsidR="00893530" w:rsidP="00004C39">
      <w:pPr>
        <w:pStyle w:val="BodyText"/>
      </w:pPr>
    </w:p>
    <w:p w:rsidR="00893530" w:rsidP="00004C39">
      <w:pPr>
        <w:pStyle w:val="BodyText"/>
      </w:pPr>
    </w:p>
    <w:p w:rsidR="00000000" w:rsidRPr="00004C39" w:rsidP="00004C39">
      <w:pPr>
        <w:pStyle w:val="Heading1"/>
      </w:pPr>
      <w:bookmarkStart w:id="12" w:name="O_294500"/>
      <w:bookmarkEnd w:id="12"/>
      <w:r w:rsidRPr="00004C39">
        <w:t>Unit Sector(s)</w:t>
      </w:r>
    </w:p>
    <w:p w:rsidR="00000000" w:rsidRPr="00004C39" w:rsidP="00004C39">
      <w:pPr>
        <w:pStyle w:val="BodyText"/>
      </w:pPr>
      <w:r w:rsidRPr="00004C39">
        <w:t>Not Applicable</w:t>
      </w:r>
    </w:p>
    <w:p w:rsidR="00000000" w:rsidRPr="00004C39" w:rsidP="00004C39"/>
    <w:sectPr w:rsidSect="00004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530" w:rsidP="00893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30" w:rsidP="00004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3530" w:rsidP="00004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3530" w:rsidP="00004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530" w:rsidP="008935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30" w:rsidP="00004C39">
    <w:pPr>
      <w:pStyle w:val="Header"/>
      <w:framePr w:wrap="around"/>
    </w:pPr>
    <w:r>
      <w:fldChar w:fldCharType="begin"/>
    </w:r>
    <w:r>
      <w:instrText xml:space="preserve"> TITLE   \* MERGEFORMAT </w:instrText>
    </w:r>
    <w:r>
      <w:fldChar w:fldCharType="separate"/>
    </w:r>
    <w:r>
      <w:t>CUVVSP55B Produce textile/fibre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3530" w:rsidP="00004C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668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D6C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C39"/>
    <w:pPr>
      <w:spacing w:before="360" w:after="60"/>
      <w:outlineLvl w:val="0"/>
    </w:pPr>
    <w:rPr>
      <w:sz w:val="32"/>
    </w:rPr>
  </w:style>
  <w:style w:type="paragraph" w:styleId="Heading2">
    <w:name w:val="heading 2"/>
    <w:basedOn w:val="HeadingBase"/>
    <w:next w:val="BodyText"/>
    <w:link w:val="Heading2Char"/>
    <w:qFormat/>
    <w:rsid w:val="00004C39"/>
    <w:pPr>
      <w:keepLines/>
      <w:spacing w:before="240" w:after="120"/>
      <w:outlineLvl w:val="1"/>
    </w:pPr>
    <w:rPr>
      <w:sz w:val="28"/>
      <w:szCs w:val="40"/>
    </w:rPr>
  </w:style>
  <w:style w:type="paragraph" w:styleId="Heading3">
    <w:name w:val="heading 3"/>
    <w:basedOn w:val="HeadingBase"/>
    <w:next w:val="BodyText"/>
    <w:link w:val="Heading3Char"/>
    <w:qFormat/>
    <w:rsid w:val="00004C39"/>
    <w:pPr>
      <w:spacing w:before="180" w:after="120"/>
      <w:outlineLvl w:val="2"/>
    </w:pPr>
    <w:rPr>
      <w:spacing w:val="-10"/>
      <w:kern w:val="32"/>
    </w:rPr>
  </w:style>
  <w:style w:type="paragraph" w:styleId="Heading4">
    <w:name w:val="heading 4"/>
    <w:basedOn w:val="HeadingBase"/>
    <w:next w:val="BodyText"/>
    <w:link w:val="Heading4Char"/>
    <w:qFormat/>
    <w:rsid w:val="00004C39"/>
    <w:pPr>
      <w:spacing w:before="160" w:after="120"/>
      <w:outlineLvl w:val="3"/>
    </w:pPr>
    <w:rPr>
      <w:sz w:val="22"/>
    </w:rPr>
  </w:style>
  <w:style w:type="paragraph" w:styleId="Heading5">
    <w:name w:val="heading 5"/>
    <w:basedOn w:val="HeadingBase"/>
    <w:next w:val="Normal"/>
    <w:link w:val="Heading5Char"/>
    <w:qFormat/>
    <w:rsid w:val="00004C39"/>
    <w:pPr>
      <w:spacing w:before="80"/>
      <w:outlineLvl w:val="4"/>
    </w:pPr>
    <w:rPr>
      <w:color w:val="918585"/>
      <w:sz w:val="20"/>
    </w:rPr>
  </w:style>
  <w:style w:type="paragraph" w:styleId="Heading6">
    <w:name w:val="heading 6"/>
    <w:basedOn w:val="HeadingBase"/>
    <w:next w:val="Normal"/>
    <w:link w:val="Heading6Char"/>
    <w:qFormat/>
    <w:rsid w:val="00004C39"/>
    <w:pPr>
      <w:spacing w:before="60"/>
      <w:outlineLvl w:val="5"/>
    </w:pPr>
    <w:rPr>
      <w:color w:val="918585"/>
      <w:sz w:val="20"/>
    </w:rPr>
  </w:style>
  <w:style w:type="paragraph" w:styleId="Heading7">
    <w:name w:val="heading 7"/>
    <w:basedOn w:val="Normal"/>
    <w:next w:val="Normal"/>
    <w:link w:val="Heading7Char"/>
    <w:qFormat/>
    <w:rsid w:val="00004C39"/>
    <w:pPr>
      <w:ind w:left="720"/>
      <w:outlineLvl w:val="6"/>
    </w:pPr>
    <w:rPr>
      <w:i/>
    </w:rPr>
  </w:style>
  <w:style w:type="paragraph" w:styleId="Heading8">
    <w:name w:val="heading 8"/>
    <w:basedOn w:val="Normal"/>
    <w:next w:val="Normal"/>
    <w:link w:val="Heading8Char"/>
    <w:qFormat/>
    <w:rsid w:val="00004C39"/>
    <w:pPr>
      <w:ind w:left="720"/>
      <w:outlineLvl w:val="7"/>
    </w:pPr>
    <w:rPr>
      <w:i/>
    </w:rPr>
  </w:style>
  <w:style w:type="paragraph" w:styleId="Heading9">
    <w:name w:val="heading 9"/>
    <w:basedOn w:val="Normal"/>
    <w:next w:val="Normal"/>
    <w:link w:val="Heading9Char"/>
    <w:qFormat/>
    <w:rsid w:val="00004C39"/>
    <w:pPr>
      <w:ind w:left="720"/>
      <w:outlineLvl w:val="8"/>
    </w:pPr>
    <w:rPr>
      <w:i/>
    </w:rPr>
  </w:style>
  <w:style w:type="character" w:default="1" w:styleId="DefaultParagraphFont">
    <w:name w:val="Default Paragraph Font"/>
    <w:uiPriority w:val="1"/>
    <w:unhideWhenUsed/>
    <w:rsid w:val="00004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39"/>
  </w:style>
  <w:style w:type="character" w:customStyle="1" w:styleId="Heading1Char">
    <w:name w:val="Heading 1 Char"/>
    <w:basedOn w:val="DefaultParagraphFont"/>
    <w:link w:val="Heading1"/>
    <w:rsid w:val="00004C39"/>
    <w:rPr>
      <w:rFonts w:ascii="Times New Roman" w:eastAsia="Times New Roman" w:hAnsi="Times New Roman" w:cs="Times New Roman"/>
      <w:b/>
      <w:sz w:val="32"/>
      <w:szCs w:val="20"/>
      <w:lang w:eastAsia="en-US"/>
    </w:rPr>
  </w:style>
  <w:style w:type="paragraph" w:styleId="BodyText">
    <w:name w:val="Body Text"/>
    <w:basedOn w:val="Normal"/>
    <w:link w:val="BodyTextChar"/>
    <w:rsid w:val="00004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C39"/>
    <w:rPr>
      <w:rFonts w:ascii="Times New Roman" w:eastAsia="Times New Roman" w:hAnsi="Times New Roman" w:cs="Times New Roman"/>
      <w:sz w:val="24"/>
      <w:lang w:val="en-US" w:eastAsia="en-US"/>
    </w:rPr>
  </w:style>
  <w:style w:type="paragraph" w:styleId="Footer">
    <w:name w:val="footer"/>
    <w:basedOn w:val="Normal"/>
    <w:link w:val="FooterChar"/>
    <w:rsid w:val="00004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C39"/>
    <w:rPr>
      <w:rFonts w:ascii="Times New Roman" w:eastAsia="Times New Roman" w:hAnsi="Times New Roman" w:cs="Times New Roman"/>
      <w:sz w:val="16"/>
      <w:lang w:val="en-US" w:eastAsia="en-US"/>
    </w:rPr>
  </w:style>
  <w:style w:type="paragraph" w:styleId="ListBullet">
    <w:name w:val="List Bullet"/>
    <w:basedOn w:val="List"/>
    <w:rsid w:val="00004C39"/>
    <w:pPr>
      <w:numPr>
        <w:numId w:val="12"/>
      </w:numPr>
      <w:tabs>
        <w:tab w:val="clear" w:pos="340"/>
      </w:tabs>
      <w:spacing w:before="40" w:after="40"/>
    </w:pPr>
  </w:style>
  <w:style w:type="character" w:customStyle="1" w:styleId="SpecialBold">
    <w:name w:val="Special Bold"/>
    <w:basedOn w:val="DefaultParagraphFont"/>
    <w:rsid w:val="00004C39"/>
    <w:rPr>
      <w:b/>
      <w:spacing w:val="0"/>
    </w:rPr>
  </w:style>
  <w:style w:type="paragraph" w:styleId="Header">
    <w:name w:val="header"/>
    <w:basedOn w:val="Normal"/>
    <w:link w:val="HeaderChar"/>
    <w:rsid w:val="00004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C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C39"/>
    <w:pPr>
      <w:spacing w:before="240" w:after="120"/>
      <w:outlineLvl w:val="0"/>
    </w:pPr>
    <w:rPr>
      <w:rFonts w:ascii="Times New Roman" w:hAnsi="Times New Roman"/>
      <w:b/>
      <w:sz w:val="28"/>
    </w:rPr>
  </w:style>
  <w:style w:type="paragraph" w:customStyle="1" w:styleId="AllowPageBreak">
    <w:name w:val="AllowPageBreak"/>
    <w:rsid w:val="00004C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C39"/>
    <w:pPr>
      <w:tabs>
        <w:tab w:val="left" w:pos="680"/>
      </w:tabs>
      <w:spacing w:before="60" w:after="60"/>
      <w:ind w:left="680" w:hanging="340"/>
    </w:pPr>
  </w:style>
  <w:style w:type="paragraph" w:styleId="List3">
    <w:name w:val="List 3"/>
    <w:basedOn w:val="BodyText"/>
    <w:rsid w:val="00004C39"/>
    <w:pPr>
      <w:tabs>
        <w:tab w:val="left" w:pos="1021"/>
      </w:tabs>
      <w:spacing w:before="60" w:after="60"/>
      <w:ind w:left="1020" w:hanging="340"/>
    </w:pPr>
  </w:style>
  <w:style w:type="character" w:customStyle="1" w:styleId="BoldandItalics">
    <w:name w:val="Bold and Italics"/>
    <w:qFormat/>
    <w:rsid w:val="00004C39"/>
    <w:rPr>
      <w:b/>
      <w:i/>
      <w:u w:val="none"/>
    </w:rPr>
  </w:style>
  <w:style w:type="character" w:customStyle="1" w:styleId="Heading2Char">
    <w:name w:val="Heading 2 Char"/>
    <w:basedOn w:val="DefaultParagraphFont"/>
    <w:link w:val="Heading2"/>
    <w:rsid w:val="00004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C39"/>
    <w:rPr>
      <w:rFonts w:ascii="Courier New" w:eastAsia="Times New Roman" w:hAnsi="Courier New" w:cs="Times New Roman"/>
      <w:i/>
      <w:szCs w:val="20"/>
      <w:lang w:val="en-US" w:eastAsia="en-US"/>
    </w:rPr>
  </w:style>
  <w:style w:type="paragraph" w:customStyle="1" w:styleId="HeadingBase">
    <w:name w:val="Heading Base"/>
    <w:rsid w:val="00004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39"/>
    <w:pPr>
      <w:tabs>
        <w:tab w:val="right" w:leader="dot" w:pos="9072"/>
      </w:tabs>
      <w:ind w:left="567"/>
    </w:pPr>
    <w:rPr>
      <w:szCs w:val="22"/>
    </w:rPr>
  </w:style>
  <w:style w:type="paragraph" w:customStyle="1" w:styleId="TOCBase">
    <w:name w:val="TOC Base"/>
    <w:rsid w:val="00004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39"/>
    <w:pPr>
      <w:tabs>
        <w:tab w:val="right" w:leader="dot" w:pos="9072"/>
      </w:tabs>
      <w:spacing w:before="40" w:after="40"/>
      <w:ind w:left="284"/>
    </w:pPr>
    <w:rPr>
      <w:rFonts w:ascii="Times New Roman" w:hAnsi="Times New Roman"/>
    </w:rPr>
  </w:style>
  <w:style w:type="paragraph" w:styleId="TOC1">
    <w:name w:val="toc 1"/>
    <w:basedOn w:val="TOCBase"/>
    <w:next w:val="Normal"/>
    <w:rsid w:val="00004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C39"/>
    <w:pPr>
      <w:spacing w:before="5040"/>
      <w:jc w:val="center"/>
    </w:pPr>
    <w:rPr>
      <w:sz w:val="48"/>
      <w:szCs w:val="72"/>
      <w:lang w:val="en-US"/>
    </w:rPr>
  </w:style>
  <w:style w:type="character" w:customStyle="1" w:styleId="TitleChar">
    <w:name w:val="Title Char"/>
    <w:basedOn w:val="DefaultParagraphFont"/>
    <w:link w:val="Title"/>
    <w:rsid w:val="00004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39"/>
    <w:pPr>
      <w:tabs>
        <w:tab w:val="left" w:pos="3600"/>
        <w:tab w:val="left" w:pos="3958"/>
      </w:tabs>
    </w:pPr>
  </w:style>
  <w:style w:type="paragraph" w:styleId="List">
    <w:name w:val="List"/>
    <w:basedOn w:val="BodyText"/>
    <w:next w:val="BodyText"/>
    <w:rsid w:val="00004C39"/>
    <w:pPr>
      <w:tabs>
        <w:tab w:val="left" w:pos="340"/>
      </w:tabs>
      <w:spacing w:before="60" w:after="60"/>
      <w:ind w:left="340" w:hanging="340"/>
    </w:pPr>
  </w:style>
  <w:style w:type="paragraph" w:customStyle="1" w:styleId="Note">
    <w:name w:val="Note"/>
    <w:basedOn w:val="BodyText"/>
    <w:rsid w:val="00004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39"/>
    <w:pPr>
      <w:framePr w:wrap="auto" w:hAnchor="text" w:y="6049"/>
    </w:pPr>
    <w:rPr>
      <w:color w:val="000000"/>
      <w:sz w:val="40"/>
    </w:rPr>
  </w:style>
  <w:style w:type="paragraph" w:customStyle="1" w:styleId="TOCTitle">
    <w:name w:val="TOCTitle"/>
    <w:basedOn w:val="Heading1"/>
    <w:rsid w:val="00004C39"/>
    <w:pPr>
      <w:spacing w:after="240"/>
      <w:jc w:val="center"/>
      <w:outlineLvl w:val="9"/>
    </w:pPr>
    <w:rPr>
      <w:caps/>
    </w:rPr>
  </w:style>
  <w:style w:type="paragraph" w:customStyle="1" w:styleId="Version">
    <w:name w:val="Version"/>
    <w:rsid w:val="00004C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C39"/>
    <w:pPr>
      <w:numPr>
        <w:numId w:val="13"/>
      </w:numPr>
      <w:tabs>
        <w:tab w:val="clear" w:pos="680"/>
      </w:tabs>
    </w:pPr>
  </w:style>
  <w:style w:type="paragraph" w:styleId="Index1">
    <w:name w:val="index 1"/>
    <w:basedOn w:val="Normal"/>
    <w:next w:val="Normal"/>
    <w:semiHidden/>
    <w:rsid w:val="00004C39"/>
    <w:pPr>
      <w:keepNext w:val="0"/>
      <w:tabs>
        <w:tab w:val="right" w:pos="4176"/>
      </w:tabs>
      <w:ind w:left="198" w:hanging="198"/>
    </w:pPr>
    <w:rPr>
      <w:rFonts w:ascii="Garamond" w:hAnsi="Garamond"/>
    </w:rPr>
  </w:style>
  <w:style w:type="paragraph" w:styleId="IndexHeading">
    <w:name w:val="index heading"/>
    <w:basedOn w:val="Normal"/>
    <w:next w:val="Index1"/>
    <w:semiHidden/>
    <w:rsid w:val="00004C39"/>
    <w:pPr>
      <w:spacing w:before="120" w:after="120"/>
    </w:pPr>
    <w:rPr>
      <w:rFonts w:ascii="Arial" w:hAnsi="Arial"/>
      <w:b/>
      <w:color w:val="918585"/>
      <w:sz w:val="24"/>
    </w:rPr>
  </w:style>
  <w:style w:type="paragraph" w:customStyle="1" w:styleId="Chapter">
    <w:name w:val="Chapter"/>
    <w:basedOn w:val="Normal"/>
    <w:rsid w:val="00004C39"/>
    <w:pPr>
      <w:spacing w:before="240"/>
    </w:pPr>
    <w:rPr>
      <w:rFonts w:ascii="Times New Roman" w:hAnsi="Times New Roman"/>
      <w:smallCaps/>
      <w:spacing w:val="80"/>
      <w:sz w:val="28"/>
    </w:rPr>
  </w:style>
  <w:style w:type="paragraph" w:customStyle="1" w:styleId="InChapter">
    <w:name w:val="InChapter"/>
    <w:basedOn w:val="Heading3"/>
    <w:rsid w:val="00004C39"/>
    <w:pPr>
      <w:spacing w:after="240"/>
      <w:outlineLvl w:val="9"/>
    </w:pPr>
    <w:rPr>
      <w:noProof/>
    </w:rPr>
  </w:style>
  <w:style w:type="paragraph" w:styleId="Index2">
    <w:name w:val="index 2"/>
    <w:basedOn w:val="Normal"/>
    <w:next w:val="Normal"/>
    <w:semiHidden/>
    <w:rsid w:val="00004C39"/>
    <w:pPr>
      <w:tabs>
        <w:tab w:val="right" w:pos="4176"/>
      </w:tabs>
      <w:ind w:left="568" w:hanging="284"/>
    </w:pPr>
    <w:rPr>
      <w:rFonts w:ascii="Garamond" w:hAnsi="Garamond"/>
    </w:rPr>
  </w:style>
  <w:style w:type="paragraph" w:customStyle="1" w:styleId="Byline">
    <w:name w:val="Byline"/>
    <w:rsid w:val="00004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39"/>
    <w:pPr>
      <w:tabs>
        <w:tab w:val="clear" w:pos="3600"/>
        <w:tab w:val="clear" w:pos="3958"/>
      </w:tabs>
      <w:jc w:val="right"/>
    </w:pPr>
  </w:style>
  <w:style w:type="character" w:styleId="Emphasis">
    <w:name w:val="Emphasis"/>
    <w:basedOn w:val="DefaultParagraphFont"/>
    <w:qFormat/>
    <w:rsid w:val="00004C39"/>
    <w:rPr>
      <w:i/>
    </w:rPr>
  </w:style>
  <w:style w:type="paragraph" w:styleId="Caption">
    <w:name w:val="caption"/>
    <w:basedOn w:val="BodyText"/>
    <w:next w:val="Normal"/>
    <w:qFormat/>
    <w:rsid w:val="00004C39"/>
    <w:pPr>
      <w:framePr w:w="2268" w:hSpace="181" w:vSpace="181" w:wrap="around" w:vAnchor="text" w:hAnchor="page" w:x="1135" w:y="285" w:anchorLock="1"/>
    </w:pPr>
    <w:rPr>
      <w:i/>
    </w:rPr>
  </w:style>
  <w:style w:type="paragraph" w:customStyle="1" w:styleId="MiniTOCTitle">
    <w:name w:val="MiniTOCTitle"/>
    <w:basedOn w:val="Heading4"/>
    <w:rsid w:val="00004C39"/>
    <w:pPr>
      <w:spacing w:before="240"/>
      <w:outlineLvl w:val="9"/>
    </w:pPr>
    <w:rPr>
      <w:noProof/>
      <w:sz w:val="24"/>
    </w:rPr>
  </w:style>
  <w:style w:type="paragraph" w:customStyle="1" w:styleId="MiniTOCItem">
    <w:name w:val="MiniTOCItem"/>
    <w:basedOn w:val="ListBullet"/>
    <w:rsid w:val="00004C39"/>
    <w:pPr>
      <w:numPr>
        <w:numId w:val="0"/>
      </w:numPr>
      <w:tabs>
        <w:tab w:val="right" w:leader="dot" w:pos="6521"/>
      </w:tabs>
      <w:spacing w:before="0" w:after="0"/>
    </w:pPr>
  </w:style>
  <w:style w:type="paragraph" w:customStyle="1" w:styleId="TOFTitle">
    <w:name w:val="TOFTitle"/>
    <w:basedOn w:val="TOCTitle"/>
    <w:rsid w:val="00004C39"/>
  </w:style>
  <w:style w:type="paragraph" w:styleId="TableofFigures">
    <w:name w:val="table of figures"/>
    <w:basedOn w:val="Normal"/>
    <w:next w:val="Normal"/>
    <w:semiHidden/>
    <w:rsid w:val="00004C39"/>
    <w:pPr>
      <w:tabs>
        <w:tab w:val="right" w:leader="dot" w:pos="9072"/>
      </w:tabs>
      <w:ind w:left="970" w:hanging="403"/>
    </w:pPr>
    <w:rPr>
      <w:rFonts w:ascii="Times New Roman" w:hAnsi="Times New Roman"/>
      <w:b/>
    </w:rPr>
  </w:style>
  <w:style w:type="paragraph" w:styleId="ListNumber">
    <w:name w:val="List Number"/>
    <w:basedOn w:val="List"/>
    <w:rsid w:val="00004C39"/>
    <w:pPr>
      <w:numPr>
        <w:numId w:val="10"/>
      </w:numPr>
    </w:pPr>
  </w:style>
  <w:style w:type="character" w:customStyle="1" w:styleId="WingdingSymbols">
    <w:name w:val="Wingding Symbols"/>
    <w:rsid w:val="00004C39"/>
    <w:rPr>
      <w:rFonts w:ascii="Wingdings" w:hAnsi="Wingdings"/>
    </w:rPr>
  </w:style>
  <w:style w:type="paragraph" w:customStyle="1" w:styleId="TableHeading">
    <w:name w:val="Table Heading"/>
    <w:basedOn w:val="HeadingBase"/>
    <w:rsid w:val="00004C39"/>
    <w:pPr>
      <w:keepLines/>
      <w:pBdr>
        <w:bottom w:val="single" w:sz="6" w:space="1" w:color="918585"/>
      </w:pBdr>
      <w:spacing w:before="240"/>
    </w:pPr>
  </w:style>
  <w:style w:type="character" w:customStyle="1" w:styleId="HotSpot">
    <w:name w:val="HotSpot"/>
    <w:rsid w:val="00004C39"/>
    <w:rPr>
      <w:color w:val="0033CC"/>
      <w:u w:val="none"/>
    </w:rPr>
  </w:style>
  <w:style w:type="paragraph" w:customStyle="1" w:styleId="BodyTextRight">
    <w:name w:val="Body Text Right"/>
    <w:basedOn w:val="BodyText"/>
    <w:rsid w:val="00004C39"/>
    <w:pPr>
      <w:spacing w:before="0" w:after="0"/>
      <w:jc w:val="right"/>
    </w:pPr>
  </w:style>
  <w:style w:type="paragraph" w:styleId="Index3">
    <w:name w:val="index 3"/>
    <w:basedOn w:val="ListNumber2"/>
    <w:next w:val="Normal"/>
    <w:semiHidden/>
    <w:rsid w:val="00004C39"/>
    <w:pPr>
      <w:numPr>
        <w:numId w:val="0"/>
      </w:numPr>
      <w:tabs>
        <w:tab w:val="right" w:leader="dot" w:pos="4176"/>
      </w:tabs>
    </w:pPr>
  </w:style>
  <w:style w:type="paragraph" w:styleId="ListNumber2">
    <w:name w:val="List Number 2"/>
    <w:basedOn w:val="List2"/>
    <w:rsid w:val="00004C39"/>
    <w:pPr>
      <w:numPr>
        <w:numId w:val="9"/>
      </w:numPr>
      <w:tabs>
        <w:tab w:val="clear" w:pos="1060"/>
      </w:tabs>
    </w:pPr>
  </w:style>
  <w:style w:type="paragraph" w:customStyle="1" w:styleId="MarginNote">
    <w:name w:val="Margin Note"/>
    <w:basedOn w:val="BodyText"/>
    <w:rsid w:val="00004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C39"/>
    <w:rPr>
      <w:sz w:val="32"/>
    </w:rPr>
  </w:style>
  <w:style w:type="paragraph" w:customStyle="1" w:styleId="HeadingProcedure">
    <w:name w:val="Heading Procedure"/>
    <w:basedOn w:val="HeadingBase"/>
    <w:next w:val="Normal"/>
    <w:rsid w:val="00004C39"/>
    <w:pPr>
      <w:tabs>
        <w:tab w:val="left" w:pos="0"/>
      </w:tabs>
      <w:spacing w:before="120" w:after="60"/>
    </w:pPr>
    <w:rPr>
      <w:i/>
      <w:color w:val="918585"/>
      <w:sz w:val="22"/>
    </w:rPr>
  </w:style>
  <w:style w:type="paragraph" w:customStyle="1" w:styleId="TableBodyText">
    <w:name w:val="Table Body Text"/>
    <w:basedOn w:val="BodyText"/>
    <w:rsid w:val="00004C39"/>
    <w:pPr>
      <w:spacing w:before="60" w:after="60"/>
    </w:pPr>
  </w:style>
  <w:style w:type="paragraph" w:styleId="ListContinue">
    <w:name w:val="List Continue"/>
    <w:basedOn w:val="List"/>
    <w:rsid w:val="00004C39"/>
    <w:pPr>
      <w:ind w:firstLine="0"/>
    </w:pPr>
  </w:style>
  <w:style w:type="paragraph" w:customStyle="1" w:styleId="ListNote">
    <w:name w:val="List Note"/>
    <w:basedOn w:val="List"/>
    <w:rsid w:val="00004C39"/>
    <w:pPr>
      <w:pBdr>
        <w:top w:val="single" w:sz="6" w:space="2" w:color="918585"/>
        <w:bottom w:val="single" w:sz="6" w:space="2" w:color="918585"/>
      </w:pBdr>
      <w:tabs>
        <w:tab w:val="left" w:pos="1021"/>
      </w:tabs>
      <w:ind w:firstLine="0"/>
    </w:pPr>
  </w:style>
  <w:style w:type="paragraph" w:customStyle="1" w:styleId="Warning">
    <w:name w:val="Warning"/>
    <w:basedOn w:val="BodyText"/>
    <w:rsid w:val="00004C39"/>
    <w:pPr>
      <w:shd w:val="clear" w:color="auto" w:fill="D9D9D9"/>
      <w:tabs>
        <w:tab w:val="left" w:pos="992"/>
      </w:tabs>
      <w:ind w:left="119" w:right="119"/>
    </w:pPr>
    <w:rPr>
      <w:sz w:val="20"/>
    </w:rPr>
  </w:style>
  <w:style w:type="paragraph" w:customStyle="1" w:styleId="MarginIcons">
    <w:name w:val="Margin Icons"/>
    <w:basedOn w:val="BodyText"/>
    <w:rsid w:val="00004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C39"/>
    <w:rPr>
      <w:rFonts w:ascii="Courier New" w:hAnsi="Courier New"/>
    </w:rPr>
  </w:style>
  <w:style w:type="paragraph" w:customStyle="1" w:styleId="NoteBullet">
    <w:name w:val="Note Bullet"/>
    <w:basedOn w:val="Note"/>
    <w:rsid w:val="00004C39"/>
    <w:pPr>
      <w:tabs>
        <w:tab w:val="clear" w:pos="680"/>
      </w:tabs>
      <w:spacing w:before="60" w:after="60"/>
    </w:pPr>
  </w:style>
  <w:style w:type="paragraph" w:customStyle="1" w:styleId="SubHeading2">
    <w:name w:val="SubHeading2"/>
    <w:basedOn w:val="HeadingBase"/>
    <w:rsid w:val="00004C39"/>
    <w:pPr>
      <w:spacing w:before="240" w:after="60"/>
    </w:pPr>
    <w:rPr>
      <w:sz w:val="20"/>
    </w:rPr>
  </w:style>
  <w:style w:type="paragraph" w:customStyle="1" w:styleId="SubHeading1">
    <w:name w:val="SubHeading1"/>
    <w:basedOn w:val="HeadingBase"/>
    <w:rsid w:val="00004C39"/>
    <w:pPr>
      <w:spacing w:before="240" w:after="60"/>
    </w:pPr>
    <w:rPr>
      <w:color w:val="918585"/>
      <w:sz w:val="22"/>
    </w:rPr>
  </w:style>
  <w:style w:type="paragraph" w:customStyle="1" w:styleId="SideHeading">
    <w:name w:val="Side Heading"/>
    <w:basedOn w:val="HeadingBase"/>
    <w:rsid w:val="00004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39"/>
    <w:pPr>
      <w:tabs>
        <w:tab w:val="num" w:pos="360"/>
      </w:tabs>
    </w:pPr>
  </w:style>
  <w:style w:type="paragraph" w:styleId="PlainText">
    <w:name w:val="Plain Text"/>
    <w:basedOn w:val="Normal"/>
    <w:link w:val="PlainTextChar"/>
    <w:rsid w:val="00004C39"/>
    <w:rPr>
      <w:sz w:val="20"/>
    </w:rPr>
  </w:style>
  <w:style w:type="character" w:customStyle="1" w:styleId="PlainTextChar">
    <w:name w:val="Plain Text Char"/>
    <w:basedOn w:val="DefaultParagraphFont"/>
    <w:link w:val="PlainText"/>
    <w:rsid w:val="00004C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C39"/>
    <w:rPr>
      <w:b/>
      <w:smallCaps/>
    </w:rPr>
  </w:style>
  <w:style w:type="paragraph" w:customStyle="1" w:styleId="TableListNumber">
    <w:name w:val="Table List Number"/>
    <w:basedOn w:val="ListNumber"/>
    <w:rsid w:val="00004C39"/>
    <w:pPr>
      <w:numPr>
        <w:numId w:val="0"/>
      </w:numPr>
    </w:pPr>
  </w:style>
  <w:style w:type="paragraph" w:styleId="TOC4">
    <w:name w:val="toc 4"/>
    <w:basedOn w:val="TOCBase"/>
    <w:next w:val="Normal"/>
    <w:semiHidden/>
    <w:rsid w:val="00004C39"/>
    <w:pPr>
      <w:tabs>
        <w:tab w:val="right" w:leader="dot" w:pos="9071"/>
      </w:tabs>
      <w:ind w:left="1701"/>
    </w:pPr>
  </w:style>
  <w:style w:type="paragraph" w:customStyle="1" w:styleId="ListAlpha">
    <w:name w:val="List Alpha"/>
    <w:basedOn w:val="List"/>
    <w:rsid w:val="00004C39"/>
    <w:pPr>
      <w:numPr>
        <w:numId w:val="8"/>
      </w:numPr>
    </w:pPr>
  </w:style>
  <w:style w:type="paragraph" w:customStyle="1" w:styleId="ListAlpha2">
    <w:name w:val="List Alpha 2"/>
    <w:basedOn w:val="List2"/>
    <w:rsid w:val="00004C39"/>
    <w:pPr>
      <w:numPr>
        <w:numId w:val="7"/>
      </w:numPr>
    </w:pPr>
  </w:style>
  <w:style w:type="paragraph" w:styleId="List4">
    <w:name w:val="List 4"/>
    <w:basedOn w:val="BodyText"/>
    <w:rsid w:val="00004C39"/>
    <w:pPr>
      <w:tabs>
        <w:tab w:val="left" w:pos="1361"/>
      </w:tabs>
      <w:spacing w:before="60" w:after="60"/>
      <w:ind w:left="1361" w:hanging="340"/>
    </w:pPr>
  </w:style>
  <w:style w:type="paragraph" w:styleId="List5">
    <w:name w:val="List 5"/>
    <w:basedOn w:val="BodyText"/>
    <w:rsid w:val="00004C39"/>
    <w:pPr>
      <w:tabs>
        <w:tab w:val="left" w:pos="1701"/>
      </w:tabs>
      <w:spacing w:before="60" w:after="60"/>
      <w:ind w:left="1701" w:hanging="340"/>
    </w:pPr>
  </w:style>
  <w:style w:type="paragraph" w:styleId="ListBullet3">
    <w:name w:val="List Bullet 3"/>
    <w:basedOn w:val="List3"/>
    <w:rsid w:val="00004C39"/>
    <w:pPr>
      <w:numPr>
        <w:numId w:val="14"/>
      </w:numPr>
      <w:tabs>
        <w:tab w:val="clear" w:pos="1021"/>
      </w:tabs>
      <w:ind w:left="1037" w:hanging="357"/>
    </w:pPr>
  </w:style>
  <w:style w:type="paragraph" w:styleId="ListBullet4">
    <w:name w:val="List Bullet 4"/>
    <w:basedOn w:val="List4"/>
    <w:rsid w:val="00004C39"/>
    <w:pPr>
      <w:numPr>
        <w:numId w:val="2"/>
      </w:numPr>
    </w:pPr>
  </w:style>
  <w:style w:type="paragraph" w:styleId="ListBullet5">
    <w:name w:val="List Bullet 5"/>
    <w:basedOn w:val="List5"/>
    <w:rsid w:val="00004C39"/>
    <w:pPr>
      <w:numPr>
        <w:numId w:val="3"/>
      </w:numPr>
    </w:pPr>
  </w:style>
  <w:style w:type="paragraph" w:styleId="ListContinue2">
    <w:name w:val="List Continue 2"/>
    <w:basedOn w:val="List2"/>
    <w:rsid w:val="00004C39"/>
    <w:pPr>
      <w:ind w:firstLine="0"/>
    </w:pPr>
  </w:style>
  <w:style w:type="paragraph" w:styleId="ListContinue3">
    <w:name w:val="List Continue 3"/>
    <w:basedOn w:val="List3"/>
    <w:rsid w:val="00004C39"/>
    <w:pPr>
      <w:ind w:left="1021" w:firstLine="0"/>
    </w:pPr>
  </w:style>
  <w:style w:type="paragraph" w:styleId="ListContinue4">
    <w:name w:val="List Continue 4"/>
    <w:basedOn w:val="List4"/>
    <w:rsid w:val="00004C39"/>
    <w:pPr>
      <w:ind w:firstLine="0"/>
    </w:pPr>
  </w:style>
  <w:style w:type="paragraph" w:styleId="ListContinue5">
    <w:name w:val="List Continue 5"/>
    <w:basedOn w:val="List5"/>
    <w:rsid w:val="00004C39"/>
    <w:pPr>
      <w:ind w:firstLine="0"/>
    </w:pPr>
  </w:style>
  <w:style w:type="paragraph" w:styleId="ListNumber3">
    <w:name w:val="List Number 3"/>
    <w:basedOn w:val="List3"/>
    <w:rsid w:val="00004C39"/>
    <w:pPr>
      <w:numPr>
        <w:numId w:val="4"/>
      </w:numPr>
    </w:pPr>
  </w:style>
  <w:style w:type="paragraph" w:styleId="ListNumber4">
    <w:name w:val="List Number 4"/>
    <w:basedOn w:val="List4"/>
    <w:rsid w:val="00004C39"/>
    <w:pPr>
      <w:numPr>
        <w:numId w:val="5"/>
      </w:numPr>
    </w:pPr>
  </w:style>
  <w:style w:type="paragraph" w:styleId="ListNumber5">
    <w:name w:val="List Number 5"/>
    <w:basedOn w:val="List5"/>
    <w:rsid w:val="00004C39"/>
    <w:pPr>
      <w:numPr>
        <w:numId w:val="6"/>
      </w:numPr>
    </w:pPr>
  </w:style>
  <w:style w:type="paragraph" w:styleId="BlockText">
    <w:name w:val="Block Text"/>
    <w:basedOn w:val="Normal"/>
    <w:rsid w:val="00004C39"/>
    <w:pPr>
      <w:spacing w:after="120"/>
      <w:ind w:left="1440" w:right="1440"/>
    </w:pPr>
  </w:style>
  <w:style w:type="character" w:customStyle="1" w:styleId="Subscript">
    <w:name w:val="Subscript"/>
    <w:basedOn w:val="DefaultParagraphFont"/>
    <w:rsid w:val="00004C39"/>
    <w:rPr>
      <w:sz w:val="16"/>
      <w:vertAlign w:val="subscript"/>
    </w:rPr>
  </w:style>
  <w:style w:type="character" w:customStyle="1" w:styleId="Superscript">
    <w:name w:val="Superscript"/>
    <w:basedOn w:val="DefaultParagraphFont"/>
    <w:rsid w:val="00004C39"/>
    <w:rPr>
      <w:sz w:val="16"/>
      <w:vertAlign w:val="superscript"/>
    </w:rPr>
  </w:style>
  <w:style w:type="character" w:customStyle="1" w:styleId="Symbols">
    <w:name w:val="Symbols"/>
    <w:basedOn w:val="DefaultParagraphFont"/>
    <w:rsid w:val="00004C39"/>
    <w:rPr>
      <w:rFonts w:ascii="Symbol" w:hAnsi="Symbol"/>
    </w:rPr>
  </w:style>
  <w:style w:type="character" w:customStyle="1" w:styleId="MenuOptions">
    <w:name w:val="Menu Options"/>
    <w:basedOn w:val="DefaultParagraphFont"/>
    <w:rsid w:val="00004C39"/>
    <w:rPr>
      <w:rFonts w:ascii="Arial Narrow" w:hAnsi="Arial Narrow"/>
      <w:smallCaps/>
    </w:rPr>
  </w:style>
  <w:style w:type="character" w:customStyle="1" w:styleId="Buttons">
    <w:name w:val="Buttons"/>
    <w:basedOn w:val="DefaultParagraphFont"/>
    <w:rsid w:val="00004C39"/>
    <w:rPr>
      <w:b/>
    </w:rPr>
  </w:style>
  <w:style w:type="character" w:customStyle="1" w:styleId="Underlined">
    <w:name w:val="Underlined"/>
    <w:basedOn w:val="DefaultParagraphFont"/>
    <w:rsid w:val="00004C39"/>
    <w:rPr>
      <w:u w:val="single"/>
    </w:rPr>
  </w:style>
  <w:style w:type="paragraph" w:customStyle="1" w:styleId="TableBodyTextRight">
    <w:name w:val="Table Body Text Right"/>
    <w:basedOn w:val="TableBodyText"/>
    <w:rsid w:val="00004C39"/>
    <w:pPr>
      <w:widowControl w:val="0"/>
      <w:autoSpaceDE w:val="0"/>
      <w:autoSpaceDN w:val="0"/>
      <w:adjustRightInd w:val="0"/>
      <w:jc w:val="right"/>
    </w:pPr>
    <w:rPr>
      <w:rFonts w:cs="Arial"/>
      <w:szCs w:val="18"/>
    </w:rPr>
  </w:style>
  <w:style w:type="paragraph" w:customStyle="1" w:styleId="CopyrightText">
    <w:name w:val="Copyright Text"/>
    <w:basedOn w:val="BodyText"/>
    <w:rsid w:val="00004C39"/>
    <w:rPr>
      <w:sz w:val="18"/>
    </w:rPr>
  </w:style>
  <w:style w:type="paragraph" w:customStyle="1" w:styleId="BodySmallRight">
    <w:name w:val="Body Small Right"/>
    <w:basedOn w:val="BodyTextRight"/>
    <w:rsid w:val="00004C39"/>
    <w:rPr>
      <w:sz w:val="18"/>
      <w:szCs w:val="18"/>
    </w:rPr>
  </w:style>
  <w:style w:type="paragraph" w:customStyle="1" w:styleId="MarginEdition">
    <w:name w:val="Margin Edition"/>
    <w:basedOn w:val="MarginNote"/>
    <w:rsid w:val="00004C39"/>
    <w:pPr>
      <w:spacing w:before="0" w:after="0"/>
    </w:pPr>
    <w:rPr>
      <w:rFonts w:ascii="Times New Roman" w:hAnsi="Times New Roman"/>
      <w:color w:val="999999"/>
    </w:rPr>
  </w:style>
  <w:style w:type="paragraph" w:customStyle="1" w:styleId="Spacer">
    <w:name w:val="Spacer"/>
    <w:basedOn w:val="Normal"/>
    <w:rsid w:val="00004C39"/>
    <w:rPr>
      <w:sz w:val="2"/>
      <w:szCs w:val="2"/>
    </w:rPr>
  </w:style>
  <w:style w:type="character" w:customStyle="1" w:styleId="Small">
    <w:name w:val="Small"/>
    <w:basedOn w:val="DefaultParagraphFont"/>
    <w:rsid w:val="00004C39"/>
    <w:rPr>
      <w:sz w:val="16"/>
    </w:rPr>
  </w:style>
  <w:style w:type="paragraph" w:customStyle="1" w:styleId="WideTable">
    <w:name w:val="Wide Table"/>
    <w:basedOn w:val="Normal"/>
    <w:rsid w:val="00004C39"/>
    <w:pPr>
      <w:ind w:left="-1418"/>
    </w:pPr>
    <w:rPr>
      <w:sz w:val="2"/>
      <w:szCs w:val="2"/>
    </w:rPr>
  </w:style>
  <w:style w:type="character" w:styleId="PageNumber">
    <w:name w:val="page number"/>
    <w:basedOn w:val="DefaultParagraphFont"/>
    <w:rsid w:val="00004C39"/>
  </w:style>
  <w:style w:type="paragraph" w:styleId="Quote">
    <w:name w:val="Quote"/>
    <w:basedOn w:val="Heading1"/>
    <w:link w:val="QuoteChar"/>
    <w:qFormat/>
    <w:rsid w:val="00004C39"/>
    <w:rPr>
      <w:b w:val="0"/>
      <w:sz w:val="72"/>
      <w:szCs w:val="72"/>
      <w:lang w:val="en-NZ"/>
    </w:rPr>
  </w:style>
  <w:style w:type="character" w:customStyle="1" w:styleId="QuoteChar">
    <w:name w:val="Quote Char"/>
    <w:basedOn w:val="DefaultParagraphFont"/>
    <w:link w:val="Quote"/>
    <w:rsid w:val="00004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39"/>
    <w:pPr>
      <w:pageBreakBefore/>
    </w:pPr>
  </w:style>
  <w:style w:type="paragraph" w:customStyle="1" w:styleId="Border">
    <w:name w:val="Border"/>
    <w:basedOn w:val="Normal"/>
    <w:qFormat/>
    <w:rsid w:val="00004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C39"/>
    <w:rPr>
      <w:b/>
      <w:bCs/>
      <w:i/>
      <w:iCs/>
      <w:color w:val="auto"/>
    </w:rPr>
  </w:style>
  <w:style w:type="paragraph" w:styleId="IntenseQuote">
    <w:name w:val="Intense Quote"/>
    <w:basedOn w:val="Normal"/>
    <w:next w:val="Normal"/>
    <w:link w:val="IntenseQuoteChar"/>
    <w:uiPriority w:val="30"/>
    <w:qFormat/>
    <w:rsid w:val="00004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C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C39"/>
    <w:rPr>
      <w:smallCaps/>
      <w:color w:val="auto"/>
      <w:u w:val="single"/>
    </w:rPr>
  </w:style>
  <w:style w:type="character" w:styleId="IntenseReference">
    <w:name w:val="Intense Reference"/>
    <w:basedOn w:val="DefaultParagraphFont"/>
    <w:uiPriority w:val="32"/>
    <w:qFormat/>
    <w:rsid w:val="00004C39"/>
    <w:rPr>
      <w:b/>
      <w:bCs/>
      <w:smallCaps/>
      <w:color w:val="auto"/>
      <w:spacing w:val="5"/>
      <w:u w:val="single"/>
    </w:rPr>
  </w:style>
  <w:style w:type="paragraph" w:customStyle="1" w:styleId="2ColumnHeading">
    <w:name w:val="2Column Heading"/>
    <w:basedOn w:val="BodyText"/>
    <w:qFormat/>
    <w:rsid w:val="00004C39"/>
    <w:pPr>
      <w:spacing w:after="60"/>
      <w:ind w:left="-2268"/>
    </w:pPr>
    <w:rPr>
      <w:b/>
    </w:rPr>
  </w:style>
  <w:style w:type="paragraph" w:customStyle="1" w:styleId="Heading1TOC">
    <w:name w:val="Heading1 TOC"/>
    <w:basedOn w:val="Normal"/>
    <w:qFormat/>
    <w:rsid w:val="00004C39"/>
    <w:pPr>
      <w:spacing w:before="240" w:after="120"/>
    </w:pPr>
    <w:rPr>
      <w:rFonts w:ascii="Times New Roman" w:hAnsi="Times New Roman"/>
      <w:b/>
      <w:sz w:val="32"/>
    </w:rPr>
  </w:style>
  <w:style w:type="paragraph" w:customStyle="1" w:styleId="Heading2TOC">
    <w:name w:val="Heading2 TOC"/>
    <w:basedOn w:val="Normal"/>
    <w:qFormat/>
    <w:rsid w:val="00004C39"/>
    <w:pPr>
      <w:spacing w:before="240" w:after="60"/>
    </w:pPr>
    <w:rPr>
      <w:rFonts w:ascii="Times New Roman" w:hAnsi="Times New Roman"/>
      <w:b/>
      <w:sz w:val="28"/>
    </w:rPr>
  </w:style>
  <w:style w:type="character" w:customStyle="1" w:styleId="Underline">
    <w:name w:val="Underline"/>
    <w:basedOn w:val="DefaultParagraphFont"/>
    <w:qFormat/>
    <w:rsid w:val="00004C39"/>
    <w:rPr>
      <w:u w:val="single"/>
    </w:rPr>
  </w:style>
  <w:style w:type="paragraph" w:styleId="BalloonText">
    <w:name w:val="Balloon Text"/>
    <w:basedOn w:val="Normal"/>
    <w:link w:val="BalloonTextChar"/>
    <w:rsid w:val="00004C39"/>
    <w:rPr>
      <w:rFonts w:ascii="Tahoma" w:hAnsi="Tahoma" w:cs="Tahoma"/>
      <w:sz w:val="16"/>
      <w:szCs w:val="16"/>
    </w:rPr>
  </w:style>
  <w:style w:type="character" w:customStyle="1" w:styleId="BalloonTextChar">
    <w:name w:val="Balloon Text Char"/>
    <w:basedOn w:val="DefaultParagraphFont"/>
    <w:link w:val="BalloonText"/>
    <w:rsid w:val="00004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C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8876</Characters>
  <Application>Microsoft Office Word</Application>
  <DocSecurity>0</DocSecurity>
  <Lines>340</Lines>
  <Paragraphs>172</Paragraphs>
  <ScaleCrop>false</ScaleCrop>
  <Company>Author-it Software Corporation Ltd.</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CUVVSP55B Produce textile/fibre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2012-05-26T23:37:00Z</dcterms:created>
  <dcterms:modified xsi:type="dcterms:W3CDTF">2012-05-26T23:37:00Z</dcterms:modified>
</cp:coreProperties>
</file>