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D2D" w:rsidP="00166D2D">
      <w:pPr>
        <w:pStyle w:val="Title"/>
      </w:pPr>
      <w:r>
        <w:fldChar w:fldCharType="begin"/>
      </w:r>
      <w:r>
        <w:instrText xml:space="preserve"> TITLE   \* MERGEFORMAT </w:instrText>
      </w:r>
      <w:r>
        <w:fldChar w:fldCharType="separate"/>
      </w:r>
      <w:r>
        <w:t>CUVVSP11A Apply techniques to produce digital images</w:t>
      </w:r>
      <w:r>
        <w:fldChar w:fldCharType="end"/>
      </w:r>
    </w:p>
    <w:p w:rsidR="00166D2D" w:rsidP="00166D2D">
      <w:pPr>
        <w:pStyle w:val="Version"/>
        <w:sectPr w:rsidSect="00367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11E" w:rsidP="0036711E">
      <w:pPr>
        <w:pStyle w:val="SuperHeading"/>
      </w:pPr>
      <w:r w:rsidRPr="0036711E">
        <w:t>CUVVSP11A Apply techniques to produce digital images</w:t>
      </w:r>
    </w:p>
    <w:p w:rsidR="00000000" w:rsidRPr="0036711E" w:rsidP="0036711E">
      <w:pPr>
        <w:pStyle w:val="Heading1"/>
      </w:pPr>
      <w:bookmarkStart w:id="1" w:name="O_327302"/>
      <w:bookmarkEnd w:id="1"/>
      <w:r w:rsidRPr="0036711E">
        <w:t>Modification History</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2" w:name="O_327301"/>
      <w:bookmarkEnd w:id="2"/>
      <w:r w:rsidRPr="0036711E">
        <w:t>Unit Descriptor</w:t>
      </w:r>
    </w:p>
    <w:p w:rsidR="00000000" w:rsidRPr="0036711E" w:rsidP="0036711E">
      <w:pPr>
        <w:pStyle w:val="BodyText"/>
      </w:pPr>
      <w:r w:rsidRPr="0036711E">
        <w:t>This unit describes the skills and knowledge required to use techniques, materials and equipment for the production</w:t>
      </w:r>
      <w:r w:rsidRPr="0036711E">
        <w:t xml:space="preserve"> of digital images.  As such the unit covers general knowledge and the application of basic techniques, which would generally be nominated by the supervisor.  It is a specialisation unit and refers to a specific art form.  This work would usually be carrie</w:t>
      </w:r>
      <w:r w:rsidRPr="0036711E">
        <w:t>d out under supervision.</w:t>
      </w:r>
    </w:p>
    <w:p w:rsidR="00000000" w:rsidRPr="0036711E" w:rsidP="0036711E">
      <w:pPr>
        <w:pStyle w:val="BodyText"/>
      </w:pPr>
      <w:r w:rsidRPr="0036711E">
        <w:t xml:space="preserve">This unit describes the skills and knowledge required to use techniques, materials and equipment for the production of digital images.  As such the unit covers general knowledge and the application of basic techniques, which would </w:t>
      </w:r>
      <w:r w:rsidRPr="0036711E">
        <w:t>generally be nominated by the supervisor.  It is a specialisation unit and refers to a specific art form.  This work would usually be carried out under supervision</w:t>
      </w:r>
    </w:p>
    <w:p w:rsidR="00000000" w:rsidRPr="0036711E" w:rsidP="0036711E">
      <w:pPr>
        <w:pStyle w:val="AllowPageBreak"/>
      </w:pPr>
    </w:p>
    <w:p w:rsidR="00000000" w:rsidRPr="0036711E" w:rsidP="0036711E">
      <w:pPr>
        <w:pStyle w:val="Heading1"/>
      </w:pPr>
      <w:bookmarkStart w:id="3" w:name="O_327300"/>
      <w:bookmarkEnd w:id="3"/>
      <w:r w:rsidRPr="0036711E">
        <w:t>Application of the Unit</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4" w:name="O_327299"/>
      <w:bookmarkEnd w:id="4"/>
      <w:r w:rsidRPr="0036711E">
        <w:t>Licensing/Regulato</w:t>
      </w:r>
      <w:r w:rsidRPr="0036711E">
        <w:t>ry Information</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5" w:name="O_327298"/>
      <w:bookmarkEnd w:id="5"/>
      <w:r w:rsidRPr="0036711E">
        <w:t>Pre-Requisites</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6" w:name="O_327292"/>
      <w:bookmarkEnd w:id="6"/>
      <w:r w:rsidRPr="0036711E">
        <w:t>Employability Skills Information</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7" w:name="O_327296"/>
      <w:bookmarkEnd w:id="7"/>
      <w:r w:rsidRPr="0036711E">
        <w:t>Elements and Performance Criteria Pre-Content</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8" w:name="O_327303"/>
      <w:bookmarkEnd w:id="8"/>
      <w:r w:rsidRPr="0036711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6D2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rPr>
                <w:rStyle w:val="SpecialBold"/>
              </w:rPr>
              <w:t>Elements and Performance Criteria</w:t>
            </w:r>
          </w:p>
        </w:tc>
      </w:tr>
      <w:tr w:rsidTr="00166D2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6711E" w:rsidP="0036711E">
            <w:pPr>
              <w:pStyle w:val="BodyText"/>
            </w:pPr>
            <w:r w:rsidRPr="0036711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rPr>
                <w:rStyle w:val="SpecialBold"/>
              </w:rPr>
              <w:t>Performance Criteria</w:t>
            </w:r>
          </w:p>
        </w:tc>
      </w:tr>
      <w:tr w:rsidTr="00166D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1</w:t>
            </w:r>
          </w:p>
        </w:tc>
        <w:tc>
          <w:tcPr>
            <w:tcW w:w="30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Prepare and maintain physical resources for the production of digital images</w:t>
            </w: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1.1</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Correctly identify and select equipment and materials required for the production of digital images</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1.2</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Prepare and maintain equipment and materials in accordance with relevant workplace procedures and safety requirements</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1.3</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Organ</w:t>
            </w:r>
            <w:r w:rsidRPr="0036711E">
              <w:t>ise and maintain work space so that it remains clean and safe</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1.4</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Store equipment and materials in accordance with relevant workplace procedures and safety requirements</w:t>
            </w:r>
          </w:p>
        </w:tc>
      </w:tr>
      <w:tr w:rsidTr="00166D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2</w:t>
            </w:r>
          </w:p>
        </w:tc>
        <w:tc>
          <w:tcPr>
            <w:tcW w:w="30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Use and test digital imaging techniques</w:t>
            </w: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2.1</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Safely use techniques for the product</w:t>
            </w:r>
            <w:r w:rsidRPr="0036711E">
              <w:t>ion of digital images</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2.2</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Use and test nominated techniques to determine the capability of the technique and its application</w:t>
            </w:r>
          </w:p>
        </w:tc>
      </w:tr>
      <w:tr w:rsidTr="00166D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3</w:t>
            </w:r>
          </w:p>
        </w:tc>
        <w:tc>
          <w:tcPr>
            <w:tcW w:w="3000" w:type="dxa"/>
            <w:vMerge w:val="restart"/>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Produce digital images</w:t>
            </w: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3.1</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Determine concept for the proposed digital images based on own ideas or supplied information</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3.2</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Correctly identify the steps and resources required to produce the proposed digital images</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3.3</w:t>
            </w:r>
          </w:p>
        </w:tc>
        <w:tc>
          <w:tcPr>
            <w:tcW w:w="51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Select appropriate equipment and materials for the specific digital images</w:t>
            </w:r>
          </w:p>
        </w:tc>
      </w:tr>
      <w:tr w:rsidTr="00166D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6711E">
            <w:pPr>
              <w:pStyle w:val="BodyText"/>
              <w:rPr>
                <w:lang w:val="en-NZ"/>
              </w:rPr>
            </w:pPr>
            <w:r w:rsidRPr="0036711E">
              <w:t>3.4</w:t>
            </w:r>
          </w:p>
        </w:tc>
        <w:tc>
          <w:tcPr>
            <w:tcW w:w="5100" w:type="dxa"/>
            <w:tcBorders>
              <w:top w:val="nil"/>
              <w:left w:val="nil"/>
              <w:bottom w:val="nil"/>
              <w:right w:val="nil"/>
            </w:tcBorders>
            <w:tcMar>
              <w:top w:w="0" w:type="dxa"/>
              <w:left w:w="62" w:type="dxa"/>
              <w:bottom w:w="0" w:type="dxa"/>
              <w:right w:w="62" w:type="dxa"/>
            </w:tcMar>
          </w:tcPr>
          <w:p w:rsidR="00000000" w:rsidRPr="0036711E" w:rsidP="0036711E">
            <w:pPr>
              <w:pStyle w:val="BodyText"/>
            </w:pPr>
            <w:r w:rsidRPr="0036711E">
              <w:t>Use techniques and materials safely to produce the final digital imaging work</w:t>
            </w:r>
          </w:p>
        </w:tc>
      </w:tr>
    </w:tbl>
    <w:p w:rsidR="00000000" w:rsidRPr="0036711E" w:rsidP="0036711E">
      <w:pPr>
        <w:pStyle w:val="BodyText"/>
      </w:pPr>
    </w:p>
    <w:p w:rsidR="00000000" w:rsidRPr="0036711E" w:rsidP="0036711E">
      <w:pPr>
        <w:pStyle w:val="AllowPageBreak"/>
      </w:pPr>
    </w:p>
    <w:p w:rsidR="00000000" w:rsidRPr="0036711E" w:rsidP="0036711E">
      <w:pPr>
        <w:pStyle w:val="Heading1"/>
      </w:pPr>
      <w:bookmarkStart w:id="9" w:name="O_327295"/>
      <w:bookmarkEnd w:id="9"/>
      <w:r w:rsidRPr="0036711E">
        <w:t>Required Skills and Knowledge</w:t>
      </w:r>
    </w:p>
    <w:p w:rsidR="00000000" w:rsidRPr="0036711E" w:rsidP="0036711E">
      <w:pPr>
        <w:pStyle w:val="BodyText"/>
      </w:pPr>
      <w:r w:rsidRPr="0036711E">
        <w:t>Not applicable.</w:t>
      </w:r>
    </w:p>
    <w:p w:rsidR="00000000" w:rsidRPr="0036711E" w:rsidP="0036711E">
      <w:pPr>
        <w:pStyle w:val="AllowPageBreak"/>
      </w:pPr>
    </w:p>
    <w:p w:rsidR="00000000" w:rsidRPr="0036711E" w:rsidP="0036711E">
      <w:pPr>
        <w:pStyle w:val="Heading1"/>
      </w:pPr>
      <w:bookmarkStart w:id="10" w:name="O_327294"/>
      <w:bookmarkEnd w:id="10"/>
      <w:r w:rsidRPr="0036711E">
        <w:t>Evidence Guide</w:t>
      </w:r>
    </w:p>
    <w:p w:rsidR="00000000" w:rsidRPr="0036711E" w:rsidP="0036711E">
      <w:pPr>
        <w:pStyle w:val="BodyText"/>
      </w:pPr>
      <w:r w:rsidRPr="0036711E">
        <w:rPr>
          <w:rStyle w:val="SpecialBold"/>
        </w:rPr>
        <w:t>Underpinning skills and knowledge</w:t>
      </w:r>
    </w:p>
    <w:p w:rsidR="00000000" w:rsidRPr="0036711E" w:rsidP="0036711E">
      <w:pPr>
        <w:pStyle w:val="BodyText"/>
      </w:pPr>
      <w:r w:rsidRPr="0036711E">
        <w:t>Assessment must include evidence of the followi</w:t>
      </w:r>
      <w:r w:rsidRPr="0036711E">
        <w:t>ng knowledge and skills:</w:t>
      </w:r>
    </w:p>
    <w:p w:rsidR="00000000" w:rsidRPr="0036711E" w:rsidP="0036711E">
      <w:pPr>
        <w:pStyle w:val="BodyText"/>
      </w:pPr>
      <w:r w:rsidRPr="0036711E">
        <w:t xml:space="preserve">general knowledge of equipment used in digital imaging work </w:t>
      </w:r>
    </w:p>
    <w:p w:rsidR="00000000" w:rsidRPr="0036711E" w:rsidP="0036711E">
      <w:pPr>
        <w:pStyle w:val="BodyText"/>
      </w:pPr>
      <w:r w:rsidRPr="0036711E">
        <w:t xml:space="preserve">general knowledge of different styles of digital imaging work and the work of key practitioners </w:t>
      </w:r>
    </w:p>
    <w:p w:rsidR="00000000" w:rsidRPr="0036711E" w:rsidP="0036711E">
      <w:pPr>
        <w:pStyle w:val="BodyText"/>
      </w:pPr>
      <w:r w:rsidRPr="0036711E">
        <w:t xml:space="preserve">overview knowledge of the formal elements and principles of design </w:t>
      </w:r>
    </w:p>
    <w:p w:rsidR="00000000" w:rsidRPr="0036711E" w:rsidP="0036711E">
      <w:pPr>
        <w:pStyle w:val="BodyText"/>
      </w:pPr>
      <w:r w:rsidRPr="0036711E">
        <w:t xml:space="preserve">introductory knowledge of the historical and theoretical contexts for digital imaging work </w:t>
      </w:r>
    </w:p>
    <w:p w:rsidR="00000000" w:rsidRPr="0036711E" w:rsidP="0036711E">
      <w:pPr>
        <w:pStyle w:val="BodyText"/>
      </w:pPr>
      <w:r w:rsidRPr="0036711E">
        <w:t xml:space="preserve">typical equipment requirements for the production of digital imaging work  </w:t>
      </w:r>
    </w:p>
    <w:p w:rsidR="00000000" w:rsidRPr="0036711E" w:rsidP="0036711E">
      <w:pPr>
        <w:pStyle w:val="BodyText"/>
      </w:pPr>
      <w:r w:rsidRPr="0036711E">
        <w:t xml:space="preserve">digital equipment use and maintenance </w:t>
      </w:r>
    </w:p>
    <w:p w:rsidR="00000000" w:rsidRPr="0036711E" w:rsidP="0036711E">
      <w:pPr>
        <w:pStyle w:val="BodyText"/>
      </w:pPr>
      <w:r w:rsidRPr="0036711E">
        <w:t>awareness of copyright, moral rights and intellec</w:t>
      </w:r>
      <w:r w:rsidRPr="0036711E">
        <w:t xml:space="preserve">tual property issues </w:t>
      </w:r>
    </w:p>
    <w:p w:rsidR="00000000" w:rsidRPr="0036711E" w:rsidP="0036711E">
      <w:pPr>
        <w:pStyle w:val="BodyText"/>
      </w:pPr>
      <w:r w:rsidRPr="0036711E">
        <w:t xml:space="preserve">organisational and legislative Occupational Health and Safety procedures in relation to digital imaging work </w:t>
      </w:r>
    </w:p>
    <w:p w:rsidR="00000000" w:rsidRPr="0036711E" w:rsidP="0036711E">
      <w:pPr>
        <w:pStyle w:val="BodyText"/>
      </w:pPr>
      <w:r w:rsidRPr="0036711E">
        <w:t xml:space="preserve">literacy skills sufficient to read operational instructions </w:t>
      </w:r>
    </w:p>
    <w:p w:rsidR="00000000" w:rsidRPr="0036711E" w:rsidP="0036711E">
      <w:pPr>
        <w:pStyle w:val="BodyText"/>
      </w:pPr>
      <w:r w:rsidRPr="0036711E">
        <w:t>numeracy skills sufficient to deal with such issues as input an</w:t>
      </w:r>
      <w:r w:rsidRPr="0036711E">
        <w:t>d output resolution, resizing.</w:t>
      </w:r>
    </w:p>
    <w:p w:rsidR="00000000" w:rsidRPr="0036711E" w:rsidP="0036711E">
      <w:pPr>
        <w:pStyle w:val="BodyText"/>
      </w:pPr>
      <w:r w:rsidRPr="0036711E">
        <w:rPr>
          <w:rStyle w:val="SpecialBold"/>
        </w:rPr>
        <w:t>Linkages to other units</w:t>
      </w:r>
    </w:p>
    <w:p w:rsidR="00000000" w:rsidRPr="0036711E" w:rsidP="0036711E">
      <w:pPr>
        <w:pStyle w:val="BodyText"/>
      </w:pPr>
      <w:r w:rsidRPr="0036711E">
        <w:t>It is highly recommended that this unit be assessed in conjunction with:</w:t>
      </w:r>
    </w:p>
    <w:p w:rsidR="00000000" w:rsidRPr="0036711E" w:rsidP="0036711E">
      <w:pPr>
        <w:pStyle w:val="BodyText"/>
      </w:pPr>
      <w:r w:rsidRPr="0036711E">
        <w:t xml:space="preserve">CUVCOR01A - Source concept for own work, </w:t>
      </w:r>
      <w:r w:rsidRPr="0036711E">
        <w:rPr>
          <w:rStyle w:val="SpecialBold"/>
        </w:rPr>
        <w:t>or</w:t>
      </w:r>
    </w:p>
    <w:p w:rsidR="00000000" w:rsidRPr="0036711E" w:rsidP="0036711E">
      <w:pPr>
        <w:pStyle w:val="BodyText"/>
      </w:pPr>
      <w:r w:rsidRPr="0036711E">
        <w:t xml:space="preserve">CUVCOR02A - Develop and articulate concept for own work </w:t>
      </w:r>
    </w:p>
    <w:p w:rsidR="00000000" w:rsidRPr="0036711E" w:rsidP="0036711E">
      <w:pPr>
        <w:pStyle w:val="BodyText"/>
      </w:pPr>
      <w:r w:rsidRPr="0036711E">
        <w:t>CUVCOR07A - Use drawing tec</w:t>
      </w:r>
      <w:r w:rsidRPr="0036711E">
        <w:t xml:space="preserve">hniques to represent the object or idea, </w:t>
      </w:r>
      <w:r w:rsidRPr="0036711E">
        <w:rPr>
          <w:rStyle w:val="SpecialBold"/>
        </w:rPr>
        <w:t>or</w:t>
      </w:r>
    </w:p>
    <w:p w:rsidR="00000000" w:rsidRPr="0036711E" w:rsidP="0036711E">
      <w:pPr>
        <w:pStyle w:val="BodyText"/>
      </w:pPr>
      <w:r w:rsidRPr="0036711E">
        <w:t>CUVCOR08A - Produce drawings to represent and communicate the concept</w:t>
      </w:r>
    </w:p>
    <w:p w:rsidR="00000000" w:rsidRPr="0036711E" w:rsidP="0036711E">
      <w:pPr>
        <w:pStyle w:val="BodyText"/>
      </w:pPr>
      <w:r w:rsidRPr="0036711E">
        <w:t>It could also be assessed in conjunction with:</w:t>
      </w:r>
    </w:p>
    <w:p w:rsidR="00000000" w:rsidRPr="0036711E" w:rsidP="0036711E">
      <w:pPr>
        <w:pStyle w:val="BodyText"/>
      </w:pPr>
      <w:r w:rsidRPr="0036711E">
        <w:t>CUVCOR11A - Source information on history and theory and apply to own area of work</w:t>
      </w:r>
    </w:p>
    <w:p w:rsidR="00000000" w:rsidRPr="0036711E" w:rsidP="0036711E">
      <w:pPr>
        <w:pStyle w:val="BodyText"/>
      </w:pPr>
      <w:r w:rsidRPr="0036711E">
        <w:t>Depending on</w:t>
      </w:r>
      <w:r w:rsidRPr="0036711E">
        <w:t xml:space="preserve"> the context, combined assessment and/or training with a range of other units would also be appropriate, for example:</w:t>
      </w:r>
    </w:p>
    <w:p w:rsidR="00000000" w:rsidRPr="0036711E" w:rsidP="0036711E">
      <w:pPr>
        <w:pStyle w:val="BodyText"/>
      </w:pPr>
      <w:r w:rsidRPr="0036711E">
        <w:t>CUVCRS13A - Store finished work</w:t>
      </w:r>
    </w:p>
    <w:p w:rsidR="00000000" w:rsidRPr="0036711E" w:rsidP="0036711E">
      <w:pPr>
        <w:pStyle w:val="BodyText"/>
      </w:pPr>
      <w:r w:rsidRPr="0036711E">
        <w:rPr>
          <w:rStyle w:val="SpecialBold"/>
        </w:rPr>
        <w:t>Critical aspects of evidence</w:t>
      </w:r>
    </w:p>
    <w:p w:rsidR="00000000" w:rsidRPr="0036711E" w:rsidP="0036711E">
      <w:pPr>
        <w:pStyle w:val="BodyText"/>
      </w:pPr>
      <w:r w:rsidRPr="0036711E">
        <w:t>The following evidence is critical to the judgement of competence in this uni</w:t>
      </w:r>
      <w:r w:rsidRPr="0036711E">
        <w:t xml:space="preserve">t: </w:t>
      </w:r>
    </w:p>
    <w:p w:rsidR="00000000" w:rsidRPr="0036711E" w:rsidP="0036711E">
      <w:pPr>
        <w:pStyle w:val="BodyText"/>
      </w:pPr>
      <w:r w:rsidRPr="0036711E">
        <w:t xml:space="preserve">production of digital images which demonstrate a command of nominated techniques and which reflect the concept </w:t>
      </w:r>
    </w:p>
    <w:p w:rsidR="00000000" w:rsidRPr="0036711E" w:rsidP="0036711E">
      <w:pPr>
        <w:pStyle w:val="BodyText"/>
      </w:pPr>
      <w:r w:rsidRPr="0036711E">
        <w:t>general knowledge of materials and equipment used in digital imaging work.</w:t>
      </w:r>
    </w:p>
    <w:p w:rsidR="00000000" w:rsidRPr="0036711E" w:rsidP="0036711E">
      <w:pPr>
        <w:pStyle w:val="BodyText"/>
      </w:pPr>
      <w:r w:rsidRPr="0036711E">
        <w:rPr>
          <w:rStyle w:val="SpecialBold"/>
        </w:rPr>
        <w:t>Method and context of assessment</w:t>
      </w:r>
    </w:p>
    <w:p w:rsidR="00000000" w:rsidRPr="0036711E" w:rsidP="0036711E">
      <w:pPr>
        <w:pStyle w:val="BodyText"/>
      </w:pPr>
      <w:r w:rsidRPr="0036711E">
        <w:t>The assessment context must prov</w:t>
      </w:r>
      <w:r w:rsidRPr="0036711E">
        <w:t xml:space="preserve">ide for:   </w:t>
      </w:r>
    </w:p>
    <w:p w:rsidR="00000000" w:rsidRPr="0036711E" w:rsidP="0036711E">
      <w:pPr>
        <w:pStyle w:val="BodyText"/>
      </w:pPr>
      <w:r w:rsidRPr="0036711E">
        <w:t xml:space="preserve">evaluation of visual language and technical execution of work pieces produced by the candidate   </w:t>
      </w:r>
    </w:p>
    <w:p w:rsidR="00000000" w:rsidRPr="0036711E" w:rsidP="0036711E">
      <w:pPr>
        <w:pStyle w:val="BodyText"/>
      </w:pPr>
      <w:r w:rsidRPr="0036711E">
        <w:t>practical demonstration of skills using required tools, equipment and materials to produce multiple digital images.</w:t>
      </w:r>
    </w:p>
    <w:p w:rsidR="00000000" w:rsidRPr="0036711E" w:rsidP="0036711E">
      <w:pPr>
        <w:pStyle w:val="BodyText"/>
      </w:pPr>
    </w:p>
    <w:p w:rsidR="00000000" w:rsidRPr="0036711E" w:rsidP="0036711E">
      <w:pPr>
        <w:pStyle w:val="BodyText"/>
      </w:pPr>
      <w:r w:rsidRPr="0036711E">
        <w:t xml:space="preserve">Assessment may incorporate a </w:t>
      </w:r>
      <w:r w:rsidRPr="0036711E">
        <w:t xml:space="preserve">range of methods to assess performance and the application of essential underpinning knowledge, and might include:      </w:t>
      </w:r>
    </w:p>
    <w:p w:rsidR="00000000" w:rsidRPr="0036711E" w:rsidP="0036711E">
      <w:pPr>
        <w:pStyle w:val="BodyText"/>
      </w:pPr>
      <w:r w:rsidRPr="0036711E">
        <w:t xml:space="preserve">direct observation of digital imaging work in progress   </w:t>
      </w:r>
    </w:p>
    <w:p w:rsidR="00000000" w:rsidRPr="0036711E" w:rsidP="0036711E">
      <w:pPr>
        <w:pStyle w:val="BodyText"/>
      </w:pPr>
      <w:r w:rsidRPr="0036711E">
        <w:t xml:space="preserve">questioning and discussion of candidate's intentions and work   </w:t>
      </w:r>
    </w:p>
    <w:p w:rsidR="00000000" w:rsidRPr="0036711E" w:rsidP="0036711E">
      <w:pPr>
        <w:pStyle w:val="BodyText"/>
      </w:pPr>
      <w:r w:rsidRPr="0036711E">
        <w:t xml:space="preserve">written or verbal reports   </w:t>
      </w:r>
    </w:p>
    <w:p w:rsidR="00000000" w:rsidRPr="0036711E" w:rsidP="0036711E">
      <w:pPr>
        <w:pStyle w:val="BodyText"/>
      </w:pPr>
      <w:r w:rsidRPr="0036711E">
        <w:t xml:space="preserve">review of portfolios of evidence   </w:t>
      </w:r>
    </w:p>
    <w:p w:rsidR="00000000" w:rsidRPr="0036711E" w:rsidP="0036711E">
      <w:pPr>
        <w:pStyle w:val="BodyText"/>
      </w:pPr>
      <w:r w:rsidRPr="0036711E">
        <w:t>third party workplace reports of performance by the candidate.</w:t>
      </w:r>
    </w:p>
    <w:p w:rsidR="00000000" w:rsidRPr="0036711E" w:rsidP="0036711E">
      <w:pPr>
        <w:pStyle w:val="BodyText"/>
      </w:pPr>
    </w:p>
    <w:p w:rsidR="00000000" w:rsidRPr="0036711E" w:rsidP="0036711E">
      <w:pPr>
        <w:pStyle w:val="BodyText"/>
      </w:pPr>
      <w:r w:rsidRPr="0036711E">
        <w:t>Assessment methods should closely reflect workplace demands (e.g. literacy) and the needs of particular groups (e.g. people wit</w:t>
      </w:r>
      <w:r w:rsidRPr="0036711E">
        <w:t xml:space="preserve">h disabilities, and people who may have literacy or numeracy difficulties such as speakers of languages other than English, remote communities and those with interrupted schooling).  </w:t>
      </w:r>
    </w:p>
    <w:p w:rsidR="00000000" w:rsidRPr="0036711E" w:rsidP="0036711E">
      <w:pPr>
        <w:pStyle w:val="BodyText"/>
      </w:pPr>
      <w:r w:rsidRPr="0036711E">
        <w:rPr>
          <w:rStyle w:val="SpecialBold"/>
        </w:rPr>
        <w:t>Resource requirements</w:t>
      </w:r>
    </w:p>
    <w:p w:rsidR="00000000" w:rsidRPr="0036711E" w:rsidP="0036711E">
      <w:pPr>
        <w:pStyle w:val="BodyText"/>
      </w:pPr>
      <w:r w:rsidRPr="0036711E">
        <w:t>Assessment of this unit requires access to the mat</w:t>
      </w:r>
      <w:r w:rsidRPr="0036711E">
        <w:t>erials, resources and equipment needed to produce digital images using the nominated techniques.</w:t>
      </w:r>
    </w:p>
    <w:p w:rsidR="00000000" w:rsidRPr="0036711E" w:rsidP="0036711E">
      <w:pPr>
        <w:pStyle w:val="BodyText"/>
      </w:pPr>
      <w:r w:rsidRPr="0036711E">
        <w:rPr>
          <w:rStyle w:val="SpecialBold"/>
        </w:rPr>
        <w:t>Key competencies in this unit</w:t>
      </w:r>
    </w:p>
    <w:p w:rsidR="00000000" w:rsidRPr="0036711E" w:rsidP="0036711E">
      <w:pPr>
        <w:pStyle w:val="BodyText"/>
      </w:pPr>
      <w:r w:rsidRPr="0036711E">
        <w:t>Key competencies are built into all workplace competencies.  The table below describes those applicable to this unit.  Trainers a</w:t>
      </w:r>
      <w:r w:rsidRPr="0036711E">
        <w:t xml:space="preserve">nd assessors should ensure that they are addressed in training and assessment. </w:t>
      </w:r>
    </w:p>
    <w:p w:rsidR="00000000" w:rsidRPr="0036711E" w:rsidP="0036711E">
      <w:pPr>
        <w:pStyle w:val="BodyText"/>
      </w:pPr>
      <w:r w:rsidRPr="0036711E">
        <w:t xml:space="preserve">Level 1 = Perform </w:t>
      </w:r>
    </w:p>
    <w:p w:rsidR="00000000" w:rsidRPr="0036711E" w:rsidP="0036711E">
      <w:pPr>
        <w:pStyle w:val="BodyText"/>
      </w:pPr>
      <w:r w:rsidRPr="0036711E">
        <w:t xml:space="preserve">Level 2 = Administer and Manage </w:t>
      </w:r>
    </w:p>
    <w:p w:rsidR="00000000" w:rsidRPr="0036711E" w:rsidP="0036711E">
      <w:pPr>
        <w:pStyle w:val="BodyText"/>
      </w:pPr>
      <w:r w:rsidRPr="0036711E">
        <w:t>Level 3 = Design and Evaluate</w:t>
      </w:r>
    </w:p>
    <w:p w:rsidR="00000000" w:rsidRPr="0036711E" w:rsidP="0036711E">
      <w:pPr>
        <w:pStyle w:val="BodyText"/>
      </w:pPr>
      <w:r w:rsidRPr="0036711E">
        <w:rPr>
          <w:rStyle w:val="SpecialBold"/>
        </w:rPr>
        <w:t>Collecting</w:t>
      </w:r>
      <w:r w:rsidRPr="0036711E">
        <w:t xml:space="preserve">, </w:t>
      </w:r>
      <w:r w:rsidRPr="0036711E">
        <w:rPr>
          <w:rStyle w:val="SpecialBold"/>
        </w:rPr>
        <w:t>organising and analysing information</w:t>
      </w:r>
      <w:r w:rsidRPr="0036711E">
        <w:t xml:space="preserve">  (1)</w:t>
      </w:r>
    </w:p>
    <w:p w:rsidR="00000000" w:rsidRPr="0036711E" w:rsidP="0036711E">
      <w:pPr>
        <w:pStyle w:val="BodyText"/>
      </w:pPr>
      <w:r w:rsidRPr="0036711E">
        <w:t>Using and testing nominated techniques a</w:t>
      </w:r>
      <w:r w:rsidRPr="0036711E">
        <w:t>nd determining their capabilities and application.</w:t>
      </w:r>
    </w:p>
    <w:p w:rsidR="00000000" w:rsidRPr="0036711E" w:rsidP="0036711E">
      <w:pPr>
        <w:pStyle w:val="BodyText"/>
      </w:pPr>
      <w:r w:rsidRPr="0036711E">
        <w:rPr>
          <w:rStyle w:val="SpecialBold"/>
        </w:rPr>
        <w:t>Communicating ideas and information</w:t>
      </w:r>
      <w:r w:rsidRPr="0036711E">
        <w:t xml:space="preserve">  (1)</w:t>
      </w:r>
    </w:p>
    <w:p w:rsidR="00000000" w:rsidRPr="0036711E" w:rsidP="0036711E">
      <w:pPr>
        <w:pStyle w:val="BodyText"/>
      </w:pPr>
      <w:r w:rsidRPr="0036711E">
        <w:t>Producing final digital images.</w:t>
      </w:r>
    </w:p>
    <w:p w:rsidR="00000000" w:rsidRPr="0036711E" w:rsidP="0036711E">
      <w:pPr>
        <w:pStyle w:val="BodyText"/>
      </w:pPr>
      <w:r w:rsidRPr="0036711E">
        <w:rPr>
          <w:rStyle w:val="SpecialBold"/>
        </w:rPr>
        <w:t>Planning and organising activities</w:t>
      </w:r>
      <w:r w:rsidRPr="0036711E">
        <w:t xml:space="preserve">  (1)</w:t>
      </w:r>
    </w:p>
    <w:p w:rsidR="00000000" w:rsidRPr="0036711E" w:rsidP="0036711E">
      <w:pPr>
        <w:pStyle w:val="BodyText"/>
      </w:pPr>
      <w:r w:rsidRPr="0036711E">
        <w:t>Identifying the steps and resources required to produce the proposed work.</w:t>
      </w:r>
    </w:p>
    <w:p w:rsidR="00000000" w:rsidRPr="0036711E" w:rsidP="0036711E">
      <w:pPr>
        <w:pStyle w:val="BodyText"/>
      </w:pPr>
      <w:r w:rsidRPr="0036711E">
        <w:rPr>
          <w:rStyle w:val="SpecialBold"/>
        </w:rPr>
        <w:t>Working with othe</w:t>
      </w:r>
      <w:r w:rsidRPr="0036711E">
        <w:rPr>
          <w:rStyle w:val="SpecialBold"/>
        </w:rPr>
        <w:t>rs and in teams</w:t>
      </w:r>
      <w:r w:rsidRPr="0036711E">
        <w:t xml:space="preserve">  N/A</w:t>
      </w:r>
    </w:p>
    <w:p w:rsidR="00000000" w:rsidRPr="0036711E" w:rsidP="0036711E">
      <w:pPr>
        <w:pStyle w:val="BodyText"/>
      </w:pPr>
      <w:r w:rsidRPr="0036711E">
        <w:t>Not Applicable</w:t>
      </w:r>
    </w:p>
    <w:p w:rsidR="00000000" w:rsidRPr="0036711E" w:rsidP="0036711E">
      <w:pPr>
        <w:pStyle w:val="BodyText"/>
      </w:pPr>
      <w:r w:rsidRPr="0036711E">
        <w:rPr>
          <w:rStyle w:val="SpecialBold"/>
        </w:rPr>
        <w:t>Using mathematical ideas and techniques</w:t>
      </w:r>
      <w:r w:rsidRPr="0036711E">
        <w:t xml:space="preserve">  (1)</w:t>
      </w:r>
    </w:p>
    <w:p w:rsidR="00000000" w:rsidRPr="0036711E" w:rsidP="0036711E">
      <w:pPr>
        <w:pStyle w:val="BodyText"/>
      </w:pPr>
      <w:r w:rsidRPr="0036711E">
        <w:t>Dealing with image resolution issues.</w:t>
      </w:r>
    </w:p>
    <w:p w:rsidR="00000000" w:rsidRPr="0036711E" w:rsidP="0036711E">
      <w:pPr>
        <w:pStyle w:val="BodyText"/>
      </w:pPr>
      <w:r w:rsidRPr="0036711E">
        <w:rPr>
          <w:rStyle w:val="SpecialBold"/>
        </w:rPr>
        <w:t>Solving problems</w:t>
      </w:r>
      <w:r w:rsidRPr="0036711E">
        <w:t xml:space="preserve">  (1)</w:t>
      </w:r>
    </w:p>
    <w:p w:rsidR="00000000" w:rsidRPr="0036711E" w:rsidP="0036711E">
      <w:pPr>
        <w:pStyle w:val="BodyText"/>
      </w:pPr>
      <w:r w:rsidRPr="0036711E">
        <w:t>Responding to equipment failure.</w:t>
      </w:r>
    </w:p>
    <w:p w:rsidR="00000000" w:rsidRPr="0036711E" w:rsidP="0036711E">
      <w:pPr>
        <w:pStyle w:val="BodyText"/>
      </w:pPr>
      <w:r w:rsidRPr="0036711E">
        <w:rPr>
          <w:rStyle w:val="SpecialBold"/>
        </w:rPr>
        <w:t>Using technology</w:t>
      </w:r>
      <w:r w:rsidRPr="0036711E">
        <w:t xml:space="preserve">  (1)</w:t>
      </w:r>
    </w:p>
    <w:p w:rsidR="00000000" w:rsidRPr="0036711E" w:rsidP="0036711E">
      <w:pPr>
        <w:pStyle w:val="BodyText"/>
      </w:pPr>
      <w:r w:rsidRPr="0036711E">
        <w:t>Using digital technology.</w:t>
      </w:r>
    </w:p>
    <w:p w:rsidR="00000000" w:rsidRPr="0036711E" w:rsidP="0036711E">
      <w:pPr>
        <w:pStyle w:val="BodyText"/>
      </w:pPr>
      <w:r w:rsidRPr="0036711E">
        <w:rPr>
          <w:rStyle w:val="SpecialBold"/>
        </w:rPr>
        <w:t>Underpinning skills and knowledge</w:t>
      </w:r>
    </w:p>
    <w:p w:rsidR="00000000" w:rsidRPr="0036711E" w:rsidP="0036711E">
      <w:pPr>
        <w:pStyle w:val="BodyText"/>
      </w:pPr>
      <w:r w:rsidRPr="0036711E">
        <w:t>Assessment must include evidence of the following knowledge and skills:</w:t>
      </w:r>
    </w:p>
    <w:p w:rsidR="00000000" w:rsidRPr="0036711E" w:rsidP="0036711E">
      <w:pPr>
        <w:pStyle w:val="BodyText"/>
      </w:pPr>
      <w:r w:rsidRPr="0036711E">
        <w:t xml:space="preserve">general knowledge of equipment used in digital imaging work </w:t>
      </w:r>
    </w:p>
    <w:p w:rsidR="00000000" w:rsidRPr="0036711E" w:rsidP="0036711E">
      <w:pPr>
        <w:pStyle w:val="BodyText"/>
      </w:pPr>
      <w:r w:rsidRPr="0036711E">
        <w:t xml:space="preserve">general knowledge of different styles of digital imaging work and the work of key practitioners </w:t>
      </w:r>
    </w:p>
    <w:p w:rsidR="00000000" w:rsidRPr="0036711E" w:rsidP="0036711E">
      <w:pPr>
        <w:pStyle w:val="BodyText"/>
      </w:pPr>
      <w:r w:rsidRPr="0036711E">
        <w:t xml:space="preserve">overview knowledge of the </w:t>
      </w:r>
      <w:r w:rsidRPr="0036711E">
        <w:t xml:space="preserve">formal elements and principles of design </w:t>
      </w:r>
    </w:p>
    <w:p w:rsidR="00000000" w:rsidRPr="0036711E" w:rsidP="0036711E">
      <w:pPr>
        <w:pStyle w:val="BodyText"/>
      </w:pPr>
      <w:r w:rsidRPr="0036711E">
        <w:t xml:space="preserve">introductory knowledge of the historical and theoretical contexts for digital imaging work </w:t>
      </w:r>
    </w:p>
    <w:p w:rsidR="00000000" w:rsidRPr="0036711E" w:rsidP="0036711E">
      <w:pPr>
        <w:pStyle w:val="BodyText"/>
      </w:pPr>
      <w:r w:rsidRPr="0036711E">
        <w:t xml:space="preserve">typical equipment requirements for the production of digital imaging work  </w:t>
      </w:r>
    </w:p>
    <w:p w:rsidR="00000000" w:rsidRPr="0036711E" w:rsidP="0036711E">
      <w:pPr>
        <w:pStyle w:val="BodyText"/>
      </w:pPr>
      <w:r w:rsidRPr="0036711E">
        <w:t xml:space="preserve">digital equipment use and maintenance </w:t>
      </w:r>
    </w:p>
    <w:p w:rsidR="00000000" w:rsidRPr="0036711E" w:rsidP="0036711E">
      <w:pPr>
        <w:pStyle w:val="BodyText"/>
      </w:pPr>
      <w:r w:rsidRPr="0036711E">
        <w:t>awarene</w:t>
      </w:r>
      <w:r w:rsidRPr="0036711E">
        <w:t xml:space="preserve">ss of copyright, moral rights and intellectual property issues </w:t>
      </w:r>
    </w:p>
    <w:p w:rsidR="00000000" w:rsidRPr="0036711E" w:rsidP="0036711E">
      <w:pPr>
        <w:pStyle w:val="BodyText"/>
      </w:pPr>
      <w:r w:rsidRPr="0036711E">
        <w:t xml:space="preserve">organisational and legislative Occupational Health and Safety procedures in relation to digital imaging work </w:t>
      </w:r>
    </w:p>
    <w:p w:rsidR="00000000" w:rsidRPr="0036711E" w:rsidP="0036711E">
      <w:pPr>
        <w:pStyle w:val="BodyText"/>
      </w:pPr>
      <w:r w:rsidRPr="0036711E">
        <w:t xml:space="preserve">literacy skills sufficient to read operational instructions </w:t>
      </w:r>
    </w:p>
    <w:p w:rsidR="00000000" w:rsidRPr="0036711E" w:rsidP="0036711E">
      <w:pPr>
        <w:pStyle w:val="BodyText"/>
      </w:pPr>
      <w:r w:rsidRPr="0036711E">
        <w:t>numeracy skills suffi</w:t>
      </w:r>
      <w:r w:rsidRPr="0036711E">
        <w:t>cient to deal with such issues as input and output resolution, resizing.</w:t>
      </w:r>
    </w:p>
    <w:p w:rsidR="00000000" w:rsidRPr="0036711E" w:rsidP="0036711E">
      <w:pPr>
        <w:pStyle w:val="BodyText"/>
      </w:pPr>
      <w:r w:rsidRPr="0036711E">
        <w:rPr>
          <w:rStyle w:val="SpecialBold"/>
        </w:rPr>
        <w:t>Linkages to other units</w:t>
      </w:r>
    </w:p>
    <w:p w:rsidR="00000000" w:rsidRPr="0036711E" w:rsidP="0036711E">
      <w:pPr>
        <w:pStyle w:val="BodyText"/>
      </w:pPr>
      <w:r w:rsidRPr="0036711E">
        <w:t>It is highly recommended that this unit be assessed in conjunction with:</w:t>
      </w:r>
    </w:p>
    <w:p w:rsidR="00000000" w:rsidRPr="0036711E" w:rsidP="0036711E">
      <w:pPr>
        <w:pStyle w:val="BodyText"/>
      </w:pPr>
      <w:r w:rsidRPr="0036711E">
        <w:t xml:space="preserve">CUVCOR01A - Source concept for own work, </w:t>
      </w:r>
      <w:r w:rsidRPr="0036711E">
        <w:rPr>
          <w:rStyle w:val="SpecialBold"/>
        </w:rPr>
        <w:t>or</w:t>
      </w:r>
    </w:p>
    <w:p w:rsidR="00000000" w:rsidRPr="0036711E" w:rsidP="0036711E">
      <w:pPr>
        <w:pStyle w:val="BodyText"/>
      </w:pPr>
      <w:r w:rsidRPr="0036711E">
        <w:t>CUVCOR02A - Develop and articulate concept</w:t>
      </w:r>
      <w:r w:rsidRPr="0036711E">
        <w:t xml:space="preserve"> for own work </w:t>
      </w:r>
    </w:p>
    <w:p w:rsidR="00000000" w:rsidRPr="0036711E" w:rsidP="0036711E">
      <w:pPr>
        <w:pStyle w:val="BodyText"/>
      </w:pPr>
      <w:r w:rsidRPr="0036711E">
        <w:t xml:space="preserve">CUVCOR07A - Use drawing techniques to represent the object or idea, </w:t>
      </w:r>
      <w:r w:rsidRPr="0036711E">
        <w:rPr>
          <w:rStyle w:val="SpecialBold"/>
        </w:rPr>
        <w:t>or</w:t>
      </w:r>
    </w:p>
    <w:p w:rsidR="00000000" w:rsidRPr="0036711E" w:rsidP="0036711E">
      <w:pPr>
        <w:pStyle w:val="BodyText"/>
      </w:pPr>
      <w:r w:rsidRPr="0036711E">
        <w:t>CUVCOR08A - Produce drawings to represent and communicate the concept</w:t>
      </w:r>
    </w:p>
    <w:p w:rsidR="00000000" w:rsidRPr="0036711E" w:rsidP="0036711E">
      <w:pPr>
        <w:pStyle w:val="BodyText"/>
      </w:pPr>
      <w:r w:rsidRPr="0036711E">
        <w:t>It could also be assessed in conjunction with:</w:t>
      </w:r>
    </w:p>
    <w:p w:rsidR="00000000" w:rsidRPr="0036711E" w:rsidP="0036711E">
      <w:pPr>
        <w:pStyle w:val="BodyText"/>
      </w:pPr>
      <w:r w:rsidRPr="0036711E">
        <w:t xml:space="preserve">CUVCOR11A - Source information on history and theory </w:t>
      </w:r>
      <w:r w:rsidRPr="0036711E">
        <w:t>and apply to own area of work</w:t>
      </w:r>
    </w:p>
    <w:p w:rsidR="00000000" w:rsidRPr="0036711E" w:rsidP="0036711E">
      <w:pPr>
        <w:pStyle w:val="BodyText"/>
      </w:pPr>
      <w:r w:rsidRPr="0036711E">
        <w:t>Depending on the context, combined assessment and/or training with a range of other units would also be appropriate, for example:</w:t>
      </w:r>
    </w:p>
    <w:p w:rsidR="00000000" w:rsidRPr="0036711E" w:rsidP="0036711E">
      <w:pPr>
        <w:pStyle w:val="BodyText"/>
      </w:pPr>
      <w:r w:rsidRPr="0036711E">
        <w:t>CUVCRS13A - Store finished work</w:t>
      </w:r>
    </w:p>
    <w:p w:rsidR="00000000" w:rsidRPr="0036711E" w:rsidP="0036711E">
      <w:pPr>
        <w:pStyle w:val="BodyText"/>
      </w:pPr>
      <w:r w:rsidRPr="0036711E">
        <w:rPr>
          <w:rStyle w:val="SpecialBold"/>
        </w:rPr>
        <w:t>Critical aspects of evidence</w:t>
      </w:r>
    </w:p>
    <w:p w:rsidR="00000000" w:rsidRPr="0036711E" w:rsidP="0036711E">
      <w:pPr>
        <w:pStyle w:val="BodyText"/>
      </w:pPr>
      <w:r w:rsidRPr="0036711E">
        <w:t xml:space="preserve">The following evidence is critical </w:t>
      </w:r>
      <w:r w:rsidRPr="0036711E">
        <w:t xml:space="preserve">to the judgement of competence in this unit: </w:t>
      </w:r>
    </w:p>
    <w:p w:rsidR="00000000" w:rsidRPr="0036711E" w:rsidP="0036711E">
      <w:pPr>
        <w:pStyle w:val="BodyText"/>
      </w:pPr>
      <w:r w:rsidRPr="0036711E">
        <w:t xml:space="preserve">production of digital images which demonstrate a command of nominated techniques and which reflect the concept </w:t>
      </w:r>
    </w:p>
    <w:p w:rsidR="00000000" w:rsidRPr="0036711E" w:rsidP="0036711E">
      <w:pPr>
        <w:pStyle w:val="BodyText"/>
      </w:pPr>
      <w:r w:rsidRPr="0036711E">
        <w:t>general knowledge of materials and equipment used in digital imaging work.</w:t>
      </w:r>
    </w:p>
    <w:p w:rsidR="00000000" w:rsidRPr="0036711E" w:rsidP="0036711E">
      <w:pPr>
        <w:pStyle w:val="BodyText"/>
      </w:pPr>
      <w:r w:rsidRPr="0036711E">
        <w:rPr>
          <w:rStyle w:val="SpecialBold"/>
        </w:rPr>
        <w:t>Method and context of a</w:t>
      </w:r>
      <w:r w:rsidRPr="0036711E">
        <w:rPr>
          <w:rStyle w:val="SpecialBold"/>
        </w:rPr>
        <w:t>ssessment</w:t>
      </w:r>
    </w:p>
    <w:p w:rsidR="00000000" w:rsidRPr="0036711E" w:rsidP="0036711E">
      <w:pPr>
        <w:pStyle w:val="BodyText"/>
      </w:pPr>
      <w:r w:rsidRPr="0036711E">
        <w:t xml:space="preserve">The assessment context must provide for:   </w:t>
      </w:r>
    </w:p>
    <w:p w:rsidR="00000000" w:rsidRPr="0036711E" w:rsidP="0036711E">
      <w:pPr>
        <w:pStyle w:val="BodyText"/>
      </w:pPr>
      <w:r w:rsidRPr="0036711E">
        <w:t xml:space="preserve">evaluation of visual language and technical execution of work pieces produced by the candidate   </w:t>
      </w:r>
    </w:p>
    <w:p w:rsidR="00000000" w:rsidRPr="0036711E" w:rsidP="0036711E">
      <w:pPr>
        <w:pStyle w:val="BodyText"/>
      </w:pPr>
      <w:r w:rsidRPr="0036711E">
        <w:t>practical demonstration of skills using required tools, equipment and materials to produce multiple digi</w:t>
      </w:r>
      <w:r w:rsidRPr="0036711E">
        <w:t>tal images.</w:t>
      </w:r>
    </w:p>
    <w:p w:rsidR="00000000" w:rsidRPr="0036711E" w:rsidP="0036711E">
      <w:pPr>
        <w:pStyle w:val="BodyText"/>
      </w:pPr>
    </w:p>
    <w:p w:rsidR="00000000" w:rsidRPr="0036711E" w:rsidP="0036711E">
      <w:pPr>
        <w:pStyle w:val="BodyText"/>
      </w:pPr>
      <w:r w:rsidRPr="0036711E">
        <w:t xml:space="preserve">Assessment may incorporate a range of methods to assess performance and the application of essential underpinning knowledge, and might include:      </w:t>
      </w:r>
    </w:p>
    <w:p w:rsidR="00000000" w:rsidRPr="0036711E" w:rsidP="0036711E">
      <w:pPr>
        <w:pStyle w:val="BodyText"/>
      </w:pPr>
      <w:r w:rsidRPr="0036711E">
        <w:t xml:space="preserve">direct observation of digital imaging work in progress   </w:t>
      </w:r>
    </w:p>
    <w:p w:rsidR="00000000" w:rsidRPr="0036711E" w:rsidP="0036711E">
      <w:pPr>
        <w:pStyle w:val="BodyText"/>
      </w:pPr>
      <w:r w:rsidRPr="0036711E">
        <w:t xml:space="preserve">questioning and discussion of candidate's intentions and work   </w:t>
      </w:r>
    </w:p>
    <w:p w:rsidR="00000000" w:rsidRPr="0036711E" w:rsidP="0036711E">
      <w:pPr>
        <w:pStyle w:val="BodyText"/>
      </w:pPr>
      <w:r w:rsidRPr="0036711E">
        <w:t xml:space="preserve">written or verbal reports   </w:t>
      </w:r>
    </w:p>
    <w:p w:rsidR="00000000" w:rsidRPr="0036711E" w:rsidP="0036711E">
      <w:pPr>
        <w:pStyle w:val="BodyText"/>
      </w:pPr>
      <w:r w:rsidRPr="0036711E">
        <w:t xml:space="preserve">review of portfolios of evidence   </w:t>
      </w:r>
    </w:p>
    <w:p w:rsidR="00000000" w:rsidRPr="0036711E" w:rsidP="0036711E">
      <w:pPr>
        <w:pStyle w:val="BodyText"/>
      </w:pPr>
      <w:r w:rsidRPr="0036711E">
        <w:t>third party workplace reports of performance by the candidate.</w:t>
      </w:r>
    </w:p>
    <w:p w:rsidR="00000000" w:rsidRPr="0036711E" w:rsidP="0036711E">
      <w:pPr>
        <w:pStyle w:val="BodyText"/>
      </w:pPr>
    </w:p>
    <w:p w:rsidR="00000000" w:rsidRPr="0036711E" w:rsidP="0036711E">
      <w:pPr>
        <w:pStyle w:val="BodyText"/>
      </w:pPr>
      <w:r w:rsidRPr="0036711E">
        <w:t>Assessment methods should closely reflect workplace demands (e</w:t>
      </w:r>
      <w:r w:rsidRPr="0036711E">
        <w:t xml:space="preserve">.g. literacy) and the needs of particular groups (e.g. people with disabilities, and people who may have literacy or numeracy difficulties such as speakers of languages other than English, remote communities and those with interrupted schooling).  </w:t>
      </w:r>
    </w:p>
    <w:p w:rsidR="00000000" w:rsidRPr="0036711E" w:rsidP="0036711E">
      <w:pPr>
        <w:pStyle w:val="BodyText"/>
      </w:pPr>
      <w:r w:rsidRPr="0036711E">
        <w:rPr>
          <w:rStyle w:val="SpecialBold"/>
        </w:rPr>
        <w:t>Resourc</w:t>
      </w:r>
      <w:r w:rsidRPr="0036711E">
        <w:rPr>
          <w:rStyle w:val="SpecialBold"/>
        </w:rPr>
        <w:t>e requirements</w:t>
      </w:r>
    </w:p>
    <w:p w:rsidR="00000000" w:rsidRPr="0036711E" w:rsidP="0036711E">
      <w:pPr>
        <w:pStyle w:val="BodyText"/>
      </w:pPr>
      <w:r w:rsidRPr="0036711E">
        <w:t>Assessment of this unit requires access to the materials, resources and equipment needed to produce digital images using the nominated techniques.</w:t>
      </w:r>
    </w:p>
    <w:p w:rsidR="00000000" w:rsidRPr="0036711E" w:rsidP="0036711E">
      <w:pPr>
        <w:pStyle w:val="BodyText"/>
      </w:pPr>
      <w:r w:rsidRPr="0036711E">
        <w:rPr>
          <w:rStyle w:val="SpecialBold"/>
        </w:rPr>
        <w:t>Key competencies in this unit</w:t>
      </w:r>
    </w:p>
    <w:p w:rsidR="00000000" w:rsidRPr="0036711E" w:rsidP="0036711E">
      <w:pPr>
        <w:pStyle w:val="BodyText"/>
      </w:pPr>
      <w:r w:rsidRPr="0036711E">
        <w:t>Key competencies are built into all workplace competencies.  The</w:t>
      </w:r>
      <w:r w:rsidRPr="0036711E">
        <w:t xml:space="preserve"> table below describes those applicable to this unit.  Trainers and assessors should ensure that they are addressed in training and assessment. </w:t>
      </w:r>
    </w:p>
    <w:p w:rsidR="00000000" w:rsidRPr="0036711E" w:rsidP="0036711E">
      <w:pPr>
        <w:pStyle w:val="BodyText"/>
      </w:pPr>
      <w:r w:rsidRPr="0036711E">
        <w:t xml:space="preserve">Level 1 = Perform </w:t>
      </w:r>
    </w:p>
    <w:p w:rsidR="00000000" w:rsidRPr="0036711E" w:rsidP="0036711E">
      <w:pPr>
        <w:pStyle w:val="BodyText"/>
      </w:pPr>
      <w:r w:rsidRPr="0036711E">
        <w:t xml:space="preserve">Level 2 = Administer and Manage </w:t>
      </w:r>
    </w:p>
    <w:p w:rsidR="00000000" w:rsidRPr="0036711E" w:rsidP="0036711E">
      <w:pPr>
        <w:pStyle w:val="BodyText"/>
      </w:pPr>
      <w:r w:rsidRPr="0036711E">
        <w:t>Level 3 = Design and Evaluate</w:t>
      </w:r>
    </w:p>
    <w:p w:rsidR="00000000" w:rsidRPr="0036711E" w:rsidP="0036711E">
      <w:pPr>
        <w:pStyle w:val="BodyText"/>
      </w:pPr>
      <w:r w:rsidRPr="0036711E">
        <w:rPr>
          <w:rStyle w:val="SpecialBold"/>
        </w:rPr>
        <w:t>Collecting</w:t>
      </w:r>
      <w:r w:rsidRPr="0036711E">
        <w:t xml:space="preserve">, </w:t>
      </w:r>
      <w:r w:rsidRPr="0036711E">
        <w:rPr>
          <w:rStyle w:val="SpecialBold"/>
        </w:rPr>
        <w:t>organising and analysing information</w:t>
      </w:r>
      <w:r w:rsidRPr="0036711E">
        <w:t xml:space="preserve">  (1)</w:t>
      </w:r>
    </w:p>
    <w:p w:rsidR="00000000" w:rsidRPr="0036711E" w:rsidP="0036711E">
      <w:pPr>
        <w:pStyle w:val="BodyText"/>
      </w:pPr>
      <w:r w:rsidRPr="0036711E">
        <w:t>Using and testing nominated techniques and determining their capabilities and application.</w:t>
      </w:r>
    </w:p>
    <w:p w:rsidR="00000000" w:rsidRPr="0036711E" w:rsidP="0036711E">
      <w:pPr>
        <w:pStyle w:val="BodyText"/>
      </w:pPr>
      <w:r w:rsidRPr="0036711E">
        <w:rPr>
          <w:rStyle w:val="SpecialBold"/>
        </w:rPr>
        <w:t>Communicating ideas and information</w:t>
      </w:r>
      <w:r w:rsidRPr="0036711E">
        <w:t xml:space="preserve">  (1)</w:t>
      </w:r>
    </w:p>
    <w:p w:rsidR="00000000" w:rsidRPr="0036711E" w:rsidP="0036711E">
      <w:pPr>
        <w:pStyle w:val="BodyText"/>
      </w:pPr>
      <w:r w:rsidRPr="0036711E">
        <w:t>Producing final digital images.</w:t>
      </w:r>
    </w:p>
    <w:p w:rsidR="00000000" w:rsidRPr="0036711E" w:rsidP="0036711E">
      <w:pPr>
        <w:pStyle w:val="BodyText"/>
      </w:pPr>
      <w:r w:rsidRPr="0036711E">
        <w:rPr>
          <w:rStyle w:val="SpecialBold"/>
        </w:rPr>
        <w:t>Planning and organising activities</w:t>
      </w:r>
      <w:r w:rsidRPr="0036711E">
        <w:t xml:space="preserve">  (1)</w:t>
      </w:r>
    </w:p>
    <w:p w:rsidR="00000000" w:rsidRPr="0036711E" w:rsidP="0036711E">
      <w:pPr>
        <w:pStyle w:val="BodyText"/>
      </w:pPr>
      <w:r w:rsidRPr="0036711E">
        <w:t>Identifyin</w:t>
      </w:r>
      <w:r w:rsidRPr="0036711E">
        <w:t>g the steps and resources required to produce the proposed work.</w:t>
      </w:r>
    </w:p>
    <w:p w:rsidR="00000000" w:rsidRPr="0036711E" w:rsidP="0036711E">
      <w:pPr>
        <w:pStyle w:val="BodyText"/>
      </w:pPr>
      <w:r w:rsidRPr="0036711E">
        <w:rPr>
          <w:rStyle w:val="SpecialBold"/>
        </w:rPr>
        <w:t>Working with others and in teams</w:t>
      </w:r>
      <w:r w:rsidRPr="0036711E">
        <w:t xml:space="preserve">  N/A</w:t>
      </w:r>
    </w:p>
    <w:p w:rsidR="00000000" w:rsidRPr="0036711E" w:rsidP="0036711E">
      <w:pPr>
        <w:pStyle w:val="BodyText"/>
      </w:pPr>
      <w:r w:rsidRPr="0036711E">
        <w:t>Not Applicable</w:t>
      </w:r>
    </w:p>
    <w:p w:rsidR="00000000" w:rsidRPr="0036711E" w:rsidP="0036711E">
      <w:pPr>
        <w:pStyle w:val="BodyText"/>
      </w:pPr>
      <w:r w:rsidRPr="0036711E">
        <w:rPr>
          <w:rStyle w:val="SpecialBold"/>
        </w:rPr>
        <w:t>Using mathematical ideas and techniques</w:t>
      </w:r>
      <w:r w:rsidRPr="0036711E">
        <w:t xml:space="preserve">  (1)</w:t>
      </w:r>
    </w:p>
    <w:p w:rsidR="00000000" w:rsidRPr="0036711E" w:rsidP="0036711E">
      <w:pPr>
        <w:pStyle w:val="BodyText"/>
      </w:pPr>
      <w:r w:rsidRPr="0036711E">
        <w:t>Dealing with image resolution issues.</w:t>
      </w:r>
    </w:p>
    <w:p w:rsidR="00000000" w:rsidRPr="0036711E" w:rsidP="0036711E">
      <w:pPr>
        <w:pStyle w:val="BodyText"/>
      </w:pPr>
      <w:r w:rsidRPr="0036711E">
        <w:rPr>
          <w:rStyle w:val="SpecialBold"/>
        </w:rPr>
        <w:t>Solving problems</w:t>
      </w:r>
      <w:r w:rsidRPr="0036711E">
        <w:t xml:space="preserve">  (1)</w:t>
      </w:r>
    </w:p>
    <w:p w:rsidR="00000000" w:rsidRPr="0036711E" w:rsidP="0036711E">
      <w:pPr>
        <w:pStyle w:val="BodyText"/>
      </w:pPr>
      <w:r w:rsidRPr="0036711E">
        <w:t>Responding to equipment failure.</w:t>
      </w:r>
    </w:p>
    <w:p w:rsidR="00000000" w:rsidRPr="0036711E" w:rsidP="0036711E">
      <w:pPr>
        <w:pStyle w:val="BodyText"/>
      </w:pPr>
      <w:r w:rsidRPr="0036711E">
        <w:rPr>
          <w:rStyle w:val="SpecialBold"/>
        </w:rPr>
        <w:t>Using technology</w:t>
      </w:r>
      <w:r w:rsidRPr="0036711E">
        <w:t xml:space="preserve">  (1)</w:t>
      </w:r>
    </w:p>
    <w:p w:rsidR="00000000" w:rsidRPr="0036711E" w:rsidP="0036711E">
      <w:pPr>
        <w:pStyle w:val="BodyText"/>
      </w:pPr>
      <w:r w:rsidRPr="0036711E">
        <w:t>Using digital technology.</w:t>
      </w:r>
    </w:p>
    <w:p w:rsidR="00000000" w:rsidRPr="0036711E" w:rsidP="0036711E">
      <w:pPr>
        <w:pStyle w:val="AllowPageBreak"/>
      </w:pPr>
    </w:p>
    <w:p w:rsidR="00000000" w:rsidRPr="0036711E" w:rsidP="0036711E">
      <w:pPr>
        <w:pStyle w:val="Heading1"/>
      </w:pPr>
      <w:bookmarkStart w:id="11" w:name="O_327293"/>
      <w:bookmarkEnd w:id="11"/>
      <w:r w:rsidRPr="0036711E">
        <w:t>Range Statement</w:t>
      </w:r>
    </w:p>
    <w:p w:rsidR="00000000" w:rsidRPr="0036711E" w:rsidP="0036711E">
      <w:pPr>
        <w:pStyle w:val="BodyText"/>
      </w:pPr>
      <w:r w:rsidRPr="0036711E">
        <w:t>The following explanations identify how this unit may be applied in different workplaces, sectors and circumstances.</w:t>
      </w:r>
    </w:p>
    <w:p w:rsidR="00000000" w:rsidRPr="0036711E" w:rsidP="0036711E">
      <w:pPr>
        <w:pStyle w:val="BodyText"/>
      </w:pPr>
      <w:r w:rsidRPr="0036711E">
        <w:rPr>
          <w:rStyle w:val="SpecialBold"/>
        </w:rPr>
        <w:t>Within this unit the range of techniques used would generally be quite limited in nature and may include</w:t>
      </w:r>
      <w:r w:rsidRPr="0036711E">
        <w:t>:</w:t>
      </w:r>
    </w:p>
    <w:p w:rsidR="00000000" w:rsidRPr="0036711E" w:rsidP="0036711E">
      <w:pPr>
        <w:pStyle w:val="BodyText"/>
      </w:pPr>
      <w:r w:rsidRPr="0036711E">
        <w:t xml:space="preserve">acquiring an image through scanning, digital photography or from the Internet </w:t>
      </w:r>
    </w:p>
    <w:p w:rsidR="00000000" w:rsidRPr="0036711E" w:rsidP="0036711E">
      <w:pPr>
        <w:pStyle w:val="BodyText"/>
      </w:pPr>
      <w:r w:rsidRPr="0036711E">
        <w:t xml:space="preserve">manipulating the image by means of imaging software </w:t>
      </w:r>
    </w:p>
    <w:p w:rsidR="00000000" w:rsidRPr="0036711E" w:rsidP="0036711E">
      <w:pPr>
        <w:pStyle w:val="BodyText"/>
      </w:pPr>
      <w:r w:rsidRPr="0036711E">
        <w:t>outputting the ima</w:t>
      </w:r>
      <w:r w:rsidRPr="0036711E">
        <w:t>ge.</w:t>
      </w:r>
    </w:p>
    <w:p w:rsidR="00000000" w:rsidRPr="0036711E" w:rsidP="0036711E">
      <w:pPr>
        <w:pStyle w:val="BodyText"/>
      </w:pPr>
      <w:r w:rsidRPr="0036711E">
        <w:t>Testing nominated techniques may involve further practise with the techniques to acquire, manipulate and print images while also manipulating variables such as resolution, colour depth, brightness, and contrast.  It may involve producing samples or tes</w:t>
      </w:r>
      <w:r w:rsidRPr="0036711E">
        <w:t>t pieces.</w:t>
      </w:r>
    </w:p>
    <w:p w:rsidR="00000000" w:rsidRPr="0036711E" w:rsidP="0036711E">
      <w:pPr>
        <w:pStyle w:val="BodyText"/>
      </w:pPr>
      <w:r w:rsidRPr="0036711E">
        <w:rPr>
          <w:rStyle w:val="SpecialBold"/>
        </w:rPr>
        <w:t>Equipment may include</w:t>
      </w:r>
      <w:r w:rsidRPr="0036711E">
        <w:t>:</w:t>
      </w:r>
    </w:p>
    <w:p w:rsidR="00000000" w:rsidRPr="0036711E" w:rsidP="0036711E">
      <w:pPr>
        <w:pStyle w:val="BodyText"/>
      </w:pPr>
      <w:r w:rsidRPr="0036711E">
        <w:t xml:space="preserve">digital camera </w:t>
      </w:r>
    </w:p>
    <w:p w:rsidR="00000000" w:rsidRPr="0036711E" w:rsidP="0036711E">
      <w:pPr>
        <w:pStyle w:val="BodyText"/>
      </w:pPr>
      <w:r w:rsidRPr="0036711E">
        <w:t xml:space="preserve">scanner </w:t>
      </w:r>
    </w:p>
    <w:p w:rsidR="00000000" w:rsidRPr="0036711E" w:rsidP="0036711E">
      <w:pPr>
        <w:pStyle w:val="BodyText"/>
      </w:pPr>
      <w:r w:rsidRPr="0036711E">
        <w:t xml:space="preserve">computer and imaging applications </w:t>
      </w:r>
    </w:p>
    <w:p w:rsidR="00000000" w:rsidRPr="0036711E" w:rsidP="0036711E">
      <w:pPr>
        <w:pStyle w:val="BodyText"/>
      </w:pPr>
      <w:r w:rsidRPr="0036711E">
        <w:t>output device.</w:t>
      </w:r>
    </w:p>
    <w:p w:rsidR="00000000" w:rsidRPr="0036711E" w:rsidP="0036711E">
      <w:pPr>
        <w:pStyle w:val="BodyText"/>
      </w:pPr>
      <w:r w:rsidRPr="0036711E">
        <w:t>Materials may include a range of printing papers.</w:t>
      </w:r>
    </w:p>
    <w:p w:rsidR="00000000" w:rsidRPr="0036711E" w:rsidP="0036711E">
      <w:pPr>
        <w:pStyle w:val="BodyText"/>
      </w:pPr>
      <w:r w:rsidRPr="0036711E">
        <w:t>Workplace procedures may relate to such things as safety, recycling, cost control, reporting.</w:t>
      </w:r>
    </w:p>
    <w:p w:rsidR="00000000" w:rsidRPr="0036711E" w:rsidP="0036711E">
      <w:pPr>
        <w:pStyle w:val="BodyText"/>
      </w:pPr>
      <w:r w:rsidRPr="0036711E">
        <w:rPr>
          <w:rStyle w:val="SpecialBold"/>
        </w:rPr>
        <w:t>Orga</w:t>
      </w:r>
      <w:r w:rsidRPr="0036711E">
        <w:rPr>
          <w:rStyle w:val="SpecialBold"/>
        </w:rPr>
        <w:t>nisation and maintenance of the work space may relate to</w:t>
      </w:r>
      <w:r w:rsidRPr="0036711E">
        <w:t>:</w:t>
      </w:r>
    </w:p>
    <w:p w:rsidR="00000000" w:rsidRPr="0036711E" w:rsidP="0036711E">
      <w:pPr>
        <w:pStyle w:val="BodyText"/>
      </w:pPr>
      <w:r w:rsidRPr="0036711E">
        <w:t xml:space="preserve">lighting </w:t>
      </w:r>
    </w:p>
    <w:p w:rsidR="00000000" w:rsidRPr="0036711E" w:rsidP="0036711E">
      <w:pPr>
        <w:pStyle w:val="BodyText"/>
      </w:pPr>
      <w:r w:rsidRPr="0036711E">
        <w:t xml:space="preserve">power supply </w:t>
      </w:r>
    </w:p>
    <w:p w:rsidR="00000000" w:rsidRPr="0036711E" w:rsidP="0036711E">
      <w:pPr>
        <w:pStyle w:val="BodyText"/>
      </w:pPr>
      <w:r w:rsidRPr="0036711E">
        <w:t>ergonomic considerations.</w:t>
      </w:r>
    </w:p>
    <w:p w:rsidR="00000000" w:rsidRPr="0036711E" w:rsidP="0036711E">
      <w:pPr>
        <w:pStyle w:val="BodyText"/>
      </w:pPr>
      <w:r w:rsidRPr="0036711E">
        <w:rPr>
          <w:rStyle w:val="SpecialBold"/>
        </w:rPr>
        <w:t>The concept for the proposed digital images may be influenced by</w:t>
      </w:r>
      <w:r w:rsidRPr="0036711E">
        <w:t>:</w:t>
      </w:r>
    </w:p>
    <w:p w:rsidR="00000000" w:rsidRPr="0036711E" w:rsidP="0036711E">
      <w:pPr>
        <w:pStyle w:val="BodyText"/>
      </w:pPr>
      <w:r w:rsidRPr="0036711E">
        <w:t>the subject matter or theme for the work, e.g. the body; identity; land and place;</w:t>
      </w:r>
      <w:r w:rsidRPr="0036711E">
        <w:t xml:space="preserve"> political, cultural, social issues; spiritual concerns </w:t>
      </w:r>
    </w:p>
    <w:p w:rsidR="00000000" w:rsidRPr="0036711E" w:rsidP="0036711E">
      <w:pPr>
        <w:pStyle w:val="BodyText"/>
      </w:pPr>
      <w:r w:rsidRPr="0036711E">
        <w:t>elements and principles of design.</w:t>
      </w:r>
    </w:p>
    <w:p w:rsidR="00000000" w:rsidRPr="0036711E" w:rsidP="0036711E">
      <w:pPr>
        <w:pStyle w:val="BodyText"/>
      </w:pPr>
      <w:r w:rsidRPr="0036711E">
        <w:t>The following explanations identify how this unit may be applied in different workplaces, sectors and circumstances.</w:t>
      </w:r>
    </w:p>
    <w:p w:rsidR="00000000" w:rsidRPr="0036711E" w:rsidP="0036711E">
      <w:pPr>
        <w:pStyle w:val="BodyText"/>
      </w:pPr>
      <w:r w:rsidRPr="0036711E">
        <w:rPr>
          <w:rStyle w:val="SpecialBold"/>
        </w:rPr>
        <w:t>Within this unit the range of techniques used w</w:t>
      </w:r>
      <w:r w:rsidRPr="0036711E">
        <w:rPr>
          <w:rStyle w:val="SpecialBold"/>
        </w:rPr>
        <w:t>ould generally be quite limited in nature and may include</w:t>
      </w:r>
      <w:r w:rsidRPr="0036711E">
        <w:t>:</w:t>
      </w:r>
    </w:p>
    <w:p w:rsidR="00000000" w:rsidRPr="0036711E" w:rsidP="0036711E">
      <w:pPr>
        <w:pStyle w:val="BodyText"/>
      </w:pPr>
      <w:r w:rsidRPr="0036711E">
        <w:t xml:space="preserve">acquiring an image through scanning, digital photography or from the Internet </w:t>
      </w:r>
    </w:p>
    <w:p w:rsidR="00000000" w:rsidRPr="0036711E" w:rsidP="0036711E">
      <w:pPr>
        <w:pStyle w:val="BodyText"/>
      </w:pPr>
      <w:r w:rsidRPr="0036711E">
        <w:t xml:space="preserve">manipulating the image by means of imaging software </w:t>
      </w:r>
    </w:p>
    <w:p w:rsidR="00000000" w:rsidRPr="0036711E" w:rsidP="0036711E">
      <w:pPr>
        <w:pStyle w:val="BodyText"/>
      </w:pPr>
      <w:r w:rsidRPr="0036711E">
        <w:t>outputting the image.</w:t>
      </w:r>
    </w:p>
    <w:p w:rsidR="00000000" w:rsidRPr="0036711E" w:rsidP="0036711E">
      <w:pPr>
        <w:pStyle w:val="BodyText"/>
      </w:pPr>
      <w:r w:rsidRPr="0036711E">
        <w:t>Testing nominated techniques may involve further practise with the techniques to acquire, manipulate and print images while also manipulating variables such as resolution, colour depth, brightness, and contrast.  It may involve producing samples or test pi</w:t>
      </w:r>
      <w:r w:rsidRPr="0036711E">
        <w:t>eces.</w:t>
      </w:r>
    </w:p>
    <w:p w:rsidR="00000000" w:rsidRPr="0036711E" w:rsidP="0036711E">
      <w:pPr>
        <w:pStyle w:val="BodyText"/>
      </w:pPr>
      <w:r w:rsidRPr="0036711E">
        <w:rPr>
          <w:rStyle w:val="SpecialBold"/>
        </w:rPr>
        <w:t>Equipment may include</w:t>
      </w:r>
      <w:r w:rsidRPr="0036711E">
        <w:t>:</w:t>
      </w:r>
    </w:p>
    <w:p w:rsidR="00000000" w:rsidRPr="0036711E" w:rsidP="0036711E">
      <w:pPr>
        <w:pStyle w:val="BodyText"/>
      </w:pPr>
      <w:r w:rsidRPr="0036711E">
        <w:t xml:space="preserve">digital camera </w:t>
      </w:r>
    </w:p>
    <w:p w:rsidR="00000000" w:rsidRPr="0036711E" w:rsidP="0036711E">
      <w:pPr>
        <w:pStyle w:val="BodyText"/>
      </w:pPr>
      <w:r w:rsidRPr="0036711E">
        <w:t xml:space="preserve">scanner </w:t>
      </w:r>
    </w:p>
    <w:p w:rsidR="00000000" w:rsidRPr="0036711E" w:rsidP="0036711E">
      <w:pPr>
        <w:pStyle w:val="BodyText"/>
      </w:pPr>
      <w:r w:rsidRPr="0036711E">
        <w:t xml:space="preserve">computer and imaging applications </w:t>
      </w:r>
    </w:p>
    <w:p w:rsidR="00000000" w:rsidRPr="0036711E" w:rsidP="0036711E">
      <w:pPr>
        <w:pStyle w:val="BodyText"/>
      </w:pPr>
      <w:r w:rsidRPr="0036711E">
        <w:t>output device.</w:t>
      </w:r>
    </w:p>
    <w:p w:rsidR="00000000" w:rsidRPr="0036711E" w:rsidP="0036711E">
      <w:pPr>
        <w:pStyle w:val="BodyText"/>
      </w:pPr>
      <w:r w:rsidRPr="0036711E">
        <w:t>Materials may include a range of printing papers.</w:t>
      </w:r>
    </w:p>
    <w:p w:rsidR="00000000" w:rsidRPr="0036711E" w:rsidP="0036711E">
      <w:pPr>
        <w:pStyle w:val="BodyText"/>
      </w:pPr>
      <w:r w:rsidRPr="0036711E">
        <w:t>Workplace procedures may relate to such things as safety, recycling, cost control, reporting.</w:t>
      </w:r>
    </w:p>
    <w:p w:rsidR="00000000" w:rsidRPr="0036711E" w:rsidP="0036711E">
      <w:pPr>
        <w:pStyle w:val="BodyText"/>
      </w:pPr>
      <w:r w:rsidRPr="0036711E">
        <w:rPr>
          <w:rStyle w:val="SpecialBold"/>
        </w:rPr>
        <w:t>Organisa</w:t>
      </w:r>
      <w:r w:rsidRPr="0036711E">
        <w:rPr>
          <w:rStyle w:val="SpecialBold"/>
        </w:rPr>
        <w:t>tion and maintenance of the work space may relate to</w:t>
      </w:r>
      <w:r w:rsidRPr="0036711E">
        <w:t>:</w:t>
      </w:r>
    </w:p>
    <w:p w:rsidR="00000000" w:rsidRPr="0036711E" w:rsidP="0036711E">
      <w:pPr>
        <w:pStyle w:val="BodyText"/>
      </w:pPr>
      <w:r w:rsidRPr="0036711E">
        <w:t xml:space="preserve">lighting </w:t>
      </w:r>
    </w:p>
    <w:p w:rsidR="00000000" w:rsidRPr="0036711E" w:rsidP="0036711E">
      <w:pPr>
        <w:pStyle w:val="BodyText"/>
      </w:pPr>
      <w:r w:rsidRPr="0036711E">
        <w:t xml:space="preserve">power supply </w:t>
      </w:r>
    </w:p>
    <w:p w:rsidR="00000000" w:rsidRPr="0036711E" w:rsidP="0036711E">
      <w:pPr>
        <w:pStyle w:val="BodyText"/>
      </w:pPr>
      <w:r w:rsidRPr="0036711E">
        <w:t>ergonomic considerations.</w:t>
      </w:r>
    </w:p>
    <w:p w:rsidR="00000000" w:rsidRPr="0036711E" w:rsidP="0036711E">
      <w:pPr>
        <w:pStyle w:val="BodyText"/>
      </w:pPr>
      <w:r w:rsidRPr="0036711E">
        <w:rPr>
          <w:rStyle w:val="SpecialBold"/>
        </w:rPr>
        <w:t>The concept for the proposed digital images may be influenced by</w:t>
      </w:r>
      <w:r w:rsidRPr="0036711E">
        <w:t>:</w:t>
      </w:r>
    </w:p>
    <w:p w:rsidR="00000000" w:rsidRPr="0036711E" w:rsidP="0036711E">
      <w:pPr>
        <w:pStyle w:val="BodyText"/>
      </w:pPr>
      <w:r w:rsidRPr="0036711E">
        <w:t>the subject matter or theme for the work, e.g. the body; identity; land and place; pol</w:t>
      </w:r>
      <w:r w:rsidRPr="0036711E">
        <w:t xml:space="preserve">itical, cultural, social issues; spiritual concerns </w:t>
      </w:r>
    </w:p>
    <w:p w:rsidR="00000000" w:rsidRPr="0036711E" w:rsidP="0036711E">
      <w:pPr>
        <w:pStyle w:val="BodyText"/>
      </w:pPr>
      <w:r w:rsidRPr="0036711E">
        <w:t>elements and principles of design.</w:t>
      </w:r>
    </w:p>
    <w:p w:rsidR="00000000" w:rsidRPr="0036711E" w:rsidP="0036711E">
      <w:pPr>
        <w:pStyle w:val="AllowPageBreak"/>
      </w:pPr>
    </w:p>
    <w:p w:rsidR="00000000" w:rsidRPr="0036711E" w:rsidP="0036711E">
      <w:pPr>
        <w:pStyle w:val="Heading1"/>
      </w:pPr>
      <w:bookmarkStart w:id="12" w:name="O_327297"/>
      <w:bookmarkEnd w:id="12"/>
      <w:r w:rsidRPr="0036711E">
        <w:t>Unit Sector(s)</w:t>
      </w:r>
    </w:p>
    <w:p w:rsidR="00000000" w:rsidRPr="0036711E" w:rsidP="0036711E">
      <w:pPr>
        <w:pStyle w:val="BodyText"/>
      </w:pPr>
      <w:r w:rsidRPr="0036711E">
        <w:t>Not applicable.</w:t>
      </w:r>
    </w:p>
    <w:p w:rsidR="00000000" w:rsidRPr="0036711E" w:rsidP="0036711E"/>
    <w:sectPr w:rsidSect="00367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D2D" w:rsidP="00166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D" w:rsidP="00367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6D2D" w:rsidP="003671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6D2D" w:rsidP="003671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D2D" w:rsidP="00166D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D" w:rsidP="0036711E">
    <w:pPr>
      <w:pStyle w:val="Header"/>
      <w:framePr w:wrap="around"/>
    </w:pPr>
    <w:r>
      <w:fldChar w:fldCharType="begin"/>
    </w:r>
    <w:r>
      <w:instrText xml:space="preserve"> TITLE   \* MERGEFORMAT </w:instrText>
    </w:r>
    <w:r>
      <w:fldChar w:fldCharType="separate"/>
    </w:r>
    <w:r>
      <w:t>CUVVSP11A Apply techniques to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6D2D" w:rsidP="003671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1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11E"/>
    <w:pPr>
      <w:spacing w:before="360" w:after="60"/>
      <w:outlineLvl w:val="0"/>
    </w:pPr>
    <w:rPr>
      <w:sz w:val="32"/>
    </w:rPr>
  </w:style>
  <w:style w:type="paragraph" w:styleId="Heading2">
    <w:name w:val="heading 2"/>
    <w:basedOn w:val="HeadingBase"/>
    <w:next w:val="BodyText"/>
    <w:link w:val="Heading2Char"/>
    <w:qFormat/>
    <w:rsid w:val="0036711E"/>
    <w:pPr>
      <w:keepLines/>
      <w:spacing w:before="240" w:after="120"/>
      <w:outlineLvl w:val="1"/>
    </w:pPr>
    <w:rPr>
      <w:sz w:val="28"/>
      <w:szCs w:val="40"/>
    </w:rPr>
  </w:style>
  <w:style w:type="paragraph" w:styleId="Heading3">
    <w:name w:val="heading 3"/>
    <w:basedOn w:val="HeadingBase"/>
    <w:next w:val="BodyText"/>
    <w:link w:val="Heading3Char"/>
    <w:qFormat/>
    <w:rsid w:val="0036711E"/>
    <w:pPr>
      <w:spacing w:before="180" w:after="120"/>
      <w:outlineLvl w:val="2"/>
    </w:pPr>
    <w:rPr>
      <w:spacing w:val="-10"/>
      <w:kern w:val="32"/>
    </w:rPr>
  </w:style>
  <w:style w:type="paragraph" w:styleId="Heading4">
    <w:name w:val="heading 4"/>
    <w:basedOn w:val="HeadingBase"/>
    <w:next w:val="BodyText"/>
    <w:link w:val="Heading4Char"/>
    <w:qFormat/>
    <w:rsid w:val="0036711E"/>
    <w:pPr>
      <w:spacing w:before="160" w:after="120"/>
      <w:outlineLvl w:val="3"/>
    </w:pPr>
    <w:rPr>
      <w:sz w:val="22"/>
    </w:rPr>
  </w:style>
  <w:style w:type="paragraph" w:styleId="Heading5">
    <w:name w:val="heading 5"/>
    <w:basedOn w:val="HeadingBase"/>
    <w:next w:val="Normal"/>
    <w:link w:val="Heading5Char"/>
    <w:qFormat/>
    <w:rsid w:val="0036711E"/>
    <w:pPr>
      <w:spacing w:before="80"/>
      <w:outlineLvl w:val="4"/>
    </w:pPr>
    <w:rPr>
      <w:color w:val="918585"/>
      <w:sz w:val="20"/>
    </w:rPr>
  </w:style>
  <w:style w:type="paragraph" w:styleId="Heading6">
    <w:name w:val="heading 6"/>
    <w:basedOn w:val="HeadingBase"/>
    <w:next w:val="Normal"/>
    <w:link w:val="Heading6Char"/>
    <w:qFormat/>
    <w:rsid w:val="0036711E"/>
    <w:pPr>
      <w:spacing w:before="60"/>
      <w:outlineLvl w:val="5"/>
    </w:pPr>
    <w:rPr>
      <w:color w:val="918585"/>
      <w:sz w:val="20"/>
    </w:rPr>
  </w:style>
  <w:style w:type="paragraph" w:styleId="Heading7">
    <w:name w:val="heading 7"/>
    <w:basedOn w:val="Normal"/>
    <w:next w:val="Normal"/>
    <w:link w:val="Heading7Char"/>
    <w:qFormat/>
    <w:rsid w:val="0036711E"/>
    <w:pPr>
      <w:ind w:left="720"/>
      <w:outlineLvl w:val="6"/>
    </w:pPr>
    <w:rPr>
      <w:i/>
    </w:rPr>
  </w:style>
  <w:style w:type="paragraph" w:styleId="Heading8">
    <w:name w:val="heading 8"/>
    <w:basedOn w:val="Normal"/>
    <w:next w:val="Normal"/>
    <w:link w:val="Heading8Char"/>
    <w:qFormat/>
    <w:rsid w:val="0036711E"/>
    <w:pPr>
      <w:ind w:left="720"/>
      <w:outlineLvl w:val="7"/>
    </w:pPr>
    <w:rPr>
      <w:i/>
    </w:rPr>
  </w:style>
  <w:style w:type="paragraph" w:styleId="Heading9">
    <w:name w:val="heading 9"/>
    <w:basedOn w:val="Normal"/>
    <w:next w:val="Normal"/>
    <w:link w:val="Heading9Char"/>
    <w:qFormat/>
    <w:rsid w:val="0036711E"/>
    <w:pPr>
      <w:ind w:left="720"/>
      <w:outlineLvl w:val="8"/>
    </w:pPr>
    <w:rPr>
      <w:i/>
    </w:rPr>
  </w:style>
  <w:style w:type="character" w:default="1" w:styleId="DefaultParagraphFont">
    <w:name w:val="Default Paragraph Font"/>
    <w:uiPriority w:val="1"/>
    <w:unhideWhenUsed/>
    <w:rsid w:val="00367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11E"/>
  </w:style>
  <w:style w:type="character" w:customStyle="1" w:styleId="Heading1Char">
    <w:name w:val="Heading 1 Char"/>
    <w:basedOn w:val="DefaultParagraphFont"/>
    <w:link w:val="Heading1"/>
    <w:rsid w:val="0036711E"/>
    <w:rPr>
      <w:rFonts w:ascii="Times New Roman" w:eastAsia="Times New Roman" w:hAnsi="Times New Roman" w:cs="Times New Roman"/>
      <w:b/>
      <w:sz w:val="32"/>
      <w:szCs w:val="20"/>
      <w:lang w:eastAsia="en-US"/>
    </w:rPr>
  </w:style>
  <w:style w:type="paragraph" w:styleId="BodyText">
    <w:name w:val="Body Text"/>
    <w:basedOn w:val="Normal"/>
    <w:link w:val="BodyTextChar"/>
    <w:rsid w:val="00367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11E"/>
    <w:rPr>
      <w:rFonts w:ascii="Times New Roman" w:eastAsia="Times New Roman" w:hAnsi="Times New Roman" w:cs="Times New Roman"/>
      <w:sz w:val="24"/>
      <w:lang w:val="en-US" w:eastAsia="en-US"/>
    </w:rPr>
  </w:style>
  <w:style w:type="paragraph" w:styleId="Footer">
    <w:name w:val="footer"/>
    <w:basedOn w:val="Normal"/>
    <w:link w:val="FooterChar"/>
    <w:rsid w:val="00367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11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6711E"/>
    <w:rPr>
      <w:b/>
      <w:spacing w:val="0"/>
    </w:rPr>
  </w:style>
  <w:style w:type="paragraph" w:styleId="Header">
    <w:name w:val="header"/>
    <w:basedOn w:val="Normal"/>
    <w:link w:val="HeaderChar"/>
    <w:rsid w:val="00367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1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11E"/>
    <w:pPr>
      <w:spacing w:before="240" w:after="120"/>
      <w:outlineLvl w:val="0"/>
    </w:pPr>
    <w:rPr>
      <w:rFonts w:ascii="Times New Roman" w:hAnsi="Times New Roman"/>
      <w:b/>
      <w:sz w:val="28"/>
    </w:rPr>
  </w:style>
  <w:style w:type="paragraph" w:customStyle="1" w:styleId="AllowPageBreak">
    <w:name w:val="AllowPageBreak"/>
    <w:rsid w:val="00367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1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1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11E"/>
    <w:rPr>
      <w:rFonts w:ascii="Courier New" w:eastAsia="Times New Roman" w:hAnsi="Courier New" w:cs="Times New Roman"/>
      <w:i/>
      <w:szCs w:val="20"/>
      <w:lang w:val="en-US" w:eastAsia="en-US"/>
    </w:rPr>
  </w:style>
  <w:style w:type="paragraph" w:customStyle="1" w:styleId="HeadingBase">
    <w:name w:val="Heading Base"/>
    <w:rsid w:val="00367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11E"/>
    <w:pPr>
      <w:tabs>
        <w:tab w:val="right" w:leader="dot" w:pos="9072"/>
      </w:tabs>
      <w:ind w:left="567"/>
    </w:pPr>
    <w:rPr>
      <w:szCs w:val="22"/>
    </w:rPr>
  </w:style>
  <w:style w:type="paragraph" w:customStyle="1" w:styleId="TOCBase">
    <w:name w:val="TOC Base"/>
    <w:rsid w:val="00367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11E"/>
    <w:pPr>
      <w:tabs>
        <w:tab w:val="right" w:leader="dot" w:pos="9072"/>
      </w:tabs>
      <w:spacing w:before="40" w:after="40"/>
      <w:ind w:left="284"/>
    </w:pPr>
    <w:rPr>
      <w:rFonts w:ascii="Times New Roman" w:hAnsi="Times New Roman"/>
    </w:rPr>
  </w:style>
  <w:style w:type="paragraph" w:styleId="TOC1">
    <w:name w:val="toc 1"/>
    <w:basedOn w:val="TOCBase"/>
    <w:next w:val="Normal"/>
    <w:rsid w:val="003671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11E"/>
    <w:pPr>
      <w:spacing w:before="5040"/>
      <w:jc w:val="center"/>
    </w:pPr>
    <w:rPr>
      <w:sz w:val="48"/>
      <w:szCs w:val="72"/>
      <w:lang w:val="en-US"/>
    </w:rPr>
  </w:style>
  <w:style w:type="character" w:customStyle="1" w:styleId="TitleChar">
    <w:name w:val="Title Char"/>
    <w:basedOn w:val="DefaultParagraphFont"/>
    <w:link w:val="Title"/>
    <w:rsid w:val="00367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11E"/>
    <w:pPr>
      <w:tabs>
        <w:tab w:val="left" w:pos="3600"/>
        <w:tab w:val="left" w:pos="3958"/>
      </w:tabs>
    </w:pPr>
  </w:style>
  <w:style w:type="paragraph" w:styleId="List">
    <w:name w:val="List"/>
    <w:basedOn w:val="BodyText"/>
    <w:next w:val="BodyText"/>
    <w:rsid w:val="0036711E"/>
    <w:pPr>
      <w:tabs>
        <w:tab w:val="left" w:pos="340"/>
      </w:tabs>
      <w:spacing w:before="60" w:after="60"/>
      <w:ind w:left="340" w:hanging="340"/>
    </w:pPr>
  </w:style>
  <w:style w:type="paragraph" w:styleId="ListBullet">
    <w:name w:val="List Bullet"/>
    <w:basedOn w:val="List"/>
    <w:rsid w:val="0036711E"/>
    <w:pPr>
      <w:numPr>
        <w:numId w:val="11"/>
      </w:numPr>
      <w:tabs>
        <w:tab w:val="clear" w:pos="340"/>
      </w:tabs>
      <w:spacing w:before="40" w:after="40"/>
    </w:pPr>
  </w:style>
  <w:style w:type="paragraph" w:customStyle="1" w:styleId="Note">
    <w:name w:val="Note"/>
    <w:basedOn w:val="BodyText"/>
    <w:rsid w:val="00367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11E"/>
    <w:pPr>
      <w:framePr w:wrap="auto" w:hAnchor="text" w:y="6049"/>
    </w:pPr>
    <w:rPr>
      <w:color w:val="000000"/>
      <w:sz w:val="40"/>
    </w:rPr>
  </w:style>
  <w:style w:type="paragraph" w:customStyle="1" w:styleId="TOCTitle">
    <w:name w:val="TOCTitle"/>
    <w:basedOn w:val="Heading1"/>
    <w:rsid w:val="0036711E"/>
    <w:pPr>
      <w:spacing w:after="240"/>
      <w:jc w:val="center"/>
      <w:outlineLvl w:val="9"/>
    </w:pPr>
    <w:rPr>
      <w:caps/>
    </w:rPr>
  </w:style>
  <w:style w:type="paragraph" w:customStyle="1" w:styleId="Version">
    <w:name w:val="Version"/>
    <w:rsid w:val="00367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11E"/>
    <w:pPr>
      <w:numPr>
        <w:numId w:val="12"/>
      </w:numPr>
      <w:tabs>
        <w:tab w:val="clear" w:pos="680"/>
      </w:tabs>
    </w:pPr>
  </w:style>
  <w:style w:type="paragraph" w:styleId="Index1">
    <w:name w:val="index 1"/>
    <w:basedOn w:val="Normal"/>
    <w:next w:val="Normal"/>
    <w:semiHidden/>
    <w:rsid w:val="0036711E"/>
    <w:pPr>
      <w:keepNext w:val="0"/>
      <w:tabs>
        <w:tab w:val="right" w:pos="4176"/>
      </w:tabs>
      <w:ind w:left="198" w:hanging="198"/>
    </w:pPr>
    <w:rPr>
      <w:rFonts w:ascii="Garamond" w:hAnsi="Garamond"/>
    </w:rPr>
  </w:style>
  <w:style w:type="paragraph" w:styleId="IndexHeading">
    <w:name w:val="index heading"/>
    <w:basedOn w:val="Normal"/>
    <w:next w:val="Index1"/>
    <w:semiHidden/>
    <w:rsid w:val="0036711E"/>
    <w:pPr>
      <w:spacing w:before="120" w:after="120"/>
    </w:pPr>
    <w:rPr>
      <w:rFonts w:ascii="Arial" w:hAnsi="Arial"/>
      <w:b/>
      <w:color w:val="918585"/>
      <w:sz w:val="24"/>
    </w:rPr>
  </w:style>
  <w:style w:type="paragraph" w:customStyle="1" w:styleId="Chapter">
    <w:name w:val="Chapter"/>
    <w:basedOn w:val="Normal"/>
    <w:rsid w:val="0036711E"/>
    <w:pPr>
      <w:spacing w:before="240"/>
    </w:pPr>
    <w:rPr>
      <w:rFonts w:ascii="Times New Roman" w:hAnsi="Times New Roman"/>
      <w:smallCaps/>
      <w:spacing w:val="80"/>
      <w:sz w:val="28"/>
    </w:rPr>
  </w:style>
  <w:style w:type="paragraph" w:customStyle="1" w:styleId="InChapter">
    <w:name w:val="InChapter"/>
    <w:basedOn w:val="Heading3"/>
    <w:rsid w:val="0036711E"/>
    <w:pPr>
      <w:spacing w:after="240"/>
      <w:outlineLvl w:val="9"/>
    </w:pPr>
    <w:rPr>
      <w:noProof/>
    </w:rPr>
  </w:style>
  <w:style w:type="paragraph" w:styleId="Index2">
    <w:name w:val="index 2"/>
    <w:basedOn w:val="Normal"/>
    <w:next w:val="Normal"/>
    <w:semiHidden/>
    <w:rsid w:val="0036711E"/>
    <w:pPr>
      <w:tabs>
        <w:tab w:val="right" w:pos="4176"/>
      </w:tabs>
      <w:ind w:left="568" w:hanging="284"/>
    </w:pPr>
    <w:rPr>
      <w:rFonts w:ascii="Garamond" w:hAnsi="Garamond"/>
    </w:rPr>
  </w:style>
  <w:style w:type="paragraph" w:customStyle="1" w:styleId="Byline">
    <w:name w:val="Byline"/>
    <w:rsid w:val="00367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11E"/>
    <w:pPr>
      <w:tabs>
        <w:tab w:val="clear" w:pos="3600"/>
        <w:tab w:val="clear" w:pos="3958"/>
      </w:tabs>
      <w:jc w:val="right"/>
    </w:pPr>
  </w:style>
  <w:style w:type="character" w:styleId="Emphasis">
    <w:name w:val="Emphasis"/>
    <w:basedOn w:val="DefaultParagraphFont"/>
    <w:qFormat/>
    <w:rsid w:val="0036711E"/>
    <w:rPr>
      <w:i/>
    </w:rPr>
  </w:style>
  <w:style w:type="paragraph" w:styleId="Caption">
    <w:name w:val="caption"/>
    <w:basedOn w:val="BodyText"/>
    <w:next w:val="Normal"/>
    <w:qFormat/>
    <w:rsid w:val="0036711E"/>
    <w:pPr>
      <w:framePr w:w="2268" w:hSpace="181" w:vSpace="181" w:wrap="around" w:vAnchor="text" w:hAnchor="page" w:x="1135" w:y="285" w:anchorLock="1"/>
    </w:pPr>
    <w:rPr>
      <w:i/>
    </w:rPr>
  </w:style>
  <w:style w:type="paragraph" w:customStyle="1" w:styleId="MiniTOCTitle">
    <w:name w:val="MiniTOCTitle"/>
    <w:basedOn w:val="Heading4"/>
    <w:rsid w:val="0036711E"/>
    <w:pPr>
      <w:spacing w:before="240"/>
      <w:outlineLvl w:val="9"/>
    </w:pPr>
    <w:rPr>
      <w:noProof/>
      <w:sz w:val="24"/>
    </w:rPr>
  </w:style>
  <w:style w:type="paragraph" w:customStyle="1" w:styleId="MiniTOCItem">
    <w:name w:val="MiniTOCItem"/>
    <w:basedOn w:val="ListBullet"/>
    <w:rsid w:val="0036711E"/>
    <w:pPr>
      <w:numPr>
        <w:numId w:val="0"/>
      </w:numPr>
      <w:tabs>
        <w:tab w:val="right" w:leader="dot" w:pos="6521"/>
      </w:tabs>
      <w:spacing w:before="0" w:after="0"/>
    </w:pPr>
  </w:style>
  <w:style w:type="paragraph" w:customStyle="1" w:styleId="TOFTitle">
    <w:name w:val="TOFTitle"/>
    <w:basedOn w:val="TOCTitle"/>
    <w:rsid w:val="0036711E"/>
  </w:style>
  <w:style w:type="paragraph" w:styleId="TableofFigures">
    <w:name w:val="table of figures"/>
    <w:basedOn w:val="Normal"/>
    <w:next w:val="Normal"/>
    <w:semiHidden/>
    <w:rsid w:val="0036711E"/>
    <w:pPr>
      <w:tabs>
        <w:tab w:val="right" w:leader="dot" w:pos="9072"/>
      </w:tabs>
      <w:ind w:left="970" w:hanging="403"/>
    </w:pPr>
    <w:rPr>
      <w:rFonts w:ascii="Times New Roman" w:hAnsi="Times New Roman"/>
      <w:b/>
    </w:rPr>
  </w:style>
  <w:style w:type="paragraph" w:styleId="ListNumber">
    <w:name w:val="List Number"/>
    <w:basedOn w:val="List"/>
    <w:rsid w:val="0036711E"/>
    <w:pPr>
      <w:numPr>
        <w:numId w:val="9"/>
      </w:numPr>
    </w:pPr>
  </w:style>
  <w:style w:type="character" w:customStyle="1" w:styleId="WingdingSymbols">
    <w:name w:val="Wingding Symbols"/>
    <w:rsid w:val="0036711E"/>
    <w:rPr>
      <w:rFonts w:ascii="Wingdings" w:hAnsi="Wingdings"/>
    </w:rPr>
  </w:style>
  <w:style w:type="paragraph" w:customStyle="1" w:styleId="TableHeading">
    <w:name w:val="Table Heading"/>
    <w:basedOn w:val="HeadingBase"/>
    <w:rsid w:val="0036711E"/>
    <w:pPr>
      <w:keepLines/>
      <w:pBdr>
        <w:bottom w:val="single" w:sz="6" w:space="1" w:color="918585"/>
      </w:pBdr>
      <w:spacing w:before="240"/>
    </w:pPr>
  </w:style>
  <w:style w:type="character" w:customStyle="1" w:styleId="HotSpot">
    <w:name w:val="HotSpot"/>
    <w:rsid w:val="0036711E"/>
    <w:rPr>
      <w:color w:val="0033CC"/>
      <w:u w:val="none"/>
    </w:rPr>
  </w:style>
  <w:style w:type="paragraph" w:customStyle="1" w:styleId="BodyTextRight">
    <w:name w:val="Body Text Right"/>
    <w:basedOn w:val="BodyText"/>
    <w:rsid w:val="0036711E"/>
    <w:pPr>
      <w:spacing w:before="0" w:after="0"/>
      <w:jc w:val="right"/>
    </w:pPr>
  </w:style>
  <w:style w:type="paragraph" w:styleId="Index3">
    <w:name w:val="index 3"/>
    <w:basedOn w:val="ListNumber2"/>
    <w:next w:val="Normal"/>
    <w:semiHidden/>
    <w:rsid w:val="0036711E"/>
    <w:pPr>
      <w:numPr>
        <w:numId w:val="0"/>
      </w:numPr>
      <w:tabs>
        <w:tab w:val="right" w:leader="dot" w:pos="4176"/>
      </w:tabs>
    </w:pPr>
  </w:style>
  <w:style w:type="paragraph" w:styleId="ListNumber2">
    <w:name w:val="List Number 2"/>
    <w:basedOn w:val="List2"/>
    <w:rsid w:val="0036711E"/>
    <w:pPr>
      <w:numPr>
        <w:numId w:val="8"/>
      </w:numPr>
      <w:tabs>
        <w:tab w:val="clear" w:pos="1060"/>
      </w:tabs>
    </w:pPr>
  </w:style>
  <w:style w:type="paragraph" w:customStyle="1" w:styleId="MarginNote">
    <w:name w:val="Margin Note"/>
    <w:basedOn w:val="BodyText"/>
    <w:rsid w:val="00367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1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11E"/>
    <w:rPr>
      <w:sz w:val="32"/>
    </w:rPr>
  </w:style>
  <w:style w:type="paragraph" w:customStyle="1" w:styleId="HeadingProcedure">
    <w:name w:val="Heading Procedure"/>
    <w:basedOn w:val="HeadingBase"/>
    <w:next w:val="Normal"/>
    <w:rsid w:val="0036711E"/>
    <w:pPr>
      <w:tabs>
        <w:tab w:val="left" w:pos="0"/>
      </w:tabs>
      <w:spacing w:before="120" w:after="60"/>
    </w:pPr>
    <w:rPr>
      <w:i/>
      <w:color w:val="918585"/>
      <w:sz w:val="22"/>
    </w:rPr>
  </w:style>
  <w:style w:type="paragraph" w:customStyle="1" w:styleId="TableBodyText">
    <w:name w:val="Table Body Text"/>
    <w:basedOn w:val="BodyText"/>
    <w:rsid w:val="0036711E"/>
    <w:pPr>
      <w:spacing w:before="60" w:after="60"/>
    </w:pPr>
  </w:style>
  <w:style w:type="paragraph" w:styleId="ListContinue">
    <w:name w:val="List Continue"/>
    <w:basedOn w:val="List"/>
    <w:rsid w:val="0036711E"/>
    <w:pPr>
      <w:ind w:firstLine="0"/>
    </w:pPr>
  </w:style>
  <w:style w:type="paragraph" w:customStyle="1" w:styleId="ListNote">
    <w:name w:val="List Note"/>
    <w:basedOn w:val="List"/>
    <w:rsid w:val="0036711E"/>
    <w:pPr>
      <w:pBdr>
        <w:top w:val="single" w:sz="6" w:space="2" w:color="918585"/>
        <w:bottom w:val="single" w:sz="6" w:space="2" w:color="918585"/>
      </w:pBdr>
      <w:tabs>
        <w:tab w:val="left" w:pos="1021"/>
      </w:tabs>
      <w:ind w:firstLine="0"/>
    </w:pPr>
  </w:style>
  <w:style w:type="paragraph" w:customStyle="1" w:styleId="Warning">
    <w:name w:val="Warning"/>
    <w:basedOn w:val="BodyText"/>
    <w:rsid w:val="0036711E"/>
    <w:pPr>
      <w:shd w:val="clear" w:color="auto" w:fill="D9D9D9"/>
      <w:tabs>
        <w:tab w:val="left" w:pos="992"/>
      </w:tabs>
      <w:ind w:left="119" w:right="119"/>
    </w:pPr>
    <w:rPr>
      <w:sz w:val="20"/>
    </w:rPr>
  </w:style>
  <w:style w:type="paragraph" w:customStyle="1" w:styleId="MarginIcons">
    <w:name w:val="Margin Icons"/>
    <w:basedOn w:val="BodyText"/>
    <w:rsid w:val="00367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11E"/>
    <w:rPr>
      <w:rFonts w:ascii="Courier New" w:hAnsi="Courier New"/>
    </w:rPr>
  </w:style>
  <w:style w:type="paragraph" w:customStyle="1" w:styleId="NoteBullet">
    <w:name w:val="Note Bullet"/>
    <w:basedOn w:val="Note"/>
    <w:rsid w:val="0036711E"/>
    <w:pPr>
      <w:tabs>
        <w:tab w:val="clear" w:pos="680"/>
      </w:tabs>
      <w:spacing w:before="60" w:after="60"/>
    </w:pPr>
  </w:style>
  <w:style w:type="paragraph" w:customStyle="1" w:styleId="SubHeading2">
    <w:name w:val="SubHeading2"/>
    <w:basedOn w:val="HeadingBase"/>
    <w:rsid w:val="0036711E"/>
    <w:pPr>
      <w:spacing w:before="240" w:after="60"/>
    </w:pPr>
    <w:rPr>
      <w:sz w:val="20"/>
    </w:rPr>
  </w:style>
  <w:style w:type="paragraph" w:customStyle="1" w:styleId="SubHeading1">
    <w:name w:val="SubHeading1"/>
    <w:basedOn w:val="HeadingBase"/>
    <w:rsid w:val="0036711E"/>
    <w:pPr>
      <w:spacing w:before="240" w:after="60"/>
    </w:pPr>
    <w:rPr>
      <w:color w:val="918585"/>
      <w:sz w:val="22"/>
    </w:rPr>
  </w:style>
  <w:style w:type="paragraph" w:customStyle="1" w:styleId="SideHeading">
    <w:name w:val="Side Heading"/>
    <w:basedOn w:val="HeadingBase"/>
    <w:rsid w:val="00367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11E"/>
    <w:pPr>
      <w:numPr>
        <w:numId w:val="10"/>
      </w:numPr>
    </w:pPr>
  </w:style>
  <w:style w:type="paragraph" w:styleId="PlainText">
    <w:name w:val="Plain Text"/>
    <w:basedOn w:val="Normal"/>
    <w:link w:val="PlainTextChar"/>
    <w:rsid w:val="0036711E"/>
    <w:rPr>
      <w:sz w:val="20"/>
    </w:rPr>
  </w:style>
  <w:style w:type="character" w:customStyle="1" w:styleId="PlainTextChar">
    <w:name w:val="Plain Text Char"/>
    <w:basedOn w:val="DefaultParagraphFont"/>
    <w:link w:val="PlainText"/>
    <w:rsid w:val="003671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11E"/>
    <w:rPr>
      <w:b/>
      <w:smallCaps/>
    </w:rPr>
  </w:style>
  <w:style w:type="paragraph" w:customStyle="1" w:styleId="TableListNumber">
    <w:name w:val="Table List Number"/>
    <w:basedOn w:val="ListNumber"/>
    <w:rsid w:val="0036711E"/>
    <w:pPr>
      <w:numPr>
        <w:numId w:val="0"/>
      </w:numPr>
    </w:pPr>
  </w:style>
  <w:style w:type="paragraph" w:styleId="TOC4">
    <w:name w:val="toc 4"/>
    <w:basedOn w:val="TOCBase"/>
    <w:next w:val="Normal"/>
    <w:semiHidden/>
    <w:rsid w:val="0036711E"/>
    <w:pPr>
      <w:tabs>
        <w:tab w:val="right" w:leader="dot" w:pos="9071"/>
      </w:tabs>
      <w:ind w:left="1701"/>
    </w:pPr>
  </w:style>
  <w:style w:type="paragraph" w:customStyle="1" w:styleId="ListAlpha">
    <w:name w:val="List Alpha"/>
    <w:basedOn w:val="List"/>
    <w:rsid w:val="0036711E"/>
    <w:pPr>
      <w:numPr>
        <w:numId w:val="7"/>
      </w:numPr>
    </w:pPr>
  </w:style>
  <w:style w:type="paragraph" w:customStyle="1" w:styleId="ListAlpha2">
    <w:name w:val="List Alpha 2"/>
    <w:basedOn w:val="List2"/>
    <w:rsid w:val="0036711E"/>
    <w:pPr>
      <w:numPr>
        <w:numId w:val="6"/>
      </w:numPr>
    </w:pPr>
  </w:style>
  <w:style w:type="paragraph" w:styleId="List2">
    <w:name w:val="List 2"/>
    <w:basedOn w:val="BodyText"/>
    <w:rsid w:val="0036711E"/>
    <w:pPr>
      <w:tabs>
        <w:tab w:val="left" w:pos="680"/>
      </w:tabs>
      <w:spacing w:before="60" w:after="60"/>
      <w:ind w:left="680" w:hanging="340"/>
    </w:pPr>
  </w:style>
  <w:style w:type="paragraph" w:styleId="List3">
    <w:name w:val="List 3"/>
    <w:basedOn w:val="BodyText"/>
    <w:rsid w:val="0036711E"/>
    <w:pPr>
      <w:tabs>
        <w:tab w:val="left" w:pos="1021"/>
      </w:tabs>
      <w:spacing w:before="60" w:after="60"/>
      <w:ind w:left="1020" w:hanging="340"/>
    </w:pPr>
  </w:style>
  <w:style w:type="paragraph" w:styleId="List4">
    <w:name w:val="List 4"/>
    <w:basedOn w:val="BodyText"/>
    <w:rsid w:val="0036711E"/>
    <w:pPr>
      <w:tabs>
        <w:tab w:val="left" w:pos="1361"/>
      </w:tabs>
      <w:spacing w:before="60" w:after="60"/>
      <w:ind w:left="1361" w:hanging="340"/>
    </w:pPr>
  </w:style>
  <w:style w:type="paragraph" w:styleId="List5">
    <w:name w:val="List 5"/>
    <w:basedOn w:val="BodyText"/>
    <w:rsid w:val="0036711E"/>
    <w:pPr>
      <w:tabs>
        <w:tab w:val="left" w:pos="1701"/>
      </w:tabs>
      <w:spacing w:before="60" w:after="60"/>
      <w:ind w:left="1701" w:hanging="340"/>
    </w:pPr>
  </w:style>
  <w:style w:type="paragraph" w:styleId="ListBullet3">
    <w:name w:val="List Bullet 3"/>
    <w:basedOn w:val="List3"/>
    <w:rsid w:val="0036711E"/>
    <w:pPr>
      <w:numPr>
        <w:numId w:val="13"/>
      </w:numPr>
      <w:tabs>
        <w:tab w:val="clear" w:pos="1021"/>
      </w:tabs>
      <w:ind w:left="1037" w:hanging="357"/>
    </w:pPr>
  </w:style>
  <w:style w:type="paragraph" w:styleId="ListBullet4">
    <w:name w:val="List Bullet 4"/>
    <w:basedOn w:val="List4"/>
    <w:rsid w:val="0036711E"/>
    <w:pPr>
      <w:numPr>
        <w:numId w:val="1"/>
      </w:numPr>
    </w:pPr>
  </w:style>
  <w:style w:type="paragraph" w:styleId="ListBullet5">
    <w:name w:val="List Bullet 5"/>
    <w:basedOn w:val="List5"/>
    <w:rsid w:val="0036711E"/>
    <w:pPr>
      <w:numPr>
        <w:numId w:val="2"/>
      </w:numPr>
    </w:pPr>
  </w:style>
  <w:style w:type="paragraph" w:styleId="ListContinue2">
    <w:name w:val="List Continue 2"/>
    <w:basedOn w:val="List2"/>
    <w:rsid w:val="0036711E"/>
    <w:pPr>
      <w:ind w:firstLine="0"/>
    </w:pPr>
  </w:style>
  <w:style w:type="paragraph" w:styleId="ListContinue3">
    <w:name w:val="List Continue 3"/>
    <w:basedOn w:val="List3"/>
    <w:rsid w:val="0036711E"/>
    <w:pPr>
      <w:ind w:left="1021" w:firstLine="0"/>
    </w:pPr>
  </w:style>
  <w:style w:type="paragraph" w:styleId="ListContinue4">
    <w:name w:val="List Continue 4"/>
    <w:basedOn w:val="List4"/>
    <w:rsid w:val="0036711E"/>
    <w:pPr>
      <w:ind w:firstLine="0"/>
    </w:pPr>
  </w:style>
  <w:style w:type="paragraph" w:styleId="ListContinue5">
    <w:name w:val="List Continue 5"/>
    <w:basedOn w:val="List5"/>
    <w:rsid w:val="0036711E"/>
    <w:pPr>
      <w:ind w:firstLine="0"/>
    </w:pPr>
  </w:style>
  <w:style w:type="paragraph" w:styleId="ListNumber3">
    <w:name w:val="List Number 3"/>
    <w:basedOn w:val="List3"/>
    <w:rsid w:val="0036711E"/>
    <w:pPr>
      <w:numPr>
        <w:numId w:val="3"/>
      </w:numPr>
    </w:pPr>
  </w:style>
  <w:style w:type="paragraph" w:styleId="ListNumber4">
    <w:name w:val="List Number 4"/>
    <w:basedOn w:val="List4"/>
    <w:rsid w:val="0036711E"/>
    <w:pPr>
      <w:numPr>
        <w:numId w:val="4"/>
      </w:numPr>
    </w:pPr>
  </w:style>
  <w:style w:type="paragraph" w:styleId="ListNumber5">
    <w:name w:val="List Number 5"/>
    <w:basedOn w:val="List5"/>
    <w:rsid w:val="0036711E"/>
    <w:pPr>
      <w:numPr>
        <w:numId w:val="5"/>
      </w:numPr>
    </w:pPr>
  </w:style>
  <w:style w:type="paragraph" w:styleId="BlockText">
    <w:name w:val="Block Text"/>
    <w:basedOn w:val="Normal"/>
    <w:rsid w:val="0036711E"/>
    <w:pPr>
      <w:spacing w:after="120"/>
      <w:ind w:left="1440" w:right="1440"/>
    </w:pPr>
  </w:style>
  <w:style w:type="character" w:customStyle="1" w:styleId="Subscript">
    <w:name w:val="Subscript"/>
    <w:basedOn w:val="DefaultParagraphFont"/>
    <w:rsid w:val="0036711E"/>
    <w:rPr>
      <w:sz w:val="16"/>
      <w:vertAlign w:val="subscript"/>
    </w:rPr>
  </w:style>
  <w:style w:type="character" w:customStyle="1" w:styleId="Superscript">
    <w:name w:val="Superscript"/>
    <w:basedOn w:val="DefaultParagraphFont"/>
    <w:rsid w:val="0036711E"/>
    <w:rPr>
      <w:sz w:val="16"/>
      <w:vertAlign w:val="superscript"/>
    </w:rPr>
  </w:style>
  <w:style w:type="character" w:customStyle="1" w:styleId="Symbols">
    <w:name w:val="Symbols"/>
    <w:basedOn w:val="DefaultParagraphFont"/>
    <w:rsid w:val="0036711E"/>
    <w:rPr>
      <w:rFonts w:ascii="Symbol" w:hAnsi="Symbol"/>
    </w:rPr>
  </w:style>
  <w:style w:type="character" w:customStyle="1" w:styleId="MenuOptions">
    <w:name w:val="Menu Options"/>
    <w:basedOn w:val="DefaultParagraphFont"/>
    <w:rsid w:val="0036711E"/>
    <w:rPr>
      <w:rFonts w:ascii="Arial Narrow" w:hAnsi="Arial Narrow"/>
      <w:smallCaps/>
    </w:rPr>
  </w:style>
  <w:style w:type="character" w:customStyle="1" w:styleId="Buttons">
    <w:name w:val="Buttons"/>
    <w:basedOn w:val="DefaultParagraphFont"/>
    <w:rsid w:val="0036711E"/>
    <w:rPr>
      <w:b/>
    </w:rPr>
  </w:style>
  <w:style w:type="character" w:customStyle="1" w:styleId="Underlined">
    <w:name w:val="Underlined"/>
    <w:basedOn w:val="DefaultParagraphFont"/>
    <w:rsid w:val="0036711E"/>
    <w:rPr>
      <w:u w:val="single"/>
    </w:rPr>
  </w:style>
  <w:style w:type="paragraph" w:customStyle="1" w:styleId="TableBodyTextRight">
    <w:name w:val="Table Body Text Right"/>
    <w:basedOn w:val="TableBodyText"/>
    <w:rsid w:val="0036711E"/>
    <w:pPr>
      <w:widowControl w:val="0"/>
      <w:autoSpaceDE w:val="0"/>
      <w:autoSpaceDN w:val="0"/>
      <w:adjustRightInd w:val="0"/>
      <w:jc w:val="right"/>
    </w:pPr>
    <w:rPr>
      <w:rFonts w:cs="Arial"/>
      <w:szCs w:val="18"/>
    </w:rPr>
  </w:style>
  <w:style w:type="paragraph" w:customStyle="1" w:styleId="CopyrightText">
    <w:name w:val="Copyright Text"/>
    <w:basedOn w:val="BodyText"/>
    <w:rsid w:val="0036711E"/>
    <w:rPr>
      <w:sz w:val="18"/>
    </w:rPr>
  </w:style>
  <w:style w:type="paragraph" w:customStyle="1" w:styleId="BodySmallRight">
    <w:name w:val="Body Small Right"/>
    <w:basedOn w:val="BodyTextRight"/>
    <w:rsid w:val="0036711E"/>
    <w:rPr>
      <w:sz w:val="18"/>
      <w:szCs w:val="18"/>
    </w:rPr>
  </w:style>
  <w:style w:type="paragraph" w:customStyle="1" w:styleId="MarginEdition">
    <w:name w:val="Margin Edition"/>
    <w:basedOn w:val="MarginNote"/>
    <w:rsid w:val="0036711E"/>
    <w:pPr>
      <w:spacing w:before="0" w:after="0"/>
    </w:pPr>
    <w:rPr>
      <w:rFonts w:ascii="Times New Roman" w:hAnsi="Times New Roman"/>
      <w:color w:val="999999"/>
    </w:rPr>
  </w:style>
  <w:style w:type="paragraph" w:customStyle="1" w:styleId="Spacer">
    <w:name w:val="Spacer"/>
    <w:basedOn w:val="Normal"/>
    <w:rsid w:val="0036711E"/>
    <w:rPr>
      <w:sz w:val="2"/>
      <w:szCs w:val="2"/>
    </w:rPr>
  </w:style>
  <w:style w:type="character" w:customStyle="1" w:styleId="Small">
    <w:name w:val="Small"/>
    <w:basedOn w:val="DefaultParagraphFont"/>
    <w:rsid w:val="0036711E"/>
    <w:rPr>
      <w:sz w:val="16"/>
    </w:rPr>
  </w:style>
  <w:style w:type="paragraph" w:customStyle="1" w:styleId="WideTable">
    <w:name w:val="Wide Table"/>
    <w:basedOn w:val="Normal"/>
    <w:rsid w:val="0036711E"/>
    <w:pPr>
      <w:ind w:left="-1418"/>
    </w:pPr>
    <w:rPr>
      <w:sz w:val="2"/>
      <w:szCs w:val="2"/>
    </w:rPr>
  </w:style>
  <w:style w:type="character" w:styleId="PageNumber">
    <w:name w:val="page number"/>
    <w:basedOn w:val="DefaultParagraphFont"/>
    <w:rsid w:val="0036711E"/>
  </w:style>
  <w:style w:type="paragraph" w:styleId="Quote">
    <w:name w:val="Quote"/>
    <w:basedOn w:val="Heading1"/>
    <w:link w:val="QuoteChar"/>
    <w:qFormat/>
    <w:rsid w:val="0036711E"/>
    <w:rPr>
      <w:b w:val="0"/>
      <w:sz w:val="72"/>
      <w:szCs w:val="72"/>
      <w:lang w:val="en-NZ"/>
    </w:rPr>
  </w:style>
  <w:style w:type="character" w:customStyle="1" w:styleId="QuoteChar">
    <w:name w:val="Quote Char"/>
    <w:basedOn w:val="DefaultParagraphFont"/>
    <w:link w:val="Quote"/>
    <w:rsid w:val="00367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11E"/>
    <w:pPr>
      <w:pageBreakBefore/>
    </w:pPr>
  </w:style>
  <w:style w:type="paragraph" w:customStyle="1" w:styleId="Border">
    <w:name w:val="Border"/>
    <w:basedOn w:val="Normal"/>
    <w:qFormat/>
    <w:rsid w:val="00367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11E"/>
    <w:rPr>
      <w:b/>
      <w:bCs/>
      <w:i/>
      <w:iCs/>
      <w:color w:val="auto"/>
    </w:rPr>
  </w:style>
  <w:style w:type="paragraph" w:styleId="IntenseQuote">
    <w:name w:val="Intense Quote"/>
    <w:basedOn w:val="Normal"/>
    <w:next w:val="Normal"/>
    <w:link w:val="IntenseQuoteChar"/>
    <w:uiPriority w:val="30"/>
    <w:qFormat/>
    <w:rsid w:val="00367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1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11E"/>
    <w:rPr>
      <w:smallCaps/>
      <w:color w:val="auto"/>
      <w:u w:val="single"/>
    </w:rPr>
  </w:style>
  <w:style w:type="character" w:styleId="IntenseReference">
    <w:name w:val="Intense Reference"/>
    <w:basedOn w:val="DefaultParagraphFont"/>
    <w:uiPriority w:val="32"/>
    <w:qFormat/>
    <w:rsid w:val="0036711E"/>
    <w:rPr>
      <w:b/>
      <w:bCs/>
      <w:smallCaps/>
      <w:color w:val="auto"/>
      <w:spacing w:val="5"/>
      <w:u w:val="single"/>
    </w:rPr>
  </w:style>
  <w:style w:type="paragraph" w:customStyle="1" w:styleId="2ColumnHeading">
    <w:name w:val="2Column Heading"/>
    <w:basedOn w:val="BodyText"/>
    <w:qFormat/>
    <w:rsid w:val="0036711E"/>
    <w:pPr>
      <w:spacing w:after="60"/>
      <w:ind w:left="-2268"/>
    </w:pPr>
    <w:rPr>
      <w:b/>
    </w:rPr>
  </w:style>
  <w:style w:type="paragraph" w:customStyle="1" w:styleId="Heading1TOC">
    <w:name w:val="Heading1 TOC"/>
    <w:basedOn w:val="Normal"/>
    <w:qFormat/>
    <w:rsid w:val="0036711E"/>
    <w:pPr>
      <w:spacing w:before="240" w:after="120"/>
    </w:pPr>
    <w:rPr>
      <w:rFonts w:ascii="Times New Roman" w:hAnsi="Times New Roman"/>
      <w:b/>
      <w:sz w:val="32"/>
    </w:rPr>
  </w:style>
  <w:style w:type="paragraph" w:customStyle="1" w:styleId="Heading2TOC">
    <w:name w:val="Heading2 TOC"/>
    <w:basedOn w:val="Normal"/>
    <w:qFormat/>
    <w:rsid w:val="0036711E"/>
    <w:pPr>
      <w:spacing w:before="240" w:after="60"/>
    </w:pPr>
    <w:rPr>
      <w:rFonts w:ascii="Times New Roman" w:hAnsi="Times New Roman"/>
      <w:b/>
      <w:sz w:val="28"/>
    </w:rPr>
  </w:style>
  <w:style w:type="character" w:customStyle="1" w:styleId="Underline">
    <w:name w:val="Underline"/>
    <w:basedOn w:val="DefaultParagraphFont"/>
    <w:qFormat/>
    <w:rsid w:val="0036711E"/>
    <w:rPr>
      <w:u w:val="single"/>
    </w:rPr>
  </w:style>
  <w:style w:type="character" w:customStyle="1" w:styleId="BoldandItalics">
    <w:name w:val="Bold and Italics"/>
    <w:qFormat/>
    <w:rsid w:val="0036711E"/>
    <w:rPr>
      <w:b/>
      <w:i/>
      <w:u w:val="none"/>
    </w:rPr>
  </w:style>
  <w:style w:type="paragraph" w:styleId="BalloonText">
    <w:name w:val="Balloon Text"/>
    <w:basedOn w:val="Normal"/>
    <w:link w:val="BalloonTextChar"/>
    <w:rsid w:val="0036711E"/>
    <w:rPr>
      <w:rFonts w:ascii="Tahoma" w:hAnsi="Tahoma" w:cs="Tahoma"/>
      <w:sz w:val="16"/>
      <w:szCs w:val="16"/>
    </w:rPr>
  </w:style>
  <w:style w:type="character" w:customStyle="1" w:styleId="BalloonTextChar">
    <w:name w:val="Balloon Text Char"/>
    <w:basedOn w:val="DefaultParagraphFont"/>
    <w:link w:val="BalloonText"/>
    <w:rsid w:val="003671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1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10728</Characters>
  <Application>Microsoft Office Word</Application>
  <DocSecurity>0</DocSecurity>
  <Lines>302</Lines>
  <Paragraphs>210</Paragraphs>
  <ScaleCrop>false</ScaleCrop>
  <Company>Author-it Software Corporation Ltd.</Company>
  <LinksUpToDate>false</LinksUpToDate>
  <CharactersWithSpaces>12457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CUVVSP11A Apply techniques to produce digital images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2012-05-26T23:35:00Z</dcterms:created>
  <dcterms:modified xsi:type="dcterms:W3CDTF">2012-05-26T23:35:00Z</dcterms:modified>
</cp:coreProperties>
</file>