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79D" w:rsidP="00B0579D">
      <w:pPr>
        <w:pStyle w:val="Title"/>
      </w:pPr>
      <w:bookmarkStart w:id="0" w:name="_GoBack"/>
      <w:bookmarkEnd w:id="0"/>
      <w:r>
        <w:fldChar w:fldCharType="begin"/>
      </w:r>
      <w:r>
        <w:instrText xml:space="preserve"> TITLE   \* MERGEFORMAT </w:instrText>
      </w:r>
      <w:r>
        <w:fldChar w:fldCharType="separate"/>
      </w:r>
      <w:r>
        <w:t>CUVPRP04B Produce work which expresses own Aboriginal or Torres Strait Islander identity</w:t>
      </w:r>
      <w:r>
        <w:fldChar w:fldCharType="end"/>
      </w:r>
    </w:p>
    <w:p w:rsidR="00B0579D" w:rsidP="00B0579D">
      <w:pPr>
        <w:pStyle w:val="Version"/>
        <w:sectPr w:rsidSect="00544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77B" w:rsidP="0054477B">
      <w:pPr>
        <w:pStyle w:val="SuperHeading"/>
      </w:pPr>
      <w:r w:rsidRPr="0054477B">
        <w:t>CUVPRP04B Produce work which expresses own Aboriginal or Torres Strait Islander identity</w:t>
      </w:r>
    </w:p>
    <w:p w:rsidR="00000000" w:rsidRPr="0054477B" w:rsidP="0054477B">
      <w:pPr>
        <w:pStyle w:val="Heading1"/>
      </w:pPr>
      <w:bookmarkStart w:id="1" w:name="O_270444"/>
      <w:bookmarkEnd w:id="1"/>
      <w:r w:rsidRPr="0054477B">
        <w:t>Modification History</w:t>
      </w:r>
    </w:p>
    <w:p w:rsidR="00000000" w:rsidRPr="0054477B" w:rsidP="0054477B">
      <w:pPr>
        <w:pStyle w:val="BodyText"/>
      </w:pPr>
      <w:r w:rsidRPr="0054477B">
        <w:t>Not Applicable</w:t>
      </w:r>
    </w:p>
    <w:p w:rsidR="00000000" w:rsidRPr="0054477B" w:rsidP="0054477B">
      <w:pPr>
        <w:pStyle w:val="AllowPageBreak"/>
      </w:pPr>
    </w:p>
    <w:p w:rsidR="00000000" w:rsidRPr="0054477B" w:rsidP="0054477B">
      <w:pPr>
        <w:pStyle w:val="Heading1"/>
      </w:pPr>
      <w:bookmarkStart w:id="2" w:name="O_202927"/>
      <w:bookmarkEnd w:id="2"/>
      <w:r w:rsidRPr="0054477B">
        <w:t>Unit Des</w:t>
      </w:r>
      <w:r w:rsidRPr="0054477B">
        <w:t>criptor</w:t>
      </w:r>
    </w:p>
    <w:tbl>
      <w:tblPr>
        <w:tblW w:w="0" w:type="auto"/>
        <w:tblLayout w:type="fixed"/>
        <w:tblCellMar>
          <w:left w:w="62" w:type="dxa"/>
          <w:right w:w="62" w:type="dxa"/>
        </w:tblCellMar>
        <w:tblLook w:val="0000"/>
      </w:tblPr>
      <w:tblGrid>
        <w:gridCol w:w="2694"/>
        <w:gridCol w:w="5811"/>
      </w:tblGrid>
      <w:tr w:rsidTr="00B057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t>This unit describes the skills and knowledge required to appropriately express own cultural identity through artistic practice. As such this unit has very strong linkages to a wide range of specialisation units within the Visual Art</w:t>
            </w:r>
            <w:r w:rsidRPr="0054477B">
              <w:t>s Craft and Design Training Package.</w:t>
            </w:r>
          </w:p>
          <w:p w:rsidR="00000000" w:rsidRPr="0054477B" w:rsidP="0054477B">
            <w:pPr>
              <w:pStyle w:val="BodyText"/>
            </w:pPr>
            <w:r w:rsidRPr="0054477B">
              <w:t>The local cultural knowledge necessary to achieve competency in this unit may only be accessible to Aboriginal or Torres Strait Islander peoples. This unit also recognises that there is no single Aboriginal or Torres St</w:t>
            </w:r>
            <w:r w:rsidRPr="0054477B">
              <w:t>rait Islander culture.</w:t>
            </w:r>
          </w:p>
          <w:p w:rsidR="00000000" w:rsidRPr="0054477B" w:rsidP="0054477B">
            <w:pPr>
              <w:pStyle w:val="BodyText"/>
            </w:pPr>
            <w:r w:rsidRPr="0054477B">
              <w:t>This unit deals with complex and interrelated elements of Aboriginal or Torres Strait Islander cultures which are the cultural and intellectual properties of specific communities. These may only be interpreted by appropriate persons,</w:t>
            </w:r>
            <w:r w:rsidRPr="0054477B">
              <w:t xml:space="preserve"> e.g. those recognised by the local Aboriginal or Torres Strait Islander community as an Elder or custodian of local cultural knowledge. </w:t>
            </w:r>
          </w:p>
          <w:p w:rsidR="00000000" w:rsidRPr="0054477B" w:rsidP="0054477B">
            <w:pPr>
              <w:pStyle w:val="BodyText"/>
            </w:pPr>
            <w:r w:rsidRPr="0054477B">
              <w:t xml:space="preserve">Any organisation or individual planning to train or assess this unit would be expected to work closely with the local </w:t>
            </w:r>
            <w:r w:rsidRPr="0054477B">
              <w:t>Aboriginal or Torres Strait Islander community, for example through establishing a local Aboriginal or Torres Strait Islander reference group.  In particular, it is vital to ensure respectful integration of any local cultural knowledge or protocols that wi</w:t>
            </w:r>
            <w:r w:rsidRPr="0054477B">
              <w:t>ll inform the implementation of the unit.</w:t>
            </w:r>
          </w:p>
          <w:p w:rsidR="00000000" w:rsidRPr="0054477B" w:rsidP="0054477B">
            <w:pPr>
              <w:pStyle w:val="BodyText"/>
            </w:pPr>
            <w:r w:rsidRPr="0054477B">
              <w:t>No licensing, legislative, regulatory or certification requirements apply to this unit at the time of endorsement.</w:t>
            </w:r>
          </w:p>
        </w:tc>
      </w:tr>
    </w:tbl>
    <w:p w:rsidR="00B0579D" w:rsidP="0054477B">
      <w:pPr>
        <w:pStyle w:val="BodyText"/>
      </w:pPr>
    </w:p>
    <w:p w:rsidR="00B0579D" w:rsidP="0054477B">
      <w:pPr>
        <w:pStyle w:val="BodyText"/>
      </w:pPr>
    </w:p>
    <w:p w:rsidR="00000000" w:rsidRPr="0054477B" w:rsidP="0054477B">
      <w:pPr>
        <w:pStyle w:val="Heading1"/>
      </w:pPr>
      <w:bookmarkStart w:id="3" w:name="O_275647"/>
      <w:bookmarkEnd w:id="3"/>
      <w:r w:rsidRPr="0054477B">
        <w:t>Application of the Unit</w:t>
      </w:r>
    </w:p>
    <w:p w:rsidR="00000000" w:rsidRPr="0054477B" w:rsidP="0054477B">
      <w:pPr>
        <w:pStyle w:val="BodyText"/>
      </w:pPr>
      <w:r w:rsidRPr="0054477B">
        <w:t>Not Applicable</w:t>
      </w:r>
    </w:p>
    <w:p w:rsidR="00000000" w:rsidRPr="0054477B" w:rsidP="0054477B">
      <w:pPr>
        <w:pStyle w:val="AllowPageBreak"/>
      </w:pPr>
    </w:p>
    <w:p w:rsidR="00000000" w:rsidRPr="0054477B" w:rsidP="0054477B">
      <w:pPr>
        <w:pStyle w:val="Heading1"/>
      </w:pPr>
      <w:bookmarkStart w:id="4" w:name="O_278704"/>
      <w:bookmarkEnd w:id="4"/>
      <w:r w:rsidRPr="0054477B">
        <w:t>Licensing/Regulatory Information</w:t>
      </w:r>
    </w:p>
    <w:p w:rsidR="00000000" w:rsidRPr="0054477B" w:rsidP="0054477B">
      <w:pPr>
        <w:pStyle w:val="BodyText"/>
      </w:pPr>
      <w:r w:rsidRPr="0054477B">
        <w:t>Refer to Unit Descriptor</w:t>
      </w:r>
    </w:p>
    <w:p w:rsidR="00000000" w:rsidRPr="0054477B" w:rsidP="0054477B">
      <w:pPr>
        <w:pStyle w:val="AllowPageBreak"/>
      </w:pPr>
    </w:p>
    <w:p w:rsidR="00000000" w:rsidRPr="0054477B" w:rsidP="0054477B">
      <w:pPr>
        <w:pStyle w:val="Heading1"/>
      </w:pPr>
      <w:bookmarkStart w:id="5" w:name="O_202929"/>
      <w:bookmarkEnd w:id="5"/>
      <w:r w:rsidRPr="0054477B">
        <w:t>Pre-Requisites</w:t>
      </w:r>
    </w:p>
    <w:tbl>
      <w:tblPr>
        <w:tblW w:w="0" w:type="auto"/>
        <w:tblLayout w:type="fixed"/>
        <w:tblCellMar>
          <w:left w:w="62" w:type="dxa"/>
          <w:right w:w="62" w:type="dxa"/>
        </w:tblCellMar>
        <w:tblLook w:val="0000"/>
      </w:tblPr>
      <w:tblGrid>
        <w:gridCol w:w="2694"/>
        <w:gridCol w:w="5811"/>
      </w:tblGrid>
      <w:tr w:rsidTr="00B057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t>It is highly recommended that this unit be assessed with or after the following unit:</w:t>
            </w:r>
          </w:p>
          <w:p w:rsidR="00000000" w:rsidRPr="0054477B" w:rsidP="0054477B">
            <w:pPr>
              <w:pStyle w:val="ListBullet"/>
            </w:pPr>
            <w:r w:rsidRPr="0054477B">
              <w:t>CUVPRP03B Develop and apply knowledge of Aboriginal or Torres</w:t>
            </w:r>
            <w:r w:rsidRPr="0054477B">
              <w:t xml:space="preserve"> Strait Islander Cultural Arts.</w:t>
            </w:r>
          </w:p>
          <w:p w:rsidR="00000000" w:rsidRPr="0054477B" w:rsidP="0054477B">
            <w:pPr>
              <w:pStyle w:val="BodyText"/>
            </w:pPr>
            <w:r w:rsidRPr="0054477B">
              <w:t>This unit also has linkages to a range of other units and combined assessment and/or training with those units may be appropriate, e.g.:</w:t>
            </w:r>
          </w:p>
          <w:p w:rsidR="00000000" w:rsidRPr="0054477B" w:rsidP="0054477B">
            <w:pPr>
              <w:pStyle w:val="ListBullet"/>
            </w:pPr>
            <w:r w:rsidRPr="0054477B">
              <w:t>units within the Visual Arts Craft and Design Training Package</w:t>
            </w:r>
          </w:p>
          <w:p w:rsidR="00000000" w:rsidP="0054477B">
            <w:pPr>
              <w:pStyle w:val="ListBullet"/>
              <w:rPr>
                <w:lang w:val="en-NZ"/>
              </w:rPr>
            </w:pPr>
            <w:r w:rsidRPr="0054477B">
              <w:t>units within the Tourism</w:t>
            </w:r>
            <w:r w:rsidRPr="0054477B">
              <w:t xml:space="preserve"> Training Package.</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477B" w:rsidP="0054477B">
            <w:pPr>
              <w:pStyle w:val="BodyText"/>
            </w:pPr>
          </w:p>
        </w:tc>
      </w:tr>
    </w:tbl>
    <w:p w:rsidR="00B0579D" w:rsidP="0054477B">
      <w:pPr>
        <w:pStyle w:val="BodyText"/>
      </w:pPr>
    </w:p>
    <w:p w:rsidR="00B0579D" w:rsidP="0054477B">
      <w:pPr>
        <w:pStyle w:val="BodyText"/>
      </w:pPr>
    </w:p>
    <w:p w:rsidR="00000000" w:rsidRPr="0054477B" w:rsidP="0054477B">
      <w:pPr>
        <w:pStyle w:val="Heading1"/>
      </w:pPr>
      <w:bookmarkStart w:id="6" w:name="O_202928"/>
      <w:bookmarkEnd w:id="6"/>
      <w:r w:rsidRPr="0054477B">
        <w:t>Employability Skills Information</w:t>
      </w:r>
    </w:p>
    <w:tbl>
      <w:tblPr>
        <w:tblW w:w="0" w:type="auto"/>
        <w:tblLayout w:type="fixed"/>
        <w:tblCellMar>
          <w:left w:w="62" w:type="dxa"/>
          <w:right w:w="62" w:type="dxa"/>
        </w:tblCellMar>
        <w:tblLook w:val="0000"/>
      </w:tblPr>
      <w:tblGrid>
        <w:gridCol w:w="2694"/>
        <w:gridCol w:w="5811"/>
      </w:tblGrid>
      <w:tr w:rsidTr="00B0579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t>This unit contains employability skills.</w:t>
            </w:r>
          </w:p>
        </w:tc>
      </w:tr>
    </w:tbl>
    <w:p w:rsidR="00B0579D" w:rsidP="0054477B">
      <w:pPr>
        <w:pStyle w:val="BodyText"/>
      </w:pPr>
    </w:p>
    <w:p w:rsidR="00B0579D" w:rsidP="0054477B">
      <w:pPr>
        <w:pStyle w:val="BodyText"/>
      </w:pPr>
    </w:p>
    <w:p w:rsidR="00000000" w:rsidRPr="0054477B" w:rsidP="0054477B">
      <w:pPr>
        <w:pStyle w:val="Heading1"/>
      </w:pPr>
      <w:bookmarkStart w:id="7" w:name="O_288490"/>
      <w:bookmarkEnd w:id="7"/>
      <w:r w:rsidRPr="0054477B">
        <w:t>Elements and Performance Criteria Pre-Content</w:t>
      </w:r>
    </w:p>
    <w:tbl>
      <w:tblPr>
        <w:tblW w:w="0" w:type="auto"/>
        <w:tblLayout w:type="fixed"/>
        <w:tblCellMar>
          <w:left w:w="62" w:type="dxa"/>
          <w:right w:w="62" w:type="dxa"/>
        </w:tblCellMar>
        <w:tblLook w:val="0000"/>
      </w:tblPr>
      <w:tblGrid>
        <w:gridCol w:w="2694"/>
        <w:gridCol w:w="5811"/>
      </w:tblGrid>
      <w:tr w:rsidTr="00B057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t xml:space="preserve">Performance criteria describe the performance needed to demonstrate achievement of the element. Where </w:t>
            </w:r>
            <w:r w:rsidRPr="0054477B">
              <w:rPr>
                <w:rStyle w:val="BoldandItalics"/>
              </w:rPr>
              <w:t>bold italicised</w:t>
            </w:r>
            <w:r w:rsidRPr="0054477B">
              <w:t xml:space="preserve"> text is used, further information is detailed in the required skills and knowledge section and the range statement. Assessment of performance is to be consistent with the evidence guide.</w:t>
            </w:r>
          </w:p>
        </w:tc>
      </w:tr>
    </w:tbl>
    <w:p w:rsidR="00000000" w:rsidRPr="0054477B" w:rsidP="0054477B">
      <w:pPr>
        <w:pStyle w:val="BodyText"/>
      </w:pPr>
    </w:p>
    <w:p w:rsidR="00000000" w:rsidRPr="0054477B" w:rsidP="0054477B">
      <w:pPr>
        <w:pStyle w:val="AllowPageBreak"/>
      </w:pPr>
    </w:p>
    <w:p w:rsidR="00000000" w:rsidRPr="0054477B" w:rsidP="0054477B">
      <w:pPr>
        <w:pStyle w:val="Heading1"/>
      </w:pPr>
      <w:bookmarkStart w:id="8" w:name="O_235157"/>
      <w:bookmarkEnd w:id="8"/>
      <w:r w:rsidRPr="0054477B">
        <w:t>Elements and Performance Criteria</w:t>
      </w:r>
    </w:p>
    <w:tbl>
      <w:tblPr>
        <w:tblW w:w="0" w:type="auto"/>
        <w:tblLayout w:type="fixed"/>
        <w:tblCellMar>
          <w:left w:w="62" w:type="dxa"/>
          <w:right w:w="62" w:type="dxa"/>
        </w:tblCellMar>
        <w:tblLook w:val="0000"/>
      </w:tblPr>
      <w:tblGrid>
        <w:gridCol w:w="2694"/>
        <w:gridCol w:w="5811"/>
      </w:tblGrid>
      <w:tr w:rsidTr="00B0579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PERFORM</w:t>
            </w:r>
            <w:r w:rsidRPr="0054477B">
              <w:rPr>
                <w:rStyle w:val="SpecialBold"/>
              </w:rPr>
              <w:t>ANCE CRITERIA</w:t>
            </w:r>
          </w:p>
        </w:tc>
      </w:tr>
      <w:tr w:rsidTr="00B057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477B">
            <w:pPr>
              <w:pStyle w:val="List2"/>
              <w:rPr>
                <w:lang w:val="en-NZ"/>
              </w:rPr>
            </w:pPr>
            <w:r w:rsidRPr="0054477B">
              <w:t>1</w:t>
            </w:r>
            <w:r w:rsidRPr="0054477B">
              <w:tab/>
            </w:r>
            <w:r w:rsidRPr="0054477B">
              <w:rPr>
                <w:rStyle w:val="SpecialBold"/>
              </w:rPr>
              <w:t>Examine protocols for the production of cultural works</w:t>
            </w:r>
            <w:r w:rsidRPr="0054477B">
              <w:t>.</w:t>
            </w:r>
          </w:p>
        </w:tc>
        <w:tc>
          <w:tcPr>
            <w:tcW w:w="5811" w:type="dxa"/>
            <w:tcBorders>
              <w:top w:val="nil"/>
              <w:left w:val="nil"/>
              <w:bottom w:val="nil"/>
              <w:right w:val="nil"/>
            </w:tcBorders>
            <w:tcMar>
              <w:top w:w="0" w:type="dxa"/>
              <w:left w:w="62" w:type="dxa"/>
              <w:bottom w:w="0" w:type="dxa"/>
              <w:right w:w="62" w:type="dxa"/>
            </w:tcMar>
          </w:tcPr>
          <w:p w:rsidR="00000000" w:rsidRPr="0054477B" w:rsidP="0054477B">
            <w:pPr>
              <w:pStyle w:val="List3"/>
            </w:pPr>
            <w:r w:rsidRPr="0054477B">
              <w:t>1.1</w:t>
            </w:r>
            <w:r w:rsidRPr="0054477B">
              <w:tab/>
              <w:t>Identify appropriate sources of information on cultural identity and the ways in which it can be expressed.</w:t>
            </w:r>
          </w:p>
          <w:p w:rsidR="00000000" w:rsidRPr="0054477B" w:rsidP="0054477B">
            <w:pPr>
              <w:pStyle w:val="List3"/>
            </w:pPr>
            <w:r w:rsidRPr="0054477B">
              <w:t>1.2</w:t>
            </w:r>
            <w:r w:rsidRPr="0054477B">
              <w:tab/>
              <w:t xml:space="preserve">Determine appropriate knowledge permitted for </w:t>
            </w:r>
            <w:r w:rsidRPr="0054477B">
              <w:rPr>
                <w:rStyle w:val="BoldandItalics"/>
              </w:rPr>
              <w:t>cultural expressions</w:t>
            </w:r>
            <w:r w:rsidRPr="0054477B">
              <w:t>.</w:t>
            </w:r>
          </w:p>
          <w:p w:rsidR="00000000" w:rsidP="0054477B">
            <w:pPr>
              <w:pStyle w:val="List3"/>
              <w:rPr>
                <w:lang w:val="en-NZ"/>
              </w:rPr>
            </w:pPr>
            <w:r w:rsidRPr="0054477B">
              <w:t>1.3</w:t>
            </w:r>
            <w:r w:rsidRPr="0054477B">
              <w:tab/>
              <w:t xml:space="preserve">Research and follow appropriate </w:t>
            </w:r>
            <w:r w:rsidRPr="0054477B">
              <w:rPr>
                <w:rStyle w:val="BoldandItalics"/>
              </w:rPr>
              <w:t>protocols</w:t>
            </w:r>
            <w:r w:rsidRPr="0054477B">
              <w:t xml:space="preserve"> for the production of cultural works, including copyright and intellectual property.</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p>
        </w:tc>
      </w:tr>
      <w:tr w:rsidTr="00B057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477B">
            <w:pPr>
              <w:pStyle w:val="List2"/>
              <w:rPr>
                <w:lang w:val="en-NZ"/>
              </w:rPr>
            </w:pPr>
            <w:r w:rsidRPr="0054477B">
              <w:t>2</w:t>
            </w:r>
            <w:r w:rsidRPr="0054477B">
              <w:tab/>
            </w:r>
            <w:r w:rsidRPr="0054477B">
              <w:rPr>
                <w:rStyle w:val="SpecialBold"/>
              </w:rPr>
              <w:t>Develop concept for work that expresses cultural identity</w:t>
            </w:r>
            <w:r w:rsidRPr="0054477B">
              <w:t>.</w:t>
            </w:r>
          </w:p>
        </w:tc>
        <w:tc>
          <w:tcPr>
            <w:tcW w:w="5811" w:type="dxa"/>
            <w:tcBorders>
              <w:top w:val="nil"/>
              <w:left w:val="nil"/>
              <w:bottom w:val="nil"/>
              <w:right w:val="nil"/>
            </w:tcBorders>
            <w:tcMar>
              <w:top w:w="0" w:type="dxa"/>
              <w:left w:w="62" w:type="dxa"/>
              <w:bottom w:w="0" w:type="dxa"/>
              <w:right w:w="62" w:type="dxa"/>
            </w:tcMar>
          </w:tcPr>
          <w:p w:rsidR="00000000" w:rsidRPr="0054477B" w:rsidP="0054477B">
            <w:pPr>
              <w:pStyle w:val="List3"/>
            </w:pPr>
            <w:r w:rsidRPr="0054477B">
              <w:t>2.1</w:t>
            </w:r>
            <w:r w:rsidRPr="0054477B">
              <w:tab/>
              <w:t xml:space="preserve">Evaluate and use </w:t>
            </w:r>
            <w:r w:rsidRPr="0054477B">
              <w:rPr>
                <w:rStyle w:val="BoldandItalics"/>
              </w:rPr>
              <w:t>cultural information</w:t>
            </w:r>
            <w:r w:rsidRPr="0054477B">
              <w:t xml:space="preserve"> in an appropriate</w:t>
            </w:r>
            <w:r w:rsidRPr="0054477B">
              <w:t xml:space="preserve"> way in developing a concept for work.</w:t>
            </w:r>
          </w:p>
          <w:p w:rsidR="00000000" w:rsidRPr="0054477B" w:rsidP="0054477B">
            <w:pPr>
              <w:pStyle w:val="List3"/>
            </w:pPr>
            <w:r w:rsidRPr="0054477B">
              <w:t>2.2</w:t>
            </w:r>
            <w:r w:rsidRPr="0054477B">
              <w:tab/>
              <w:t>Consider cultural information and identity in the development of concept, with due consideration of cultural protocols.</w:t>
            </w:r>
          </w:p>
          <w:p w:rsidR="00000000" w:rsidP="0054477B">
            <w:pPr>
              <w:pStyle w:val="List3"/>
              <w:rPr>
                <w:lang w:val="en-NZ"/>
              </w:rPr>
            </w:pPr>
            <w:r w:rsidRPr="0054477B">
              <w:t>2.3</w:t>
            </w:r>
            <w:r w:rsidRPr="0054477B">
              <w:tab/>
              <w:t>Select means of expression for production of work consistent with cultural context and co</w:t>
            </w:r>
            <w:r w:rsidRPr="0054477B">
              <w:t>ncept.</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p>
        </w:tc>
      </w:tr>
      <w:tr w:rsidTr="00B057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477B">
            <w:pPr>
              <w:pStyle w:val="List2"/>
              <w:rPr>
                <w:lang w:val="en-NZ"/>
              </w:rPr>
            </w:pPr>
            <w:r w:rsidRPr="0054477B">
              <w:t>3</w:t>
            </w:r>
            <w:r w:rsidRPr="0054477B">
              <w:tab/>
            </w:r>
            <w:r w:rsidRPr="0054477B">
              <w:rPr>
                <w:rStyle w:val="SpecialBold"/>
              </w:rPr>
              <w:t>Produce work using cultural knowledge</w:t>
            </w:r>
            <w:r w:rsidRPr="0054477B">
              <w:t>.</w:t>
            </w:r>
          </w:p>
        </w:tc>
        <w:tc>
          <w:tcPr>
            <w:tcW w:w="5811" w:type="dxa"/>
            <w:tcBorders>
              <w:top w:val="nil"/>
              <w:left w:val="nil"/>
              <w:bottom w:val="nil"/>
              <w:right w:val="nil"/>
            </w:tcBorders>
            <w:tcMar>
              <w:top w:w="0" w:type="dxa"/>
              <w:left w:w="62" w:type="dxa"/>
              <w:bottom w:w="0" w:type="dxa"/>
              <w:right w:w="62" w:type="dxa"/>
            </w:tcMar>
          </w:tcPr>
          <w:p w:rsidR="00000000" w:rsidRPr="0054477B" w:rsidP="0054477B">
            <w:pPr>
              <w:pStyle w:val="List3"/>
            </w:pPr>
            <w:r w:rsidRPr="0054477B">
              <w:t>3.1</w:t>
            </w:r>
            <w:r w:rsidRPr="0054477B">
              <w:tab/>
              <w:t>Produce work which appropriately expresses cultural context and locates own identity.</w:t>
            </w:r>
          </w:p>
          <w:p w:rsidR="00000000" w:rsidP="0054477B">
            <w:pPr>
              <w:pStyle w:val="List3"/>
              <w:rPr>
                <w:lang w:val="en-NZ"/>
              </w:rPr>
            </w:pPr>
            <w:r w:rsidRPr="0054477B">
              <w:t>3.2</w:t>
            </w:r>
            <w:r w:rsidRPr="0054477B">
              <w:tab/>
              <w:t>Produce work in accordance with cultural, copyright and intellectual property requirements.</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477B" w:rsidP="0054477B">
            <w:pPr>
              <w:pStyle w:val="BodyText"/>
            </w:pPr>
          </w:p>
        </w:tc>
      </w:tr>
    </w:tbl>
    <w:p w:rsidR="00B0579D" w:rsidP="0054477B">
      <w:pPr>
        <w:pStyle w:val="BodyText"/>
      </w:pPr>
    </w:p>
    <w:p w:rsidR="00B0579D" w:rsidP="0054477B">
      <w:pPr>
        <w:pStyle w:val="BodyText"/>
      </w:pPr>
    </w:p>
    <w:p w:rsidR="00000000" w:rsidRPr="0054477B" w:rsidP="0054477B">
      <w:pPr>
        <w:pStyle w:val="Heading1"/>
      </w:pPr>
      <w:bookmarkStart w:id="9" w:name="O_259107"/>
      <w:bookmarkEnd w:id="9"/>
      <w:r w:rsidRPr="0054477B">
        <w:t>Required Skills and Knowledge</w:t>
      </w:r>
    </w:p>
    <w:tbl>
      <w:tblPr>
        <w:tblW w:w="0" w:type="auto"/>
        <w:tblLayout w:type="fixed"/>
        <w:tblCellMar>
          <w:left w:w="62" w:type="dxa"/>
          <w:right w:w="62" w:type="dxa"/>
        </w:tblCellMar>
        <w:tblLook w:val="0000"/>
      </w:tblPr>
      <w:tblGrid>
        <w:gridCol w:w="8505"/>
      </w:tblGrid>
      <w:tr w:rsidTr="00B0579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Required Skills and knowledge</w:t>
            </w:r>
            <w:r w:rsidRPr="0054477B">
              <w:t xml:space="preserve"> </w:t>
            </w:r>
          </w:p>
        </w:tc>
      </w:tr>
      <w:tr w:rsidTr="00B0579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t>This section describes the skills and knowledge required for this unit.</w:t>
            </w:r>
          </w:p>
        </w:tc>
      </w:tr>
      <w:tr w:rsidTr="00B0579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rPr>
                <w:rStyle w:val="SpecialBold"/>
              </w:rPr>
              <w:t>Required skills</w:t>
            </w:r>
            <w:r w:rsidRPr="0054477B">
              <w:t>:</w:t>
            </w:r>
          </w:p>
          <w:p w:rsidR="00000000" w:rsidRPr="0054477B" w:rsidP="0054477B">
            <w:pPr>
              <w:pStyle w:val="ListBullet"/>
            </w:pPr>
            <w:r w:rsidRPr="0054477B">
              <w:t>cultural protocols in relation to the production, presentation and distribution of works which e</w:t>
            </w:r>
            <w:r w:rsidRPr="0054477B">
              <w:t>xpress Aboriginal or Torres Strait Islander identity</w:t>
            </w:r>
          </w:p>
          <w:p w:rsidR="00000000" w:rsidP="0054477B">
            <w:pPr>
              <w:pStyle w:val="ListBullet"/>
              <w:rPr>
                <w:lang w:val="en-NZ"/>
              </w:rPr>
            </w:pPr>
            <w:r w:rsidRPr="0054477B">
              <w:t>protocols for the sharing of information and the expression of information pertaining to cultural works.</w:t>
            </w:r>
          </w:p>
        </w:tc>
      </w:tr>
      <w:tr w:rsidTr="00B0579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p>
        </w:tc>
      </w:tr>
      <w:tr w:rsidTr="00B0579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rPr>
                <w:rStyle w:val="SpecialBold"/>
              </w:rPr>
              <w:t>Required knowledge</w:t>
            </w:r>
            <w:r w:rsidRPr="0054477B">
              <w:t>:</w:t>
            </w:r>
          </w:p>
          <w:p w:rsidR="00000000" w:rsidRPr="0054477B" w:rsidP="0054477B">
            <w:pPr>
              <w:pStyle w:val="ListBullet"/>
            </w:pPr>
            <w:r w:rsidRPr="0054477B">
              <w:t xml:space="preserve">knowledge and understanding of own/local Aboriginal or Torres Strait Islander culture </w:t>
            </w:r>
          </w:p>
          <w:p w:rsidR="00000000" w:rsidP="0054477B">
            <w:pPr>
              <w:pStyle w:val="ListBullet"/>
              <w:rPr>
                <w:lang w:val="en-NZ"/>
              </w:rPr>
            </w:pPr>
            <w:r w:rsidRPr="0054477B">
              <w:t>copyright, moral rights and intellectual property requirements for specific types of Aboriginal or Torres Strait Islander artwork, including issues of appropriation.</w:t>
            </w:r>
          </w:p>
        </w:tc>
      </w:tr>
      <w:tr w:rsidTr="00B0579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477B" w:rsidP="0054477B">
            <w:pPr>
              <w:pStyle w:val="BodyText"/>
            </w:pPr>
          </w:p>
        </w:tc>
      </w:tr>
    </w:tbl>
    <w:p w:rsidR="00B0579D" w:rsidP="0054477B">
      <w:pPr>
        <w:pStyle w:val="BodyText"/>
      </w:pPr>
    </w:p>
    <w:p w:rsidR="00B0579D" w:rsidP="0054477B">
      <w:pPr>
        <w:pStyle w:val="BodyText"/>
      </w:pPr>
    </w:p>
    <w:p w:rsidR="00000000" w:rsidRPr="0054477B" w:rsidP="0054477B">
      <w:pPr>
        <w:pStyle w:val="Heading1"/>
      </w:pPr>
      <w:bookmarkStart w:id="10" w:name="O_243141"/>
      <w:bookmarkEnd w:id="10"/>
      <w:r w:rsidRPr="0054477B">
        <w:t>Evidence Guide</w:t>
      </w:r>
    </w:p>
    <w:tbl>
      <w:tblPr>
        <w:tblW w:w="0" w:type="auto"/>
        <w:tblLayout w:type="fixed"/>
        <w:tblCellMar>
          <w:left w:w="62" w:type="dxa"/>
          <w:right w:w="62" w:type="dxa"/>
        </w:tblCellMar>
        <w:tblLook w:val="0000"/>
      </w:tblPr>
      <w:tblGrid>
        <w:gridCol w:w="3061"/>
        <w:gridCol w:w="5444"/>
      </w:tblGrid>
      <w:tr w:rsidTr="00B0579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EVIDENCE GUIDE</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t xml:space="preserve">The evidence guide provides advice on assessment and must be read in conjunction with the performance criteria, required skills and knowledge, </w:t>
            </w:r>
            <w:r w:rsidRPr="0054477B">
              <w:t>range statement and the Assessment Guidelines for the Training Package.</w:t>
            </w:r>
          </w:p>
        </w:tc>
      </w:tr>
      <w:tr w:rsidTr="00B0579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t>The following evidence is critical to the judgement of competence in this unit:</w:t>
            </w:r>
          </w:p>
          <w:p w:rsidR="00000000" w:rsidRPr="0054477B" w:rsidP="0054477B">
            <w:pPr>
              <w:pStyle w:val="ListBullet"/>
            </w:pPr>
            <w:r w:rsidRPr="0054477B">
              <w:t>knowledge</w:t>
            </w:r>
            <w:r w:rsidRPr="0054477B">
              <w:t xml:space="preserve"> of the ways in which cultural information and context can be applied within art practice</w:t>
            </w:r>
          </w:p>
          <w:p w:rsidR="00000000" w:rsidP="0054477B">
            <w:pPr>
              <w:pStyle w:val="ListBullet"/>
              <w:rPr>
                <w:lang w:val="en-NZ"/>
              </w:rPr>
            </w:pPr>
            <w:r w:rsidRPr="0054477B">
              <w:t>ability to produce work which appropriately expresses cultural context and identity.</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p>
        </w:tc>
      </w:tr>
      <w:tr w:rsidTr="00B0579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t>The assessment context must provide for:</w:t>
            </w:r>
          </w:p>
          <w:p w:rsidR="00000000" w:rsidP="0054477B">
            <w:pPr>
              <w:pStyle w:val="ListBullet"/>
              <w:rPr>
                <w:lang w:val="en-NZ"/>
              </w:rPr>
            </w:pPr>
            <w:r w:rsidRPr="0054477B">
              <w:t>involvement of persons approved of by Elders of the relevant local community in the assessment process.</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p>
        </w:tc>
      </w:tr>
      <w:tr w:rsidTr="00B0579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Method of assessment</w:t>
            </w:r>
            <w:r w:rsidRPr="0054477B">
              <w:t xml:space="preserve"> </w:t>
            </w:r>
          </w:p>
        </w:tc>
        <w:tc>
          <w:tcPr>
            <w:tcW w:w="5444"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t>Assessment may incorporate a range of methods to assess performance and the applicati</w:t>
            </w:r>
            <w:r w:rsidRPr="0054477B">
              <w:t>on of essential underpinning knowledge, and might include:</w:t>
            </w:r>
          </w:p>
          <w:p w:rsidR="00000000" w:rsidRPr="0054477B" w:rsidP="0054477B">
            <w:pPr>
              <w:pStyle w:val="ListBullet"/>
            </w:pPr>
            <w:r w:rsidRPr="0054477B">
              <w:t>review of work produced by the candidate</w:t>
            </w:r>
          </w:p>
          <w:p w:rsidR="00000000" w:rsidRPr="0054477B" w:rsidP="0054477B">
            <w:pPr>
              <w:pStyle w:val="ListBullet"/>
            </w:pPr>
            <w:r w:rsidRPr="0054477B">
              <w:t>oral or written questioning to assess knowledge of issues surrounding cultural protocols for the production of work</w:t>
            </w:r>
          </w:p>
          <w:p w:rsidR="00000000" w:rsidRPr="0054477B" w:rsidP="0054477B">
            <w:pPr>
              <w:pStyle w:val="ListBullet"/>
            </w:pPr>
            <w:r w:rsidRPr="0054477B">
              <w:t>review of portfolios of evidence</w:t>
            </w:r>
          </w:p>
          <w:p w:rsidR="00000000" w:rsidP="0054477B">
            <w:pPr>
              <w:pStyle w:val="ListBullet"/>
              <w:rPr>
                <w:lang w:val="en-NZ"/>
              </w:rPr>
            </w:pPr>
            <w:r w:rsidRPr="0054477B">
              <w:t>third party workplace reports of performance by the candidate.</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p>
        </w:tc>
      </w:tr>
      <w:tr w:rsidTr="00B0579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4477B" w:rsidP="0054477B">
            <w:pPr>
              <w:pStyle w:val="BodyText"/>
            </w:pPr>
            <w:r w:rsidRPr="0054477B">
              <w:t>Assessment of this unit requires access to information sources on protocols for the production of work and other cultural information as agreed by the local community.</w:t>
            </w:r>
          </w:p>
        </w:tc>
      </w:tr>
    </w:tbl>
    <w:p w:rsidR="00B0579D" w:rsidP="0054477B">
      <w:pPr>
        <w:pStyle w:val="BodyText"/>
      </w:pPr>
    </w:p>
    <w:p w:rsidR="00B0579D" w:rsidP="0054477B">
      <w:pPr>
        <w:pStyle w:val="BodyText"/>
      </w:pPr>
    </w:p>
    <w:p w:rsidR="00000000" w:rsidRPr="0054477B" w:rsidP="0054477B">
      <w:pPr>
        <w:pStyle w:val="Heading1"/>
      </w:pPr>
      <w:bookmarkStart w:id="11" w:name="O_251124"/>
      <w:bookmarkEnd w:id="11"/>
      <w:r w:rsidRPr="0054477B">
        <w:t>Range Statement</w:t>
      </w:r>
    </w:p>
    <w:tbl>
      <w:tblPr>
        <w:tblW w:w="0" w:type="auto"/>
        <w:tblLayout w:type="fixed"/>
        <w:tblCellMar>
          <w:left w:w="62" w:type="dxa"/>
          <w:right w:w="62" w:type="dxa"/>
        </w:tblCellMar>
        <w:tblLook w:val="0000"/>
      </w:tblPr>
      <w:tblGrid>
        <w:gridCol w:w="3061"/>
        <w:gridCol w:w="5444"/>
      </w:tblGrid>
      <w:tr w:rsidTr="00B0579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SpecialBold"/>
              </w:rPr>
              <w:t>RANGE STATEMENT</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t xml:space="preserve">The range statement relates to the unit of competency as a whole. It allows for different work environments and situations that may affect performance. </w:t>
            </w:r>
            <w:r w:rsidRPr="0054477B">
              <w:rPr>
                <w:rStyle w:val="BoldandItalics"/>
              </w:rPr>
              <w:t>Bold italicised</w:t>
            </w:r>
            <w:r w:rsidRPr="0054477B">
              <w:t xml:space="preserve"> wording, if used in the performance criteria, </w:t>
            </w:r>
            <w:r w:rsidRPr="0054477B">
              <w:t>is detailed below. Essential operating conditions that may be present with training and assessment (depending on the work situation needs of the candidate, accessibility of the item, and local industry and regional contexts) may also be included.</w:t>
            </w:r>
          </w:p>
        </w:tc>
      </w:tr>
      <w:tr w:rsidTr="00B0579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BoldandItalics"/>
              </w:rPr>
              <w:t>Cultura</w:t>
            </w:r>
            <w:r w:rsidRPr="0054477B">
              <w:rPr>
                <w:rStyle w:val="BoldandItalics"/>
              </w:rPr>
              <w:t>l expression</w:t>
            </w:r>
            <w:r w:rsidRPr="0054477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477B" w:rsidP="0054477B">
            <w:pPr>
              <w:pStyle w:val="ListBullet"/>
            </w:pPr>
            <w:r w:rsidRPr="0054477B">
              <w:t>art</w:t>
            </w:r>
          </w:p>
          <w:p w:rsidR="00000000" w:rsidRPr="0054477B" w:rsidP="0054477B">
            <w:pPr>
              <w:pStyle w:val="ListBullet"/>
            </w:pPr>
            <w:r w:rsidRPr="0054477B">
              <w:t>ceremony</w:t>
            </w:r>
          </w:p>
          <w:p w:rsidR="00000000" w:rsidRPr="0054477B" w:rsidP="0054477B">
            <w:pPr>
              <w:pStyle w:val="ListBullet"/>
            </w:pPr>
            <w:r w:rsidRPr="0054477B">
              <w:t>cultural interpretations</w:t>
            </w:r>
          </w:p>
          <w:p w:rsidR="00000000" w:rsidRPr="0054477B" w:rsidP="0054477B">
            <w:pPr>
              <w:pStyle w:val="ListBullet"/>
            </w:pPr>
            <w:r w:rsidRPr="0054477B">
              <w:t>dance</w:t>
            </w:r>
          </w:p>
          <w:p w:rsidR="00000000" w:rsidRPr="0054477B" w:rsidP="0054477B">
            <w:pPr>
              <w:pStyle w:val="ListBullet"/>
            </w:pPr>
            <w:r w:rsidRPr="0054477B">
              <w:t>music</w:t>
            </w:r>
          </w:p>
          <w:p w:rsidR="00000000" w:rsidP="0054477B">
            <w:pPr>
              <w:pStyle w:val="ListBullet"/>
              <w:rPr>
                <w:lang w:val="en-NZ"/>
              </w:rPr>
            </w:pPr>
            <w:r w:rsidRPr="0054477B">
              <w:t>storytelling.</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p>
        </w:tc>
      </w:tr>
      <w:tr w:rsidTr="00B0579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BoldandItalics"/>
              </w:rPr>
              <w:t>Protocols</w:t>
            </w:r>
            <w:r w:rsidRPr="0054477B">
              <w:t xml:space="preserve"> for cultural expression:</w:t>
            </w:r>
          </w:p>
        </w:tc>
        <w:tc>
          <w:tcPr>
            <w:tcW w:w="5444" w:type="dxa"/>
            <w:tcBorders>
              <w:top w:val="nil"/>
              <w:left w:val="nil"/>
              <w:bottom w:val="nil"/>
              <w:right w:val="nil"/>
            </w:tcBorders>
            <w:tcMar>
              <w:top w:w="0" w:type="dxa"/>
              <w:left w:w="62" w:type="dxa"/>
              <w:bottom w:w="0" w:type="dxa"/>
              <w:right w:w="62" w:type="dxa"/>
            </w:tcMar>
          </w:tcPr>
          <w:p w:rsidR="00000000" w:rsidP="0054477B">
            <w:pPr>
              <w:pStyle w:val="ListBullet"/>
              <w:rPr>
                <w:lang w:val="en-NZ"/>
              </w:rPr>
            </w:pPr>
            <w:r w:rsidRPr="0054477B">
              <w:t>must be decided and agreed within the local Aboriginal or Torres Strait Islander community.</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477B">
            <w:pPr>
              <w:pStyle w:val="BodyText"/>
              <w:rPr>
                <w:lang w:val="en-NZ"/>
              </w:rPr>
            </w:pPr>
          </w:p>
        </w:tc>
      </w:tr>
      <w:tr w:rsidTr="00B0579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477B">
            <w:pPr>
              <w:pStyle w:val="BodyText"/>
              <w:rPr>
                <w:lang w:val="en-NZ"/>
              </w:rPr>
            </w:pPr>
            <w:r w:rsidRPr="0054477B">
              <w:rPr>
                <w:rStyle w:val="BoldandItalics"/>
              </w:rPr>
              <w:t>Cultural information</w:t>
            </w:r>
            <w:r w:rsidRPr="0054477B">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54477B" w:rsidP="0054477B">
            <w:pPr>
              <w:pStyle w:val="ListBullet"/>
            </w:pPr>
            <w:r w:rsidRPr="0054477B">
              <w:t>art and music</w:t>
            </w:r>
          </w:p>
          <w:p w:rsidR="00000000" w:rsidRPr="0054477B" w:rsidP="0054477B">
            <w:pPr>
              <w:pStyle w:val="ListBullet"/>
            </w:pPr>
            <w:r w:rsidRPr="0054477B">
              <w:t>bushcraft/bush food/bush medicine</w:t>
            </w:r>
          </w:p>
          <w:p w:rsidR="00000000" w:rsidRPr="0054477B" w:rsidP="0054477B">
            <w:pPr>
              <w:pStyle w:val="ListBullet"/>
            </w:pPr>
            <w:r w:rsidRPr="0054477B">
              <w:t>contemporary Aboriginal or Torres Strait Islander life and culture</w:t>
            </w:r>
          </w:p>
          <w:p w:rsidR="00000000" w:rsidRPr="0054477B" w:rsidP="0054477B">
            <w:pPr>
              <w:pStyle w:val="ListBullet"/>
            </w:pPr>
            <w:r w:rsidRPr="0054477B">
              <w:t>cultural sites</w:t>
            </w:r>
          </w:p>
          <w:p w:rsidR="00000000" w:rsidRPr="0054477B" w:rsidP="0054477B">
            <w:pPr>
              <w:pStyle w:val="ListBullet"/>
            </w:pPr>
            <w:r w:rsidRPr="0054477B">
              <w:t>custodianship of land</w:t>
            </w:r>
          </w:p>
          <w:p w:rsidR="00000000" w:rsidRPr="0054477B" w:rsidP="0054477B">
            <w:pPr>
              <w:pStyle w:val="ListBullet"/>
            </w:pPr>
            <w:r w:rsidRPr="0054477B">
              <w:t>dance</w:t>
            </w:r>
          </w:p>
          <w:p w:rsidR="00000000" w:rsidRPr="0054477B" w:rsidP="0054477B">
            <w:pPr>
              <w:pStyle w:val="ListBullet"/>
            </w:pPr>
            <w:r w:rsidRPr="0054477B">
              <w:t>history, pre-European contact and post-European contact</w:t>
            </w:r>
          </w:p>
          <w:p w:rsidR="00000000" w:rsidRPr="0054477B" w:rsidP="0054477B">
            <w:pPr>
              <w:pStyle w:val="ListBullet"/>
            </w:pPr>
            <w:r w:rsidRPr="0054477B">
              <w:t>tools and implements</w:t>
            </w:r>
          </w:p>
          <w:p w:rsidR="00000000" w:rsidP="0054477B">
            <w:pPr>
              <w:pStyle w:val="ListBullet"/>
              <w:rPr>
                <w:lang w:val="en-NZ"/>
              </w:rPr>
            </w:pPr>
            <w:r w:rsidRPr="0054477B">
              <w:t>tradi</w:t>
            </w:r>
            <w:r w:rsidRPr="0054477B">
              <w:t>tional life and culture.</w:t>
            </w:r>
          </w:p>
        </w:tc>
      </w:tr>
      <w:tr w:rsidTr="00B0579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477B" w:rsidP="0054477B">
            <w:pPr>
              <w:pStyle w:val="BodyText"/>
            </w:pPr>
          </w:p>
        </w:tc>
      </w:tr>
    </w:tbl>
    <w:p w:rsidR="00B0579D" w:rsidP="0054477B">
      <w:pPr>
        <w:pStyle w:val="BodyText"/>
      </w:pPr>
    </w:p>
    <w:p w:rsidR="00B0579D" w:rsidP="0054477B">
      <w:pPr>
        <w:pStyle w:val="BodyText"/>
      </w:pPr>
    </w:p>
    <w:p w:rsidR="00000000" w:rsidRPr="0054477B" w:rsidP="0054477B">
      <w:pPr>
        <w:pStyle w:val="Heading1"/>
      </w:pPr>
      <w:bookmarkStart w:id="12" w:name="O_294465"/>
      <w:bookmarkEnd w:id="12"/>
      <w:r w:rsidRPr="0054477B">
        <w:t>Unit Sector(s)</w:t>
      </w:r>
    </w:p>
    <w:p w:rsidR="00000000" w:rsidRPr="0054477B" w:rsidP="0054477B">
      <w:pPr>
        <w:pStyle w:val="BodyText"/>
      </w:pPr>
      <w:r w:rsidRPr="0054477B">
        <w:t>Not Applicable</w:t>
      </w:r>
    </w:p>
    <w:p w:rsidR="00000000" w:rsidRPr="0054477B" w:rsidP="0054477B"/>
    <w:sectPr w:rsidSect="00544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79D" w:rsidP="00B057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9D" w:rsidP="005447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579D" w:rsidP="005447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579D" w:rsidP="005447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7B" w:rsidRPr="00B0579D" w:rsidP="00B057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9D" w:rsidRPr="002D2AF8" w:rsidP="0054477B">
    <w:pPr>
      <w:pStyle w:val="Header"/>
      <w:framePr w:wrap="around"/>
    </w:pPr>
    <w:r>
      <w:fldChar w:fldCharType="begin"/>
    </w:r>
    <w:r>
      <w:instrText xml:space="preserve"> TITLE   \* MERGEFORMAT </w:instrText>
    </w:r>
    <w:r>
      <w:fldChar w:fldCharType="separate"/>
    </w:r>
    <w:r>
      <w:t>CUVPRP04B Produce work which expresses own Aboriginal 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0579D" w:rsidP="00544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7A60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77B"/>
    <w:pPr>
      <w:spacing w:before="360" w:after="60"/>
      <w:outlineLvl w:val="0"/>
    </w:pPr>
    <w:rPr>
      <w:sz w:val="32"/>
    </w:rPr>
  </w:style>
  <w:style w:type="paragraph" w:styleId="Heading2">
    <w:name w:val="heading 2"/>
    <w:basedOn w:val="HeadingBase"/>
    <w:next w:val="BodyText"/>
    <w:link w:val="Heading2Char"/>
    <w:qFormat/>
    <w:rsid w:val="0054477B"/>
    <w:pPr>
      <w:keepLines/>
      <w:spacing w:before="240" w:after="120"/>
      <w:outlineLvl w:val="1"/>
    </w:pPr>
    <w:rPr>
      <w:sz w:val="28"/>
      <w:szCs w:val="40"/>
    </w:rPr>
  </w:style>
  <w:style w:type="paragraph" w:styleId="Heading3">
    <w:name w:val="heading 3"/>
    <w:basedOn w:val="HeadingBase"/>
    <w:next w:val="BodyText"/>
    <w:link w:val="Heading3Char"/>
    <w:qFormat/>
    <w:rsid w:val="0054477B"/>
    <w:pPr>
      <w:spacing w:before="180" w:after="120"/>
      <w:outlineLvl w:val="2"/>
    </w:pPr>
    <w:rPr>
      <w:spacing w:val="-10"/>
      <w:kern w:val="32"/>
    </w:rPr>
  </w:style>
  <w:style w:type="paragraph" w:styleId="Heading4">
    <w:name w:val="heading 4"/>
    <w:basedOn w:val="HeadingBase"/>
    <w:next w:val="BodyText"/>
    <w:link w:val="Heading4Char"/>
    <w:qFormat/>
    <w:rsid w:val="0054477B"/>
    <w:pPr>
      <w:spacing w:before="160" w:after="120"/>
      <w:outlineLvl w:val="3"/>
    </w:pPr>
    <w:rPr>
      <w:sz w:val="22"/>
    </w:rPr>
  </w:style>
  <w:style w:type="paragraph" w:styleId="Heading5">
    <w:name w:val="heading 5"/>
    <w:basedOn w:val="HeadingBase"/>
    <w:next w:val="Normal"/>
    <w:link w:val="Heading5Char"/>
    <w:qFormat/>
    <w:rsid w:val="0054477B"/>
    <w:pPr>
      <w:spacing w:before="80"/>
      <w:outlineLvl w:val="4"/>
    </w:pPr>
    <w:rPr>
      <w:color w:val="918585"/>
      <w:sz w:val="20"/>
    </w:rPr>
  </w:style>
  <w:style w:type="paragraph" w:styleId="Heading6">
    <w:name w:val="heading 6"/>
    <w:basedOn w:val="HeadingBase"/>
    <w:next w:val="Normal"/>
    <w:link w:val="Heading6Char"/>
    <w:qFormat/>
    <w:rsid w:val="0054477B"/>
    <w:pPr>
      <w:spacing w:before="60"/>
      <w:outlineLvl w:val="5"/>
    </w:pPr>
    <w:rPr>
      <w:color w:val="918585"/>
      <w:sz w:val="20"/>
    </w:rPr>
  </w:style>
  <w:style w:type="paragraph" w:styleId="Heading7">
    <w:name w:val="heading 7"/>
    <w:basedOn w:val="Normal"/>
    <w:next w:val="Normal"/>
    <w:link w:val="Heading7Char"/>
    <w:qFormat/>
    <w:rsid w:val="0054477B"/>
    <w:pPr>
      <w:ind w:left="720"/>
      <w:outlineLvl w:val="6"/>
    </w:pPr>
    <w:rPr>
      <w:i/>
    </w:rPr>
  </w:style>
  <w:style w:type="paragraph" w:styleId="Heading8">
    <w:name w:val="heading 8"/>
    <w:basedOn w:val="Normal"/>
    <w:next w:val="Normal"/>
    <w:link w:val="Heading8Char"/>
    <w:qFormat/>
    <w:rsid w:val="0054477B"/>
    <w:pPr>
      <w:ind w:left="720"/>
      <w:outlineLvl w:val="7"/>
    </w:pPr>
    <w:rPr>
      <w:i/>
    </w:rPr>
  </w:style>
  <w:style w:type="paragraph" w:styleId="Heading9">
    <w:name w:val="heading 9"/>
    <w:basedOn w:val="Normal"/>
    <w:next w:val="Normal"/>
    <w:link w:val="Heading9Char"/>
    <w:qFormat/>
    <w:rsid w:val="0054477B"/>
    <w:pPr>
      <w:ind w:left="720"/>
      <w:outlineLvl w:val="8"/>
    </w:pPr>
    <w:rPr>
      <w:i/>
    </w:rPr>
  </w:style>
  <w:style w:type="character" w:default="1" w:styleId="DefaultParagraphFont">
    <w:name w:val="Default Paragraph Font"/>
    <w:uiPriority w:val="1"/>
    <w:unhideWhenUsed/>
    <w:rsid w:val="00544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77B"/>
  </w:style>
  <w:style w:type="character" w:customStyle="1" w:styleId="Heading1Char">
    <w:name w:val="Heading 1 Char"/>
    <w:basedOn w:val="DefaultParagraphFont"/>
    <w:link w:val="Heading1"/>
    <w:rsid w:val="0054477B"/>
    <w:rPr>
      <w:rFonts w:ascii="Times New Roman" w:eastAsia="Times New Roman" w:hAnsi="Times New Roman" w:cs="Times New Roman"/>
      <w:b/>
      <w:sz w:val="32"/>
      <w:szCs w:val="20"/>
      <w:lang w:eastAsia="en-US"/>
    </w:rPr>
  </w:style>
  <w:style w:type="paragraph" w:styleId="BodyText">
    <w:name w:val="Body Text"/>
    <w:basedOn w:val="Normal"/>
    <w:link w:val="BodyTextChar"/>
    <w:rsid w:val="005447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77B"/>
    <w:rPr>
      <w:rFonts w:ascii="Times New Roman" w:eastAsia="Times New Roman" w:hAnsi="Times New Roman" w:cs="Times New Roman"/>
      <w:sz w:val="24"/>
      <w:lang w:eastAsia="en-US"/>
    </w:rPr>
  </w:style>
  <w:style w:type="paragraph" w:styleId="Footer">
    <w:name w:val="footer"/>
    <w:basedOn w:val="Normal"/>
    <w:link w:val="FooterChar"/>
    <w:rsid w:val="00544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77B"/>
    <w:rPr>
      <w:rFonts w:ascii="Times New Roman" w:eastAsia="Times New Roman" w:hAnsi="Times New Roman" w:cs="Times New Roman"/>
      <w:sz w:val="16"/>
      <w:lang w:eastAsia="en-US"/>
    </w:rPr>
  </w:style>
  <w:style w:type="paragraph" w:styleId="ListBullet">
    <w:name w:val="List Bullet"/>
    <w:basedOn w:val="List"/>
    <w:rsid w:val="0054477B"/>
    <w:pPr>
      <w:numPr>
        <w:numId w:val="12"/>
      </w:numPr>
      <w:tabs>
        <w:tab w:val="clear" w:pos="340"/>
      </w:tabs>
      <w:spacing w:before="40" w:after="40"/>
    </w:pPr>
  </w:style>
  <w:style w:type="character" w:customStyle="1" w:styleId="SpecialBold">
    <w:name w:val="Special Bold"/>
    <w:basedOn w:val="DefaultParagraphFont"/>
    <w:rsid w:val="0054477B"/>
    <w:rPr>
      <w:b/>
      <w:spacing w:val="0"/>
    </w:rPr>
  </w:style>
  <w:style w:type="paragraph" w:customStyle="1" w:styleId="SuperHeading">
    <w:name w:val="SuperHeading"/>
    <w:basedOn w:val="Normal"/>
    <w:rsid w:val="0054477B"/>
    <w:pPr>
      <w:spacing w:before="240" w:after="120"/>
      <w:outlineLvl w:val="0"/>
    </w:pPr>
    <w:rPr>
      <w:rFonts w:ascii="Times New Roman" w:hAnsi="Times New Roman"/>
      <w:b/>
      <w:sz w:val="28"/>
    </w:rPr>
  </w:style>
  <w:style w:type="paragraph" w:customStyle="1" w:styleId="AllowPageBreak">
    <w:name w:val="AllowPageBreak"/>
    <w:rsid w:val="005447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477B"/>
    <w:pPr>
      <w:tabs>
        <w:tab w:val="left" w:pos="680"/>
      </w:tabs>
      <w:spacing w:before="60" w:after="60"/>
      <w:ind w:left="680" w:hanging="340"/>
    </w:pPr>
  </w:style>
  <w:style w:type="paragraph" w:styleId="List3">
    <w:name w:val="List 3"/>
    <w:basedOn w:val="BodyText"/>
    <w:rsid w:val="0054477B"/>
    <w:pPr>
      <w:tabs>
        <w:tab w:val="left" w:pos="1021"/>
      </w:tabs>
      <w:spacing w:before="60" w:after="60"/>
      <w:ind w:left="1020" w:hanging="340"/>
    </w:pPr>
  </w:style>
  <w:style w:type="character" w:customStyle="1" w:styleId="BoldandItalics">
    <w:name w:val="Bold and Italics"/>
    <w:qFormat/>
    <w:rsid w:val="0054477B"/>
    <w:rPr>
      <w:b/>
      <w:i/>
      <w:u w:val="none"/>
    </w:rPr>
  </w:style>
  <w:style w:type="character" w:customStyle="1" w:styleId="Heading2Char">
    <w:name w:val="Heading 2 Char"/>
    <w:basedOn w:val="DefaultParagraphFont"/>
    <w:link w:val="Heading2"/>
    <w:rsid w:val="00544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77B"/>
    <w:rPr>
      <w:rFonts w:ascii="Courier New" w:eastAsia="Times New Roman" w:hAnsi="Courier New" w:cs="Times New Roman"/>
      <w:i/>
      <w:szCs w:val="20"/>
      <w:lang w:eastAsia="en-US"/>
    </w:rPr>
  </w:style>
  <w:style w:type="paragraph" w:customStyle="1" w:styleId="HeadingBase">
    <w:name w:val="Heading Base"/>
    <w:rsid w:val="00544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77B"/>
    <w:pPr>
      <w:tabs>
        <w:tab w:val="right" w:leader="dot" w:pos="9072"/>
      </w:tabs>
      <w:ind w:left="567"/>
    </w:pPr>
    <w:rPr>
      <w:szCs w:val="22"/>
    </w:rPr>
  </w:style>
  <w:style w:type="paragraph" w:customStyle="1" w:styleId="TOCBase">
    <w:name w:val="TOC Base"/>
    <w:rsid w:val="00544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77B"/>
    <w:pPr>
      <w:tabs>
        <w:tab w:val="right" w:leader="dot" w:pos="9072"/>
      </w:tabs>
      <w:spacing w:before="40" w:after="40"/>
      <w:ind w:left="284"/>
    </w:pPr>
    <w:rPr>
      <w:rFonts w:ascii="Times New Roman" w:hAnsi="Times New Roman"/>
    </w:rPr>
  </w:style>
  <w:style w:type="paragraph" w:styleId="TOC1">
    <w:name w:val="toc 1"/>
    <w:basedOn w:val="TOCBase"/>
    <w:next w:val="Normal"/>
    <w:rsid w:val="005447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77B"/>
    <w:pPr>
      <w:spacing w:before="5040"/>
      <w:jc w:val="center"/>
    </w:pPr>
    <w:rPr>
      <w:sz w:val="48"/>
      <w:szCs w:val="72"/>
      <w:lang w:val="en-US"/>
    </w:rPr>
  </w:style>
  <w:style w:type="character" w:customStyle="1" w:styleId="TitleChar">
    <w:name w:val="Title Char"/>
    <w:basedOn w:val="DefaultParagraphFont"/>
    <w:link w:val="Title"/>
    <w:rsid w:val="00544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77B"/>
    <w:pPr>
      <w:tabs>
        <w:tab w:val="left" w:pos="3600"/>
        <w:tab w:val="left" w:pos="3958"/>
      </w:tabs>
    </w:pPr>
  </w:style>
  <w:style w:type="paragraph" w:styleId="List">
    <w:name w:val="List"/>
    <w:basedOn w:val="BodyText"/>
    <w:next w:val="BodyText"/>
    <w:rsid w:val="0054477B"/>
    <w:pPr>
      <w:tabs>
        <w:tab w:val="left" w:pos="340"/>
      </w:tabs>
      <w:spacing w:before="60" w:after="60"/>
      <w:ind w:left="340" w:hanging="340"/>
    </w:pPr>
  </w:style>
  <w:style w:type="paragraph" w:customStyle="1" w:styleId="Note">
    <w:name w:val="Note"/>
    <w:basedOn w:val="BodyText"/>
    <w:rsid w:val="00544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77B"/>
    <w:pPr>
      <w:framePr w:wrap="auto" w:hAnchor="text" w:y="6049"/>
    </w:pPr>
    <w:rPr>
      <w:color w:val="000000"/>
      <w:sz w:val="40"/>
    </w:rPr>
  </w:style>
  <w:style w:type="paragraph" w:customStyle="1" w:styleId="TOCTitle">
    <w:name w:val="TOCTitle"/>
    <w:basedOn w:val="Heading1"/>
    <w:rsid w:val="0054477B"/>
    <w:pPr>
      <w:spacing w:after="240"/>
      <w:jc w:val="center"/>
      <w:outlineLvl w:val="9"/>
    </w:pPr>
    <w:rPr>
      <w:caps/>
    </w:rPr>
  </w:style>
  <w:style w:type="paragraph" w:customStyle="1" w:styleId="Version">
    <w:name w:val="Version"/>
    <w:rsid w:val="005447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77B"/>
    <w:pPr>
      <w:numPr>
        <w:numId w:val="13"/>
      </w:numPr>
      <w:tabs>
        <w:tab w:val="clear" w:pos="680"/>
      </w:tabs>
    </w:pPr>
  </w:style>
  <w:style w:type="paragraph" w:styleId="Index1">
    <w:name w:val="index 1"/>
    <w:basedOn w:val="Normal"/>
    <w:next w:val="Normal"/>
    <w:semiHidden/>
    <w:rsid w:val="0054477B"/>
    <w:pPr>
      <w:keepNext w:val="0"/>
      <w:tabs>
        <w:tab w:val="right" w:pos="4176"/>
      </w:tabs>
      <w:ind w:left="198" w:hanging="198"/>
    </w:pPr>
    <w:rPr>
      <w:rFonts w:ascii="Garamond" w:hAnsi="Garamond"/>
    </w:rPr>
  </w:style>
  <w:style w:type="paragraph" w:styleId="IndexHeading">
    <w:name w:val="index heading"/>
    <w:basedOn w:val="Normal"/>
    <w:next w:val="Index1"/>
    <w:semiHidden/>
    <w:rsid w:val="0054477B"/>
    <w:pPr>
      <w:spacing w:before="120" w:after="120"/>
    </w:pPr>
    <w:rPr>
      <w:rFonts w:ascii="Arial" w:hAnsi="Arial"/>
      <w:b/>
      <w:color w:val="918585"/>
      <w:sz w:val="24"/>
    </w:rPr>
  </w:style>
  <w:style w:type="paragraph" w:styleId="Header">
    <w:name w:val="header"/>
    <w:basedOn w:val="Normal"/>
    <w:link w:val="HeaderChar"/>
    <w:rsid w:val="00544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77B"/>
    <w:rPr>
      <w:rFonts w:ascii="Times New Roman" w:eastAsia="Times New Roman" w:hAnsi="Times New Roman" w:cs="Times New Roman"/>
      <w:sz w:val="16"/>
      <w:szCs w:val="20"/>
      <w:lang w:val="en-GB" w:eastAsia="en-US"/>
    </w:rPr>
  </w:style>
  <w:style w:type="paragraph" w:customStyle="1" w:styleId="Chapter">
    <w:name w:val="Chapter"/>
    <w:basedOn w:val="Normal"/>
    <w:rsid w:val="0054477B"/>
    <w:pPr>
      <w:spacing w:before="240"/>
    </w:pPr>
    <w:rPr>
      <w:rFonts w:ascii="Times New Roman" w:hAnsi="Times New Roman"/>
      <w:smallCaps/>
      <w:spacing w:val="80"/>
      <w:sz w:val="28"/>
    </w:rPr>
  </w:style>
  <w:style w:type="paragraph" w:customStyle="1" w:styleId="InChapter">
    <w:name w:val="InChapter"/>
    <w:basedOn w:val="Heading3"/>
    <w:rsid w:val="0054477B"/>
    <w:pPr>
      <w:spacing w:after="240"/>
      <w:outlineLvl w:val="9"/>
    </w:pPr>
    <w:rPr>
      <w:noProof/>
    </w:rPr>
  </w:style>
  <w:style w:type="paragraph" w:styleId="Index2">
    <w:name w:val="index 2"/>
    <w:basedOn w:val="Normal"/>
    <w:next w:val="Normal"/>
    <w:semiHidden/>
    <w:rsid w:val="0054477B"/>
    <w:pPr>
      <w:tabs>
        <w:tab w:val="right" w:pos="4176"/>
      </w:tabs>
      <w:ind w:left="568" w:hanging="284"/>
    </w:pPr>
    <w:rPr>
      <w:rFonts w:ascii="Garamond" w:hAnsi="Garamond"/>
    </w:rPr>
  </w:style>
  <w:style w:type="paragraph" w:customStyle="1" w:styleId="Byline">
    <w:name w:val="Byline"/>
    <w:rsid w:val="00544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77B"/>
    <w:pPr>
      <w:tabs>
        <w:tab w:val="clear" w:pos="3600"/>
        <w:tab w:val="clear" w:pos="3958"/>
      </w:tabs>
      <w:jc w:val="right"/>
    </w:pPr>
  </w:style>
  <w:style w:type="character" w:styleId="Emphasis">
    <w:name w:val="Emphasis"/>
    <w:basedOn w:val="DefaultParagraphFont"/>
    <w:qFormat/>
    <w:rsid w:val="0054477B"/>
    <w:rPr>
      <w:i/>
    </w:rPr>
  </w:style>
  <w:style w:type="paragraph" w:styleId="Caption">
    <w:name w:val="caption"/>
    <w:basedOn w:val="BodyText"/>
    <w:next w:val="Normal"/>
    <w:qFormat/>
    <w:rsid w:val="0054477B"/>
    <w:pPr>
      <w:framePr w:w="2268" w:hSpace="181" w:vSpace="181" w:wrap="around" w:vAnchor="text" w:hAnchor="page" w:x="1135" w:y="285" w:anchorLock="1"/>
    </w:pPr>
    <w:rPr>
      <w:i/>
    </w:rPr>
  </w:style>
  <w:style w:type="paragraph" w:customStyle="1" w:styleId="MiniTOCTitle">
    <w:name w:val="MiniTOCTitle"/>
    <w:basedOn w:val="Heading4"/>
    <w:rsid w:val="0054477B"/>
    <w:pPr>
      <w:spacing w:before="240"/>
      <w:outlineLvl w:val="9"/>
    </w:pPr>
    <w:rPr>
      <w:noProof/>
      <w:sz w:val="24"/>
    </w:rPr>
  </w:style>
  <w:style w:type="paragraph" w:customStyle="1" w:styleId="MiniTOCItem">
    <w:name w:val="MiniTOCItem"/>
    <w:basedOn w:val="ListBullet"/>
    <w:rsid w:val="0054477B"/>
    <w:pPr>
      <w:numPr>
        <w:numId w:val="0"/>
      </w:numPr>
      <w:tabs>
        <w:tab w:val="right" w:leader="dot" w:pos="6521"/>
      </w:tabs>
      <w:spacing w:before="0" w:after="0"/>
    </w:pPr>
  </w:style>
  <w:style w:type="paragraph" w:customStyle="1" w:styleId="TOFTitle">
    <w:name w:val="TOFTitle"/>
    <w:basedOn w:val="TOCTitle"/>
    <w:rsid w:val="0054477B"/>
  </w:style>
  <w:style w:type="paragraph" w:styleId="TableofFigures">
    <w:name w:val="table of figures"/>
    <w:basedOn w:val="Normal"/>
    <w:next w:val="Normal"/>
    <w:semiHidden/>
    <w:rsid w:val="0054477B"/>
    <w:pPr>
      <w:tabs>
        <w:tab w:val="right" w:leader="dot" w:pos="9072"/>
      </w:tabs>
      <w:ind w:left="970" w:hanging="403"/>
    </w:pPr>
    <w:rPr>
      <w:rFonts w:ascii="Times New Roman" w:hAnsi="Times New Roman"/>
      <w:b/>
    </w:rPr>
  </w:style>
  <w:style w:type="paragraph" w:styleId="ListNumber">
    <w:name w:val="List Number"/>
    <w:basedOn w:val="List"/>
    <w:rsid w:val="0054477B"/>
    <w:pPr>
      <w:numPr>
        <w:numId w:val="10"/>
      </w:numPr>
    </w:pPr>
  </w:style>
  <w:style w:type="character" w:customStyle="1" w:styleId="WingdingSymbols">
    <w:name w:val="Wingding Symbols"/>
    <w:rsid w:val="0054477B"/>
    <w:rPr>
      <w:rFonts w:ascii="Wingdings" w:hAnsi="Wingdings"/>
    </w:rPr>
  </w:style>
  <w:style w:type="paragraph" w:customStyle="1" w:styleId="TableHeading">
    <w:name w:val="Table Heading"/>
    <w:basedOn w:val="HeadingBase"/>
    <w:rsid w:val="0054477B"/>
    <w:pPr>
      <w:keepLines/>
      <w:pBdr>
        <w:bottom w:val="single" w:sz="6" w:space="1" w:color="918585"/>
      </w:pBdr>
      <w:spacing w:before="240"/>
    </w:pPr>
  </w:style>
  <w:style w:type="character" w:customStyle="1" w:styleId="HotSpot">
    <w:name w:val="HotSpot"/>
    <w:rsid w:val="0054477B"/>
    <w:rPr>
      <w:color w:val="0033CC"/>
      <w:u w:val="none"/>
    </w:rPr>
  </w:style>
  <w:style w:type="paragraph" w:customStyle="1" w:styleId="BodyTextRight">
    <w:name w:val="Body Text Right"/>
    <w:basedOn w:val="BodyText"/>
    <w:rsid w:val="0054477B"/>
    <w:pPr>
      <w:spacing w:before="0" w:after="0"/>
      <w:jc w:val="right"/>
    </w:pPr>
  </w:style>
  <w:style w:type="paragraph" w:styleId="Index3">
    <w:name w:val="index 3"/>
    <w:basedOn w:val="ListNumber2"/>
    <w:next w:val="Normal"/>
    <w:semiHidden/>
    <w:rsid w:val="0054477B"/>
    <w:pPr>
      <w:numPr>
        <w:numId w:val="0"/>
      </w:numPr>
      <w:tabs>
        <w:tab w:val="right" w:leader="dot" w:pos="4176"/>
      </w:tabs>
    </w:pPr>
  </w:style>
  <w:style w:type="paragraph" w:styleId="ListNumber2">
    <w:name w:val="List Number 2"/>
    <w:basedOn w:val="List2"/>
    <w:rsid w:val="0054477B"/>
    <w:pPr>
      <w:numPr>
        <w:numId w:val="9"/>
      </w:numPr>
      <w:tabs>
        <w:tab w:val="clear" w:pos="1060"/>
      </w:tabs>
    </w:pPr>
  </w:style>
  <w:style w:type="paragraph" w:customStyle="1" w:styleId="MarginNote">
    <w:name w:val="Margin Note"/>
    <w:basedOn w:val="BodyText"/>
    <w:rsid w:val="00544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77B"/>
    <w:rPr>
      <w:sz w:val="32"/>
    </w:rPr>
  </w:style>
  <w:style w:type="paragraph" w:customStyle="1" w:styleId="HeadingProcedure">
    <w:name w:val="Heading Procedure"/>
    <w:basedOn w:val="HeadingBase"/>
    <w:next w:val="Normal"/>
    <w:rsid w:val="0054477B"/>
    <w:pPr>
      <w:tabs>
        <w:tab w:val="left" w:pos="0"/>
      </w:tabs>
      <w:spacing w:before="120" w:after="60"/>
    </w:pPr>
    <w:rPr>
      <w:i/>
      <w:color w:val="918585"/>
      <w:sz w:val="22"/>
    </w:rPr>
  </w:style>
  <w:style w:type="paragraph" w:customStyle="1" w:styleId="TableBodyText">
    <w:name w:val="Table Body Text"/>
    <w:basedOn w:val="BodyText"/>
    <w:rsid w:val="0054477B"/>
    <w:pPr>
      <w:spacing w:before="60" w:after="60"/>
    </w:pPr>
  </w:style>
  <w:style w:type="paragraph" w:styleId="ListContinue">
    <w:name w:val="List Continue"/>
    <w:basedOn w:val="List"/>
    <w:rsid w:val="0054477B"/>
    <w:pPr>
      <w:ind w:firstLine="0"/>
    </w:pPr>
  </w:style>
  <w:style w:type="paragraph" w:customStyle="1" w:styleId="ListNote">
    <w:name w:val="List Note"/>
    <w:basedOn w:val="List"/>
    <w:rsid w:val="0054477B"/>
    <w:pPr>
      <w:pBdr>
        <w:top w:val="single" w:sz="6" w:space="2" w:color="918585"/>
        <w:bottom w:val="single" w:sz="6" w:space="2" w:color="918585"/>
      </w:pBdr>
      <w:tabs>
        <w:tab w:val="left" w:pos="1021"/>
      </w:tabs>
      <w:ind w:firstLine="0"/>
    </w:pPr>
  </w:style>
  <w:style w:type="paragraph" w:customStyle="1" w:styleId="Warning">
    <w:name w:val="Warning"/>
    <w:basedOn w:val="BodyText"/>
    <w:rsid w:val="0054477B"/>
    <w:pPr>
      <w:shd w:val="clear" w:color="auto" w:fill="D9D9D9"/>
      <w:tabs>
        <w:tab w:val="left" w:pos="992"/>
      </w:tabs>
      <w:ind w:left="119" w:right="119"/>
    </w:pPr>
    <w:rPr>
      <w:sz w:val="20"/>
    </w:rPr>
  </w:style>
  <w:style w:type="paragraph" w:customStyle="1" w:styleId="MarginIcons">
    <w:name w:val="Margin Icons"/>
    <w:basedOn w:val="BodyText"/>
    <w:rsid w:val="00544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77B"/>
    <w:rPr>
      <w:rFonts w:ascii="Courier New" w:hAnsi="Courier New"/>
    </w:rPr>
  </w:style>
  <w:style w:type="paragraph" w:customStyle="1" w:styleId="NoteBullet">
    <w:name w:val="Note Bullet"/>
    <w:basedOn w:val="Note"/>
    <w:rsid w:val="0054477B"/>
    <w:pPr>
      <w:tabs>
        <w:tab w:val="clear" w:pos="680"/>
      </w:tabs>
      <w:spacing w:before="60" w:after="60"/>
    </w:pPr>
  </w:style>
  <w:style w:type="paragraph" w:customStyle="1" w:styleId="SubHeading2">
    <w:name w:val="SubHeading2"/>
    <w:basedOn w:val="HeadingBase"/>
    <w:rsid w:val="0054477B"/>
    <w:pPr>
      <w:spacing w:before="240" w:after="60"/>
    </w:pPr>
    <w:rPr>
      <w:sz w:val="20"/>
    </w:rPr>
  </w:style>
  <w:style w:type="paragraph" w:customStyle="1" w:styleId="SubHeading1">
    <w:name w:val="SubHeading1"/>
    <w:basedOn w:val="HeadingBase"/>
    <w:rsid w:val="0054477B"/>
    <w:pPr>
      <w:spacing w:before="240" w:after="60"/>
    </w:pPr>
    <w:rPr>
      <w:color w:val="918585"/>
      <w:sz w:val="22"/>
    </w:rPr>
  </w:style>
  <w:style w:type="paragraph" w:customStyle="1" w:styleId="SideHeading">
    <w:name w:val="Side Heading"/>
    <w:basedOn w:val="HeadingBase"/>
    <w:rsid w:val="00544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77B"/>
    <w:pPr>
      <w:tabs>
        <w:tab w:val="num" w:pos="360"/>
      </w:tabs>
    </w:pPr>
  </w:style>
  <w:style w:type="paragraph" w:styleId="PlainText">
    <w:name w:val="Plain Text"/>
    <w:basedOn w:val="Normal"/>
    <w:link w:val="PlainTextChar"/>
    <w:rsid w:val="0054477B"/>
    <w:rPr>
      <w:sz w:val="20"/>
    </w:rPr>
  </w:style>
  <w:style w:type="character" w:customStyle="1" w:styleId="PlainTextChar">
    <w:name w:val="Plain Text Char"/>
    <w:basedOn w:val="DefaultParagraphFont"/>
    <w:link w:val="PlainText"/>
    <w:rsid w:val="0054477B"/>
    <w:rPr>
      <w:rFonts w:ascii="Courier New" w:eastAsia="Times New Roman" w:hAnsi="Courier New" w:cs="Times New Roman"/>
      <w:sz w:val="20"/>
      <w:szCs w:val="20"/>
      <w:lang w:eastAsia="en-US"/>
    </w:rPr>
  </w:style>
  <w:style w:type="character" w:customStyle="1" w:styleId="MenuOption">
    <w:name w:val="Menu Option"/>
    <w:basedOn w:val="DefaultParagraphFont"/>
    <w:rsid w:val="0054477B"/>
    <w:rPr>
      <w:b/>
      <w:smallCaps/>
    </w:rPr>
  </w:style>
  <w:style w:type="paragraph" w:customStyle="1" w:styleId="TableListNumber">
    <w:name w:val="Table List Number"/>
    <w:basedOn w:val="ListNumber"/>
    <w:rsid w:val="0054477B"/>
    <w:pPr>
      <w:numPr>
        <w:numId w:val="0"/>
      </w:numPr>
    </w:pPr>
  </w:style>
  <w:style w:type="paragraph" w:styleId="TOC4">
    <w:name w:val="toc 4"/>
    <w:basedOn w:val="TOCBase"/>
    <w:next w:val="Normal"/>
    <w:semiHidden/>
    <w:rsid w:val="0054477B"/>
    <w:pPr>
      <w:tabs>
        <w:tab w:val="right" w:leader="dot" w:pos="9071"/>
      </w:tabs>
      <w:ind w:left="1701"/>
    </w:pPr>
  </w:style>
  <w:style w:type="paragraph" w:customStyle="1" w:styleId="ListAlpha">
    <w:name w:val="List Alpha"/>
    <w:basedOn w:val="List"/>
    <w:rsid w:val="0054477B"/>
    <w:pPr>
      <w:numPr>
        <w:numId w:val="8"/>
      </w:numPr>
    </w:pPr>
  </w:style>
  <w:style w:type="paragraph" w:customStyle="1" w:styleId="ListAlpha2">
    <w:name w:val="List Alpha 2"/>
    <w:basedOn w:val="List2"/>
    <w:rsid w:val="0054477B"/>
    <w:pPr>
      <w:numPr>
        <w:numId w:val="7"/>
      </w:numPr>
    </w:pPr>
  </w:style>
  <w:style w:type="paragraph" w:styleId="List4">
    <w:name w:val="List 4"/>
    <w:basedOn w:val="BodyText"/>
    <w:rsid w:val="0054477B"/>
    <w:pPr>
      <w:tabs>
        <w:tab w:val="left" w:pos="1361"/>
      </w:tabs>
      <w:spacing w:before="60" w:after="60"/>
      <w:ind w:left="1361" w:hanging="340"/>
    </w:pPr>
  </w:style>
  <w:style w:type="paragraph" w:styleId="List5">
    <w:name w:val="List 5"/>
    <w:basedOn w:val="BodyText"/>
    <w:rsid w:val="0054477B"/>
    <w:pPr>
      <w:tabs>
        <w:tab w:val="left" w:pos="1701"/>
      </w:tabs>
      <w:spacing w:before="60" w:after="60"/>
      <w:ind w:left="1701" w:hanging="340"/>
    </w:pPr>
  </w:style>
  <w:style w:type="paragraph" w:styleId="ListBullet3">
    <w:name w:val="List Bullet 3"/>
    <w:basedOn w:val="List3"/>
    <w:rsid w:val="0054477B"/>
    <w:pPr>
      <w:numPr>
        <w:numId w:val="14"/>
      </w:numPr>
      <w:tabs>
        <w:tab w:val="clear" w:pos="1021"/>
      </w:tabs>
      <w:ind w:left="1037" w:hanging="357"/>
    </w:pPr>
  </w:style>
  <w:style w:type="paragraph" w:styleId="ListBullet4">
    <w:name w:val="List Bullet 4"/>
    <w:basedOn w:val="List4"/>
    <w:rsid w:val="0054477B"/>
    <w:pPr>
      <w:numPr>
        <w:numId w:val="2"/>
      </w:numPr>
    </w:pPr>
  </w:style>
  <w:style w:type="paragraph" w:styleId="ListBullet5">
    <w:name w:val="List Bullet 5"/>
    <w:basedOn w:val="List5"/>
    <w:rsid w:val="0054477B"/>
    <w:pPr>
      <w:numPr>
        <w:numId w:val="3"/>
      </w:numPr>
    </w:pPr>
  </w:style>
  <w:style w:type="paragraph" w:styleId="ListContinue2">
    <w:name w:val="List Continue 2"/>
    <w:basedOn w:val="List2"/>
    <w:rsid w:val="0054477B"/>
    <w:pPr>
      <w:ind w:firstLine="0"/>
    </w:pPr>
  </w:style>
  <w:style w:type="paragraph" w:styleId="ListContinue3">
    <w:name w:val="List Continue 3"/>
    <w:basedOn w:val="List3"/>
    <w:rsid w:val="0054477B"/>
    <w:pPr>
      <w:ind w:left="1021" w:firstLine="0"/>
    </w:pPr>
  </w:style>
  <w:style w:type="paragraph" w:styleId="ListContinue4">
    <w:name w:val="List Continue 4"/>
    <w:basedOn w:val="List4"/>
    <w:rsid w:val="0054477B"/>
    <w:pPr>
      <w:ind w:firstLine="0"/>
    </w:pPr>
  </w:style>
  <w:style w:type="paragraph" w:styleId="ListContinue5">
    <w:name w:val="List Continue 5"/>
    <w:basedOn w:val="List5"/>
    <w:rsid w:val="0054477B"/>
    <w:pPr>
      <w:ind w:firstLine="0"/>
    </w:pPr>
  </w:style>
  <w:style w:type="paragraph" w:styleId="ListNumber3">
    <w:name w:val="List Number 3"/>
    <w:basedOn w:val="List3"/>
    <w:rsid w:val="0054477B"/>
    <w:pPr>
      <w:numPr>
        <w:numId w:val="4"/>
      </w:numPr>
    </w:pPr>
  </w:style>
  <w:style w:type="paragraph" w:styleId="ListNumber4">
    <w:name w:val="List Number 4"/>
    <w:basedOn w:val="List4"/>
    <w:rsid w:val="0054477B"/>
    <w:pPr>
      <w:numPr>
        <w:numId w:val="5"/>
      </w:numPr>
    </w:pPr>
  </w:style>
  <w:style w:type="paragraph" w:styleId="ListNumber5">
    <w:name w:val="List Number 5"/>
    <w:basedOn w:val="List5"/>
    <w:rsid w:val="0054477B"/>
    <w:pPr>
      <w:numPr>
        <w:numId w:val="6"/>
      </w:numPr>
    </w:pPr>
  </w:style>
  <w:style w:type="paragraph" w:styleId="BlockText">
    <w:name w:val="Block Text"/>
    <w:basedOn w:val="Normal"/>
    <w:rsid w:val="0054477B"/>
    <w:pPr>
      <w:spacing w:after="120"/>
      <w:ind w:left="1440" w:right="1440"/>
    </w:pPr>
  </w:style>
  <w:style w:type="character" w:customStyle="1" w:styleId="Subscript">
    <w:name w:val="Subscript"/>
    <w:basedOn w:val="DefaultParagraphFont"/>
    <w:rsid w:val="0054477B"/>
    <w:rPr>
      <w:sz w:val="16"/>
      <w:vertAlign w:val="subscript"/>
    </w:rPr>
  </w:style>
  <w:style w:type="character" w:customStyle="1" w:styleId="Superscript">
    <w:name w:val="Superscript"/>
    <w:basedOn w:val="DefaultParagraphFont"/>
    <w:rsid w:val="0054477B"/>
    <w:rPr>
      <w:sz w:val="16"/>
      <w:vertAlign w:val="superscript"/>
    </w:rPr>
  </w:style>
  <w:style w:type="character" w:customStyle="1" w:styleId="Symbols">
    <w:name w:val="Symbols"/>
    <w:basedOn w:val="DefaultParagraphFont"/>
    <w:rsid w:val="0054477B"/>
    <w:rPr>
      <w:rFonts w:ascii="Symbol" w:hAnsi="Symbol"/>
    </w:rPr>
  </w:style>
  <w:style w:type="character" w:customStyle="1" w:styleId="MenuOptions">
    <w:name w:val="Menu Options"/>
    <w:basedOn w:val="DefaultParagraphFont"/>
    <w:rsid w:val="0054477B"/>
    <w:rPr>
      <w:rFonts w:ascii="Arial Narrow" w:hAnsi="Arial Narrow"/>
      <w:smallCaps/>
    </w:rPr>
  </w:style>
  <w:style w:type="character" w:customStyle="1" w:styleId="Buttons">
    <w:name w:val="Buttons"/>
    <w:basedOn w:val="DefaultParagraphFont"/>
    <w:rsid w:val="0054477B"/>
    <w:rPr>
      <w:b/>
    </w:rPr>
  </w:style>
  <w:style w:type="character" w:customStyle="1" w:styleId="Underlined">
    <w:name w:val="Underlined"/>
    <w:basedOn w:val="DefaultParagraphFont"/>
    <w:rsid w:val="0054477B"/>
    <w:rPr>
      <w:u w:val="single"/>
    </w:rPr>
  </w:style>
  <w:style w:type="paragraph" w:customStyle="1" w:styleId="TableBodyTextRight">
    <w:name w:val="Table Body Text Right"/>
    <w:basedOn w:val="TableBodyText"/>
    <w:rsid w:val="0054477B"/>
    <w:pPr>
      <w:widowControl w:val="0"/>
      <w:autoSpaceDE w:val="0"/>
      <w:autoSpaceDN w:val="0"/>
      <w:adjustRightInd w:val="0"/>
      <w:jc w:val="right"/>
    </w:pPr>
    <w:rPr>
      <w:rFonts w:cs="Arial"/>
      <w:szCs w:val="18"/>
    </w:rPr>
  </w:style>
  <w:style w:type="paragraph" w:customStyle="1" w:styleId="CopyrightText">
    <w:name w:val="Copyright Text"/>
    <w:basedOn w:val="BodyText"/>
    <w:rsid w:val="0054477B"/>
    <w:rPr>
      <w:sz w:val="18"/>
    </w:rPr>
  </w:style>
  <w:style w:type="paragraph" w:customStyle="1" w:styleId="BodySmallRight">
    <w:name w:val="Body Small Right"/>
    <w:basedOn w:val="BodyTextRight"/>
    <w:rsid w:val="0054477B"/>
    <w:rPr>
      <w:sz w:val="18"/>
      <w:szCs w:val="18"/>
    </w:rPr>
  </w:style>
  <w:style w:type="paragraph" w:customStyle="1" w:styleId="MarginEdition">
    <w:name w:val="Margin Edition"/>
    <w:basedOn w:val="MarginNote"/>
    <w:rsid w:val="0054477B"/>
    <w:pPr>
      <w:spacing w:before="0" w:after="0"/>
    </w:pPr>
    <w:rPr>
      <w:rFonts w:ascii="Times New Roman" w:hAnsi="Times New Roman"/>
      <w:color w:val="999999"/>
    </w:rPr>
  </w:style>
  <w:style w:type="paragraph" w:customStyle="1" w:styleId="Spacer">
    <w:name w:val="Spacer"/>
    <w:basedOn w:val="Normal"/>
    <w:rsid w:val="0054477B"/>
    <w:rPr>
      <w:sz w:val="2"/>
      <w:szCs w:val="2"/>
    </w:rPr>
  </w:style>
  <w:style w:type="character" w:customStyle="1" w:styleId="Small">
    <w:name w:val="Small"/>
    <w:basedOn w:val="DefaultParagraphFont"/>
    <w:rsid w:val="0054477B"/>
    <w:rPr>
      <w:sz w:val="16"/>
    </w:rPr>
  </w:style>
  <w:style w:type="paragraph" w:customStyle="1" w:styleId="WideTable">
    <w:name w:val="Wide Table"/>
    <w:basedOn w:val="Normal"/>
    <w:rsid w:val="0054477B"/>
    <w:pPr>
      <w:ind w:left="-1418"/>
    </w:pPr>
    <w:rPr>
      <w:sz w:val="2"/>
      <w:szCs w:val="2"/>
    </w:rPr>
  </w:style>
  <w:style w:type="character" w:styleId="PageNumber">
    <w:name w:val="page number"/>
    <w:basedOn w:val="DefaultParagraphFont"/>
    <w:rsid w:val="0054477B"/>
  </w:style>
  <w:style w:type="paragraph" w:styleId="Quote">
    <w:name w:val="Quote"/>
    <w:basedOn w:val="Heading1"/>
    <w:link w:val="QuoteChar"/>
    <w:qFormat/>
    <w:rsid w:val="0054477B"/>
    <w:rPr>
      <w:b w:val="0"/>
      <w:sz w:val="72"/>
      <w:szCs w:val="72"/>
      <w:lang w:val="en-NZ"/>
    </w:rPr>
  </w:style>
  <w:style w:type="character" w:customStyle="1" w:styleId="QuoteChar">
    <w:name w:val="Quote Char"/>
    <w:basedOn w:val="DefaultParagraphFont"/>
    <w:link w:val="Quote"/>
    <w:rsid w:val="00544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77B"/>
    <w:pPr>
      <w:pageBreakBefore/>
    </w:pPr>
  </w:style>
  <w:style w:type="paragraph" w:customStyle="1" w:styleId="Border">
    <w:name w:val="Border"/>
    <w:basedOn w:val="Normal"/>
    <w:qFormat/>
    <w:rsid w:val="00544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77B"/>
    <w:rPr>
      <w:b/>
      <w:bCs/>
      <w:i/>
      <w:iCs/>
      <w:color w:val="auto"/>
    </w:rPr>
  </w:style>
  <w:style w:type="paragraph" w:styleId="IntenseQuote">
    <w:name w:val="Intense Quote"/>
    <w:basedOn w:val="Normal"/>
    <w:next w:val="Normal"/>
    <w:link w:val="IntenseQuoteChar"/>
    <w:uiPriority w:val="30"/>
    <w:qFormat/>
    <w:rsid w:val="00544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77B"/>
    <w:rPr>
      <w:smallCaps/>
      <w:color w:val="auto"/>
      <w:u w:val="single"/>
    </w:rPr>
  </w:style>
  <w:style w:type="character" w:styleId="IntenseReference">
    <w:name w:val="Intense Reference"/>
    <w:basedOn w:val="DefaultParagraphFont"/>
    <w:uiPriority w:val="32"/>
    <w:qFormat/>
    <w:rsid w:val="0054477B"/>
    <w:rPr>
      <w:b/>
      <w:bCs/>
      <w:smallCaps/>
      <w:color w:val="auto"/>
      <w:spacing w:val="5"/>
      <w:u w:val="single"/>
    </w:rPr>
  </w:style>
  <w:style w:type="paragraph" w:customStyle="1" w:styleId="2ColumnHeading">
    <w:name w:val="2Column Heading"/>
    <w:basedOn w:val="BodyText"/>
    <w:qFormat/>
    <w:rsid w:val="0054477B"/>
    <w:pPr>
      <w:spacing w:after="60"/>
      <w:ind w:left="-2268"/>
    </w:pPr>
    <w:rPr>
      <w:b/>
    </w:rPr>
  </w:style>
  <w:style w:type="paragraph" w:customStyle="1" w:styleId="Heading1TOC">
    <w:name w:val="Heading1 TOC"/>
    <w:basedOn w:val="Normal"/>
    <w:qFormat/>
    <w:rsid w:val="0054477B"/>
    <w:pPr>
      <w:spacing w:before="240" w:after="120"/>
    </w:pPr>
    <w:rPr>
      <w:rFonts w:ascii="Times New Roman" w:hAnsi="Times New Roman"/>
      <w:b/>
      <w:sz w:val="32"/>
    </w:rPr>
  </w:style>
  <w:style w:type="paragraph" w:customStyle="1" w:styleId="Heading2TOC">
    <w:name w:val="Heading2 TOC"/>
    <w:basedOn w:val="Normal"/>
    <w:qFormat/>
    <w:rsid w:val="0054477B"/>
    <w:pPr>
      <w:spacing w:before="240" w:after="60"/>
    </w:pPr>
    <w:rPr>
      <w:rFonts w:ascii="Times New Roman" w:hAnsi="Times New Roman"/>
      <w:b/>
      <w:sz w:val="28"/>
    </w:rPr>
  </w:style>
  <w:style w:type="character" w:customStyle="1" w:styleId="Underline">
    <w:name w:val="Underline"/>
    <w:basedOn w:val="DefaultParagraphFont"/>
    <w:qFormat/>
    <w:rsid w:val="0054477B"/>
    <w:rPr>
      <w:u w:val="single"/>
    </w:rPr>
  </w:style>
  <w:style w:type="paragraph" w:styleId="BalloonText">
    <w:name w:val="Balloon Text"/>
    <w:basedOn w:val="Normal"/>
    <w:link w:val="BalloonTextChar"/>
    <w:rsid w:val="0054477B"/>
    <w:rPr>
      <w:rFonts w:ascii="Tahoma" w:hAnsi="Tahoma" w:cs="Tahoma"/>
      <w:sz w:val="16"/>
      <w:szCs w:val="16"/>
    </w:rPr>
  </w:style>
  <w:style w:type="character" w:customStyle="1" w:styleId="BalloonTextChar">
    <w:name w:val="Balloon Text Char"/>
    <w:basedOn w:val="DefaultParagraphFont"/>
    <w:link w:val="BalloonText"/>
    <w:rsid w:val="00544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7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77B"/>
    <w:rPr>
      <w:b/>
      <w:color w:val="660033"/>
      <w:spacing w:val="0"/>
    </w:rPr>
  </w:style>
  <w:style w:type="paragraph" w:customStyle="1" w:styleId="Nameditemlist">
    <w:name w:val="Named item list"/>
    <w:basedOn w:val="BodyText"/>
    <w:qFormat/>
    <w:rsid w:val="005447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982</Words>
  <Characters>5932</Characters>
  <Application>Microsoft Office Word</Application>
  <DocSecurity>0</DocSecurity>
  <Lines>220</Lines>
  <Paragraphs>93</Paragraphs>
  <ScaleCrop>false</ScaleCrop>
  <Company>Author-it Software Corporation Ltd.</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CUVPRP04B Produce work which expresses own Aboriginal or Torres Strait Islander identity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2012-10-05T13:13:00Z</dcterms:created>
  <dcterms:modified xsi:type="dcterms:W3CDTF">2012-10-05T13:13:00Z</dcterms:modified>
</cp:coreProperties>
</file>