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AE1" w:rsidP="001A5AE1">
      <w:pPr>
        <w:pStyle w:val="Title"/>
      </w:pPr>
      <w:r>
        <w:fldChar w:fldCharType="begin"/>
      </w:r>
      <w:r>
        <w:instrText xml:space="preserve"> TITLE   \* MERGEFORMAT </w:instrText>
      </w:r>
      <w:r>
        <w:fldChar w:fldCharType="separate"/>
      </w:r>
      <w:r>
        <w:t>CUVPHI510A Plan, capture and exploit visual art photoimages</w:t>
      </w:r>
      <w:r>
        <w:fldChar w:fldCharType="end"/>
      </w:r>
    </w:p>
    <w:p w:rsidR="001A5AE1" w:rsidP="001A5AE1">
      <w:pPr>
        <w:pStyle w:val="Version"/>
        <w:sectPr w:rsidSect="00E44F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4F37" w:rsidP="00E44F37">
      <w:pPr>
        <w:pStyle w:val="SuperHeading"/>
      </w:pPr>
      <w:r w:rsidRPr="00E44F37">
        <w:t>CUVPHI510A Plan, capture and exploit visual art photoimages</w:t>
      </w:r>
    </w:p>
    <w:p w:rsidR="00000000" w:rsidRPr="00E44F37" w:rsidP="00E44F37">
      <w:pPr>
        <w:pStyle w:val="Heading1"/>
      </w:pPr>
      <w:bookmarkStart w:id="1" w:name="O_270435"/>
      <w:bookmarkEnd w:id="1"/>
      <w:r w:rsidRPr="00E44F37">
        <w:t>Modification History</w:t>
      </w:r>
    </w:p>
    <w:p w:rsidR="00000000" w:rsidRPr="00E44F37" w:rsidP="00E44F37">
      <w:pPr>
        <w:pStyle w:val="BodyText"/>
      </w:pPr>
      <w:r w:rsidRPr="00E44F37">
        <w:t>Not Applicable</w:t>
      </w:r>
    </w:p>
    <w:p w:rsidR="00000000" w:rsidRPr="00E44F37" w:rsidP="00E44F37">
      <w:pPr>
        <w:pStyle w:val="AllowPageBreak"/>
      </w:pPr>
    </w:p>
    <w:p w:rsidR="00000000" w:rsidRPr="00E44F37" w:rsidP="00E44F37">
      <w:pPr>
        <w:pStyle w:val="Heading1"/>
      </w:pPr>
      <w:bookmarkStart w:id="2" w:name="O_202888"/>
      <w:bookmarkEnd w:id="2"/>
      <w:r w:rsidRPr="00E44F37">
        <w:t>Unit Descriptor</w:t>
      </w:r>
    </w:p>
    <w:tbl>
      <w:tblPr>
        <w:tblW w:w="0" w:type="auto"/>
        <w:tblLayout w:type="fixed"/>
        <w:tblCellMar>
          <w:left w:w="62" w:type="dxa"/>
          <w:right w:w="62" w:type="dxa"/>
        </w:tblCellMar>
        <w:tblLook w:val="0000"/>
      </w:tblPr>
      <w:tblGrid>
        <w:gridCol w:w="2694"/>
        <w:gridCol w:w="5811"/>
      </w:tblGrid>
      <w:tr w:rsidTr="001A5AE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E44F37" w:rsidP="00E44F37">
            <w:pPr>
              <w:pStyle w:val="BodyText"/>
            </w:pPr>
            <w:r w:rsidRPr="00E44F37">
              <w:t xml:space="preserve">This unit describes the performance outcomes, skills and knowledge required to participate </w:t>
            </w:r>
            <w:r w:rsidRPr="00E44F37">
              <w:t>in a photoimaging professional practice within the visual arts sector.</w:t>
            </w:r>
          </w:p>
          <w:p w:rsidR="00000000" w:rsidRPr="00E44F37" w:rsidP="00E44F37">
            <w:pPr>
              <w:pStyle w:val="BodyText"/>
            </w:pPr>
            <w:r w:rsidRPr="00E44F37">
              <w:t>No licensing, legislative, regulatory or certification requirements apply to this unit at the time of endorsement.</w:t>
            </w:r>
          </w:p>
        </w:tc>
      </w:tr>
    </w:tbl>
    <w:p w:rsidR="001A5AE1" w:rsidP="00E44F37">
      <w:pPr>
        <w:pStyle w:val="BodyText"/>
      </w:pPr>
    </w:p>
    <w:p w:rsidR="001A5AE1" w:rsidP="00E44F37">
      <w:pPr>
        <w:pStyle w:val="BodyText"/>
      </w:pPr>
    </w:p>
    <w:p w:rsidR="00000000" w:rsidRPr="00E44F37" w:rsidP="00E44F37">
      <w:pPr>
        <w:pStyle w:val="Heading1"/>
      </w:pPr>
      <w:bookmarkStart w:id="3" w:name="O_202891"/>
      <w:bookmarkEnd w:id="3"/>
      <w:r w:rsidRPr="00E44F37">
        <w:t>Application of the Unit</w:t>
      </w:r>
    </w:p>
    <w:tbl>
      <w:tblPr>
        <w:tblW w:w="0" w:type="auto"/>
        <w:tblLayout w:type="fixed"/>
        <w:tblCellMar>
          <w:left w:w="62" w:type="dxa"/>
          <w:right w:w="62" w:type="dxa"/>
        </w:tblCellMar>
        <w:tblLook w:val="0000"/>
      </w:tblPr>
      <w:tblGrid>
        <w:gridCol w:w="2694"/>
        <w:gridCol w:w="5811"/>
      </w:tblGrid>
      <w:tr w:rsidTr="001A5AE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E44F37" w:rsidP="00E44F37">
            <w:pPr>
              <w:pStyle w:val="BodyText"/>
            </w:pPr>
            <w:r w:rsidRPr="00E44F37">
              <w:t>This unit applies to the production of visual art photoimages and is based on the workflow associated with the art photoimaging industry.</w:t>
            </w:r>
          </w:p>
          <w:p w:rsidR="00000000" w:rsidRPr="00E44F37" w:rsidP="00E44F37">
            <w:pPr>
              <w:pStyle w:val="BodyText"/>
            </w:pPr>
            <w:r w:rsidRPr="00E44F37">
              <w:t xml:space="preserve">This unit requires the application of skills and knowledge in order to conceptualise, research and initiate projects; </w:t>
            </w:r>
            <w:r w:rsidRPr="00E44F37">
              <w:t>undertake strategic planning and production tasks; manage finances, output visual art photoimages to industry specifications; and liaise/consult with a range of associated and allied persons, work teams, government agencies and private enterprise.</w:t>
            </w:r>
          </w:p>
          <w:p w:rsidR="00000000" w:rsidRPr="00E44F37" w:rsidP="00E44F37">
            <w:pPr>
              <w:pStyle w:val="BodyText"/>
            </w:pPr>
            <w:r w:rsidRPr="00E44F37">
              <w:t>Art phot</w:t>
            </w:r>
            <w:r w:rsidRPr="00E44F37">
              <w:t>oimaging is undertaken within the visual arts community, and while art photographers usually work with limited supervision and guidance, they also work in creative team structures with team leaders and/or collaborators.</w:t>
            </w:r>
          </w:p>
        </w:tc>
      </w:tr>
    </w:tbl>
    <w:p w:rsidR="001A5AE1" w:rsidP="00E44F37">
      <w:pPr>
        <w:pStyle w:val="BodyText"/>
      </w:pPr>
    </w:p>
    <w:p w:rsidR="001A5AE1" w:rsidP="00E44F37">
      <w:pPr>
        <w:pStyle w:val="BodyText"/>
      </w:pPr>
    </w:p>
    <w:p w:rsidR="00000000" w:rsidRPr="00E44F37" w:rsidP="00E44F37">
      <w:pPr>
        <w:pStyle w:val="Heading1"/>
      </w:pPr>
      <w:bookmarkStart w:id="4" w:name="O_278695"/>
      <w:bookmarkEnd w:id="4"/>
      <w:r w:rsidRPr="00E44F37">
        <w:t>Licensing/Regula</w:t>
      </w:r>
      <w:r w:rsidRPr="00E44F37">
        <w:t>tory Information</w:t>
      </w:r>
    </w:p>
    <w:p w:rsidR="00000000" w:rsidRPr="00E44F37" w:rsidP="00E44F37">
      <w:pPr>
        <w:pStyle w:val="BodyText"/>
      </w:pPr>
      <w:r w:rsidRPr="00E44F37">
        <w:t>Refer to Unit Descriptor</w:t>
      </w:r>
    </w:p>
    <w:p w:rsidR="00000000" w:rsidRPr="00E44F37" w:rsidP="00E44F37">
      <w:pPr>
        <w:pStyle w:val="AllowPageBreak"/>
      </w:pPr>
    </w:p>
    <w:p w:rsidR="00000000" w:rsidRPr="00E44F37" w:rsidP="00E44F37">
      <w:pPr>
        <w:pStyle w:val="Heading1"/>
      </w:pPr>
      <w:bookmarkStart w:id="5" w:name="O_202890"/>
      <w:bookmarkEnd w:id="5"/>
      <w:r w:rsidRPr="00E44F37">
        <w:t>Pre-Requisites</w:t>
      </w:r>
    </w:p>
    <w:tbl>
      <w:tblPr>
        <w:tblW w:w="0" w:type="auto"/>
        <w:tblLayout w:type="fixed"/>
        <w:tblCellMar>
          <w:left w:w="62" w:type="dxa"/>
          <w:right w:w="62" w:type="dxa"/>
        </w:tblCellMar>
        <w:tblLook w:val="0000"/>
      </w:tblPr>
      <w:tblGrid>
        <w:gridCol w:w="2694"/>
        <w:gridCol w:w="5811"/>
      </w:tblGrid>
      <w:tr w:rsidTr="001A5AE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rPr>
                <w:rStyle w:val="SpecialBold"/>
              </w:rPr>
              <w:t>Prerequisite units</w:t>
            </w:r>
            <w:r w:rsidRPr="00E44F37">
              <w:t xml:space="preserve"> </w:t>
            </w:r>
          </w:p>
        </w:tc>
        <w:tc>
          <w:tcPr>
            <w:tcW w:w="5811" w:type="dxa"/>
            <w:tcBorders>
              <w:top w:val="nil"/>
              <w:left w:val="nil"/>
              <w:bottom w:val="nil"/>
              <w:right w:val="nil"/>
            </w:tcBorders>
            <w:tcMar>
              <w:top w:w="0" w:type="dxa"/>
              <w:left w:w="62" w:type="dxa"/>
              <w:bottom w:w="0" w:type="dxa"/>
              <w:right w:w="62" w:type="dxa"/>
            </w:tcMar>
          </w:tcPr>
          <w:p w:rsidR="00000000" w:rsidRPr="00E44F37" w:rsidP="00E44F37">
            <w:pPr>
              <w:pStyle w:val="BodyText"/>
            </w:pPr>
            <w:r w:rsidRPr="00E44F37">
              <w:t>The following units or demonstrated equivalence are required prior to undertaking this unit:</w:t>
            </w:r>
          </w:p>
          <w:p w:rsidR="00000000" w:rsidRPr="00E44F37" w:rsidP="00E44F37">
            <w:pPr>
              <w:pStyle w:val="ListBullet"/>
            </w:pPr>
            <w:r w:rsidRPr="00E44F37">
              <w:t>CUVCRS14A Prepare, store and maintain finished work</w:t>
            </w:r>
          </w:p>
          <w:p w:rsidR="00000000" w:rsidRPr="00E44F37" w:rsidP="00E44F37">
            <w:pPr>
              <w:pStyle w:val="ListBullet"/>
            </w:pPr>
            <w:r w:rsidRPr="00E44F37">
              <w:t>CUVDES04A Integrate colour theory and design processes in response to a brief</w:t>
            </w:r>
          </w:p>
          <w:p w:rsidR="00000000" w:rsidRPr="00E44F37" w:rsidP="00E44F37">
            <w:pPr>
              <w:pStyle w:val="ListBullet"/>
            </w:pPr>
            <w:r w:rsidRPr="00E44F37">
              <w:t>CUVPHI04A Apply photoimaging lighting techniques</w:t>
            </w:r>
          </w:p>
          <w:p w:rsidR="00000000" w:rsidRPr="00E44F37" w:rsidP="00E44F37">
            <w:pPr>
              <w:pStyle w:val="ListBullet"/>
            </w:pPr>
            <w:r w:rsidRPr="00E44F37">
              <w:t>CUVPHI05A Use a 35mm SLR camera or digital equivalent</w:t>
            </w:r>
          </w:p>
          <w:p w:rsidR="00000000" w:rsidRPr="00E44F37" w:rsidP="00E44F37">
            <w:pPr>
              <w:pStyle w:val="ListBullet"/>
            </w:pPr>
            <w:r w:rsidRPr="00E44F37">
              <w:t>CUVPHI06A Plan and carry out image capture in response to a brief</w:t>
            </w:r>
          </w:p>
          <w:p w:rsidR="00000000" w:rsidRPr="00E44F37" w:rsidP="00E44F37">
            <w:pPr>
              <w:pStyle w:val="ListBullet"/>
            </w:pPr>
            <w:r w:rsidRPr="00E44F37">
              <w:t>CUVPHI07A</w:t>
            </w:r>
            <w:r w:rsidRPr="00E44F37">
              <w:t xml:space="preserve"> Process photoimages to work print/file stage</w:t>
            </w:r>
          </w:p>
          <w:p w:rsidR="00000000" w:rsidRPr="00E44F37" w:rsidP="00E44F37">
            <w:pPr>
              <w:pStyle w:val="ListBullet"/>
            </w:pPr>
            <w:r w:rsidRPr="00E44F37">
              <w:t>CUVPHI08A Enhance, manipulate and output photoimages.</w:t>
            </w:r>
          </w:p>
        </w:tc>
      </w:tr>
    </w:tbl>
    <w:p w:rsidR="001A5AE1" w:rsidP="00E44F37">
      <w:pPr>
        <w:pStyle w:val="BodyText"/>
      </w:pPr>
    </w:p>
    <w:p w:rsidR="001A5AE1" w:rsidP="00E44F37">
      <w:pPr>
        <w:pStyle w:val="BodyText"/>
      </w:pPr>
    </w:p>
    <w:p w:rsidR="00000000" w:rsidRPr="00E44F37" w:rsidP="00E44F37">
      <w:pPr>
        <w:pStyle w:val="Heading1"/>
      </w:pPr>
      <w:bookmarkStart w:id="6" w:name="O_202889"/>
      <w:bookmarkEnd w:id="6"/>
      <w:r w:rsidRPr="00E44F37">
        <w:t>Employability Skills Information</w:t>
      </w:r>
    </w:p>
    <w:tbl>
      <w:tblPr>
        <w:tblW w:w="0" w:type="auto"/>
        <w:tblLayout w:type="fixed"/>
        <w:tblCellMar>
          <w:left w:w="62" w:type="dxa"/>
          <w:right w:w="62" w:type="dxa"/>
        </w:tblCellMar>
        <w:tblLook w:val="0000"/>
      </w:tblPr>
      <w:tblGrid>
        <w:gridCol w:w="2694"/>
        <w:gridCol w:w="5811"/>
      </w:tblGrid>
      <w:tr w:rsidTr="001A5AE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E44F37" w:rsidP="00E44F37">
            <w:pPr>
              <w:pStyle w:val="BodyText"/>
            </w:pPr>
            <w:r w:rsidRPr="00E44F37">
              <w:t>This unit contains employability skills.</w:t>
            </w:r>
          </w:p>
        </w:tc>
      </w:tr>
    </w:tbl>
    <w:p w:rsidR="001A5AE1" w:rsidP="00E44F37">
      <w:pPr>
        <w:pStyle w:val="BodyText"/>
      </w:pPr>
    </w:p>
    <w:p w:rsidR="001A5AE1" w:rsidP="00E44F37">
      <w:pPr>
        <w:pStyle w:val="BodyText"/>
      </w:pPr>
    </w:p>
    <w:p w:rsidR="00000000" w:rsidRPr="00E44F37" w:rsidP="00E44F37">
      <w:pPr>
        <w:pStyle w:val="Heading1"/>
      </w:pPr>
      <w:bookmarkStart w:id="7" w:name="O_288481"/>
      <w:bookmarkEnd w:id="7"/>
      <w:r w:rsidRPr="00E44F37">
        <w:t>Elements and Performance Criteria Pre-Content</w:t>
      </w:r>
    </w:p>
    <w:tbl>
      <w:tblPr>
        <w:tblW w:w="0" w:type="auto"/>
        <w:tblLayout w:type="fixed"/>
        <w:tblCellMar>
          <w:left w:w="62" w:type="dxa"/>
          <w:right w:w="62" w:type="dxa"/>
        </w:tblCellMar>
        <w:tblLook w:val="0000"/>
      </w:tblPr>
      <w:tblGrid>
        <w:gridCol w:w="2694"/>
        <w:gridCol w:w="5811"/>
      </w:tblGrid>
      <w:tr w:rsidTr="001A5AE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E44F37" w:rsidP="00E44F37">
            <w:pPr>
              <w:pStyle w:val="BodyText"/>
            </w:pPr>
            <w:r w:rsidRPr="00E44F37">
              <w:t xml:space="preserve">Performance criteria describe the performance needed to demonstrate achievement of the element. Where </w:t>
            </w:r>
            <w:r w:rsidRPr="00E44F37">
              <w:rPr>
                <w:rStyle w:val="BoldandItalics"/>
              </w:rPr>
              <w:t>bold italicised</w:t>
            </w:r>
            <w:r w:rsidRPr="00E44F37">
              <w:t xml:space="preserve"> text is used, further info</w:t>
            </w:r>
            <w:r w:rsidRPr="00E44F37">
              <w:t>rmation is detailed in the required skills and knowledge section and the range statement. Assessment of performance is to be consistent with the evidence guide.</w:t>
            </w:r>
          </w:p>
        </w:tc>
      </w:tr>
    </w:tbl>
    <w:p w:rsidR="00000000" w:rsidRPr="00E44F37" w:rsidP="00E44F37">
      <w:pPr>
        <w:pStyle w:val="BodyText"/>
      </w:pPr>
    </w:p>
    <w:p w:rsidR="00000000" w:rsidRPr="00E44F37" w:rsidP="00E44F37">
      <w:pPr>
        <w:pStyle w:val="AllowPageBreak"/>
      </w:pPr>
    </w:p>
    <w:p w:rsidR="00000000" w:rsidRPr="00E44F37" w:rsidP="00E44F37">
      <w:pPr>
        <w:pStyle w:val="Heading1"/>
      </w:pPr>
      <w:bookmarkStart w:id="8" w:name="O_235148"/>
      <w:bookmarkEnd w:id="8"/>
      <w:r w:rsidRPr="00E44F37">
        <w:t>Elements and Performance Criteria</w:t>
      </w:r>
    </w:p>
    <w:tbl>
      <w:tblPr>
        <w:tblW w:w="0" w:type="auto"/>
        <w:tblLayout w:type="fixed"/>
        <w:tblCellMar>
          <w:left w:w="62" w:type="dxa"/>
          <w:right w:w="62" w:type="dxa"/>
        </w:tblCellMar>
        <w:tblLook w:val="0000"/>
      </w:tblPr>
      <w:tblGrid>
        <w:gridCol w:w="2694"/>
        <w:gridCol w:w="5811"/>
      </w:tblGrid>
      <w:tr w:rsidTr="001A5AE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E44F37" w:rsidP="00E44F37">
            <w:pPr>
              <w:pStyle w:val="BodyText"/>
            </w:pPr>
            <w:r w:rsidRPr="00E44F37">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rPr>
                <w:rStyle w:val="SpecialBold"/>
              </w:rPr>
              <w:t>PERFORMANCE CRITERIA</w:t>
            </w:r>
          </w:p>
        </w:tc>
      </w:tr>
      <w:tr w:rsidTr="001A5AE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44F37">
            <w:pPr>
              <w:pStyle w:val="List2"/>
              <w:rPr>
                <w:lang w:val="en-NZ"/>
              </w:rPr>
            </w:pPr>
            <w:r w:rsidRPr="00E44F37">
              <w:t>1</w:t>
            </w:r>
            <w:r w:rsidRPr="00E44F37">
              <w:tab/>
            </w:r>
            <w:r w:rsidRPr="00E44F37">
              <w:rPr>
                <w:rStyle w:val="SpecialBold"/>
              </w:rPr>
              <w:t>Conceptualise</w:t>
            </w:r>
            <w:r w:rsidRPr="00E44F37">
              <w:t xml:space="preserve">, </w:t>
            </w:r>
            <w:r w:rsidRPr="00E44F37">
              <w:rPr>
                <w:rStyle w:val="SpecialBold"/>
              </w:rPr>
              <w:t>research and initiate project opportunities</w:t>
            </w:r>
            <w:r w:rsidRPr="00E44F37">
              <w:t>.</w:t>
            </w:r>
          </w:p>
        </w:tc>
        <w:tc>
          <w:tcPr>
            <w:tcW w:w="5811" w:type="dxa"/>
            <w:tcBorders>
              <w:top w:val="nil"/>
              <w:left w:val="nil"/>
              <w:bottom w:val="nil"/>
              <w:right w:val="nil"/>
            </w:tcBorders>
            <w:tcMar>
              <w:top w:w="0" w:type="dxa"/>
              <w:left w:w="62" w:type="dxa"/>
              <w:bottom w:w="0" w:type="dxa"/>
              <w:right w:w="62" w:type="dxa"/>
            </w:tcMar>
          </w:tcPr>
          <w:p w:rsidR="00000000" w:rsidRPr="00E44F37" w:rsidP="00E44F37">
            <w:pPr>
              <w:pStyle w:val="List3"/>
            </w:pPr>
            <w:r w:rsidRPr="00E44F37">
              <w:t>1.1</w:t>
            </w:r>
            <w:r w:rsidRPr="00E44F37">
              <w:tab/>
              <w:t xml:space="preserve">Research and identify relevant </w:t>
            </w:r>
            <w:r w:rsidRPr="00E44F37">
              <w:rPr>
                <w:rStyle w:val="BoldandItalics"/>
              </w:rPr>
              <w:t>project opportunities</w:t>
            </w:r>
            <w:r w:rsidRPr="00E44F37">
              <w:t xml:space="preserve"> using appropriate </w:t>
            </w:r>
            <w:r w:rsidRPr="00E44F37">
              <w:rPr>
                <w:rStyle w:val="BoldandItalics"/>
              </w:rPr>
              <w:t>sources of information</w:t>
            </w:r>
            <w:r w:rsidRPr="00E44F37">
              <w:t>.</w:t>
            </w:r>
          </w:p>
          <w:p w:rsidR="00000000" w:rsidRPr="00E44F37" w:rsidP="00E44F37">
            <w:pPr>
              <w:pStyle w:val="List3"/>
            </w:pPr>
            <w:r w:rsidRPr="00E44F37">
              <w:t>1.2</w:t>
            </w:r>
            <w:r w:rsidRPr="00E44F37">
              <w:tab/>
              <w:t xml:space="preserve">Critique and review project opportunities with </w:t>
            </w:r>
            <w:r w:rsidRPr="00E44F37">
              <w:rPr>
                <w:rStyle w:val="BoldandItalics"/>
              </w:rPr>
              <w:t>appropriate person</w:t>
            </w:r>
            <w:r w:rsidRPr="00E44F37">
              <w:t>/</w:t>
            </w:r>
            <w:r w:rsidRPr="00E44F37">
              <w:rPr>
                <w:rStyle w:val="BoldandItalics"/>
              </w:rPr>
              <w:t>s</w:t>
            </w:r>
            <w:r w:rsidRPr="00E44F37">
              <w:t xml:space="preserve"> and identify project conc</w:t>
            </w:r>
            <w:r w:rsidRPr="00E44F37">
              <w:t>ept.</w:t>
            </w:r>
          </w:p>
          <w:p w:rsidR="00000000" w:rsidRPr="00E44F37" w:rsidP="00E44F37">
            <w:pPr>
              <w:pStyle w:val="List3"/>
            </w:pPr>
            <w:r w:rsidRPr="00E44F37">
              <w:t>1.3</w:t>
            </w:r>
            <w:r w:rsidRPr="00E44F37">
              <w:tab/>
              <w:t xml:space="preserve">Consider application process (where required) and </w:t>
            </w:r>
            <w:r w:rsidRPr="00E44F37">
              <w:rPr>
                <w:rStyle w:val="BoldandItalics"/>
              </w:rPr>
              <w:t>technical requirements</w:t>
            </w:r>
            <w:r w:rsidRPr="00E44F37">
              <w:t xml:space="preserve"> of the project.</w:t>
            </w:r>
          </w:p>
          <w:p w:rsidR="00000000" w:rsidRPr="00E44F37" w:rsidP="00E44F37">
            <w:pPr>
              <w:pStyle w:val="List3"/>
            </w:pPr>
            <w:r w:rsidRPr="00E44F37">
              <w:t>1.4</w:t>
            </w:r>
            <w:r w:rsidRPr="00E44F37">
              <w:tab/>
              <w:t xml:space="preserve">Prepare a </w:t>
            </w:r>
            <w:r w:rsidRPr="00E44F37">
              <w:rPr>
                <w:rStyle w:val="BoldandItalics"/>
              </w:rPr>
              <w:t>projected budget</w:t>
            </w:r>
            <w:r w:rsidRPr="00E44F37">
              <w:t xml:space="preserve">, timeline and </w:t>
            </w:r>
            <w:r w:rsidRPr="00E44F37">
              <w:rPr>
                <w:rStyle w:val="BoldandItalics"/>
              </w:rPr>
              <w:t>supporting material</w:t>
            </w:r>
            <w:r w:rsidRPr="00E44F37">
              <w:t xml:space="preserve"> for the application, submission and/or expression of interest.</w:t>
            </w:r>
          </w:p>
          <w:p w:rsidR="00000000" w:rsidP="00E44F37">
            <w:pPr>
              <w:pStyle w:val="List3"/>
              <w:rPr>
                <w:lang w:val="en-NZ"/>
              </w:rPr>
            </w:pPr>
            <w:r w:rsidRPr="00E44F37">
              <w:t>1.5</w:t>
            </w:r>
            <w:r w:rsidRPr="00E44F37">
              <w:tab/>
              <w:t>Complete and submit applic</w:t>
            </w:r>
            <w:r w:rsidRPr="00E44F37">
              <w:t>ation, submission and/or expression of interest to relevant organisation.</w:t>
            </w:r>
          </w:p>
        </w:tc>
      </w:tr>
      <w:tr w:rsidTr="001A5AE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44F37">
            <w:pPr>
              <w:pStyle w:val="BodyText"/>
              <w:rPr>
                <w:lang w:val="en-NZ"/>
              </w:rPr>
            </w:pPr>
          </w:p>
        </w:tc>
      </w:tr>
      <w:tr w:rsidTr="001A5AE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44F37">
            <w:pPr>
              <w:pStyle w:val="List2"/>
              <w:rPr>
                <w:lang w:val="en-NZ"/>
              </w:rPr>
            </w:pPr>
            <w:r w:rsidRPr="00E44F37">
              <w:t>2</w:t>
            </w:r>
            <w:r w:rsidRPr="00E44F37">
              <w:tab/>
            </w:r>
            <w:r w:rsidRPr="00E44F37">
              <w:rPr>
                <w:rStyle w:val="SpecialBold"/>
              </w:rPr>
              <w:t>Prepare for project</w:t>
            </w:r>
            <w:r w:rsidRPr="00E44F37">
              <w:t>.</w:t>
            </w:r>
          </w:p>
        </w:tc>
        <w:tc>
          <w:tcPr>
            <w:tcW w:w="5811" w:type="dxa"/>
            <w:tcBorders>
              <w:top w:val="nil"/>
              <w:left w:val="nil"/>
              <w:bottom w:val="nil"/>
              <w:right w:val="nil"/>
            </w:tcBorders>
            <w:tcMar>
              <w:top w:w="0" w:type="dxa"/>
              <w:left w:w="62" w:type="dxa"/>
              <w:bottom w:w="0" w:type="dxa"/>
              <w:right w:w="62" w:type="dxa"/>
            </w:tcMar>
          </w:tcPr>
          <w:p w:rsidR="00000000" w:rsidRPr="00E44F37" w:rsidP="00E44F37">
            <w:pPr>
              <w:pStyle w:val="List3"/>
            </w:pPr>
            <w:r w:rsidRPr="00E44F37">
              <w:t>2.1</w:t>
            </w:r>
            <w:r w:rsidRPr="00E44F37">
              <w:tab/>
              <w:t xml:space="preserve">Research/adopt </w:t>
            </w:r>
            <w:r w:rsidRPr="00E44F37">
              <w:rPr>
                <w:rStyle w:val="BoldandItalics"/>
              </w:rPr>
              <w:t>professional practice arrangements</w:t>
            </w:r>
            <w:r w:rsidRPr="00E44F37">
              <w:t xml:space="preserve"> for project and adopt </w:t>
            </w:r>
            <w:r w:rsidRPr="00E44F37">
              <w:rPr>
                <w:rStyle w:val="BoldandItalics"/>
              </w:rPr>
              <w:t>documentation procedures</w:t>
            </w:r>
            <w:r w:rsidRPr="00E44F37">
              <w:t xml:space="preserve"> of the workflow and associated functions.</w:t>
            </w:r>
          </w:p>
          <w:p w:rsidR="00000000" w:rsidRPr="00E44F37" w:rsidP="00E44F37">
            <w:pPr>
              <w:pStyle w:val="List3"/>
            </w:pPr>
            <w:r w:rsidRPr="00E44F37">
              <w:t>2.2</w:t>
            </w:r>
            <w:r w:rsidRPr="00E44F37">
              <w:tab/>
            </w:r>
            <w:r w:rsidRPr="00E44F37">
              <w:t>Capture, acquire and enhance developmental images to agreed specifications in order to illustrate potential project concepts.</w:t>
            </w:r>
          </w:p>
          <w:p w:rsidR="00000000" w:rsidRPr="00E44F37" w:rsidP="00E44F37">
            <w:pPr>
              <w:pStyle w:val="List3"/>
            </w:pPr>
            <w:r w:rsidRPr="00E44F37">
              <w:t>2.3</w:t>
            </w:r>
            <w:r w:rsidRPr="00E44F37">
              <w:tab/>
              <w:t>Integrate image products into production samples and maquettes.</w:t>
            </w:r>
          </w:p>
          <w:p w:rsidR="00000000" w:rsidP="00E44F37">
            <w:pPr>
              <w:pStyle w:val="List3"/>
              <w:rPr>
                <w:lang w:val="en-NZ"/>
              </w:rPr>
            </w:pPr>
            <w:r w:rsidRPr="00E44F37">
              <w:t>2.4</w:t>
            </w:r>
            <w:r w:rsidRPr="00E44F37">
              <w:tab/>
              <w:t>Critically evaluate production samples and confirm with cl</w:t>
            </w:r>
            <w:r w:rsidRPr="00E44F37">
              <w:t xml:space="preserve">ient and/or other </w:t>
            </w:r>
            <w:r w:rsidRPr="00E44F37">
              <w:rPr>
                <w:rStyle w:val="BoldandItalics"/>
              </w:rPr>
              <w:t>stakeholders</w:t>
            </w:r>
            <w:r w:rsidRPr="00E44F37">
              <w:t>.</w:t>
            </w:r>
          </w:p>
        </w:tc>
      </w:tr>
      <w:tr w:rsidTr="001A5AE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44F37">
            <w:pPr>
              <w:pStyle w:val="BodyText"/>
              <w:rPr>
                <w:lang w:val="en-NZ"/>
              </w:rPr>
            </w:pPr>
          </w:p>
        </w:tc>
      </w:tr>
      <w:tr w:rsidTr="001A5AE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44F37">
            <w:pPr>
              <w:pStyle w:val="List2"/>
              <w:rPr>
                <w:lang w:val="en-NZ"/>
              </w:rPr>
            </w:pPr>
            <w:r w:rsidRPr="00E44F37">
              <w:t>3</w:t>
            </w:r>
            <w:r w:rsidRPr="00E44F37">
              <w:tab/>
            </w:r>
            <w:r w:rsidRPr="00E44F37">
              <w:rPr>
                <w:rStyle w:val="SpecialBold"/>
              </w:rPr>
              <w:t>Create and present finished work</w:t>
            </w:r>
            <w:r w:rsidRPr="00E44F37">
              <w:t>.</w:t>
            </w:r>
          </w:p>
        </w:tc>
        <w:tc>
          <w:tcPr>
            <w:tcW w:w="5811" w:type="dxa"/>
            <w:tcBorders>
              <w:top w:val="nil"/>
              <w:left w:val="nil"/>
              <w:bottom w:val="nil"/>
              <w:right w:val="nil"/>
            </w:tcBorders>
            <w:tcMar>
              <w:top w:w="0" w:type="dxa"/>
              <w:left w:w="62" w:type="dxa"/>
              <w:bottom w:w="0" w:type="dxa"/>
              <w:right w:w="62" w:type="dxa"/>
            </w:tcMar>
          </w:tcPr>
          <w:p w:rsidR="00000000" w:rsidRPr="00E44F37" w:rsidP="00E44F37">
            <w:pPr>
              <w:pStyle w:val="List3"/>
            </w:pPr>
            <w:r w:rsidRPr="00E44F37">
              <w:t>3.1</w:t>
            </w:r>
            <w:r w:rsidRPr="00E44F37">
              <w:tab/>
              <w:t>Capture, acquire, enhance and output images to agreed specifications and integrate into creative product.</w:t>
            </w:r>
          </w:p>
          <w:p w:rsidR="00000000" w:rsidRPr="00E44F37" w:rsidP="00E44F37">
            <w:pPr>
              <w:pStyle w:val="List3"/>
            </w:pPr>
            <w:r w:rsidRPr="00E44F37">
              <w:t>3.2</w:t>
            </w:r>
            <w:r w:rsidRPr="00E44F37">
              <w:tab/>
              <w:t>Continually review work quality/progress.</w:t>
            </w:r>
          </w:p>
          <w:p w:rsidR="00000000" w:rsidRPr="00E44F37" w:rsidP="00E44F37">
            <w:pPr>
              <w:pStyle w:val="List3"/>
            </w:pPr>
            <w:r w:rsidRPr="00E44F37">
              <w:t>3.3</w:t>
            </w:r>
            <w:r w:rsidRPr="00E44F37">
              <w:tab/>
            </w:r>
            <w:r w:rsidRPr="00E44F37">
              <w:t>Archive images appropriately for creative product.</w:t>
            </w:r>
          </w:p>
          <w:p w:rsidR="00000000" w:rsidRPr="00E44F37" w:rsidP="00E44F37">
            <w:pPr>
              <w:pStyle w:val="List3"/>
            </w:pPr>
            <w:r w:rsidRPr="00E44F37">
              <w:t>3.4</w:t>
            </w:r>
            <w:r w:rsidRPr="00E44F37">
              <w:tab/>
              <w:t>Pack work and transport to agreed location by appropriate method/s.</w:t>
            </w:r>
          </w:p>
          <w:p w:rsidR="00000000" w:rsidP="00E44F37">
            <w:pPr>
              <w:pStyle w:val="List3"/>
              <w:rPr>
                <w:lang w:val="en-NZ"/>
              </w:rPr>
            </w:pPr>
            <w:r w:rsidRPr="00E44F37">
              <w:t>3.5</w:t>
            </w:r>
            <w:r w:rsidRPr="00E44F37">
              <w:tab/>
              <w:t>Present, display and/or install work to agreed specification.</w:t>
            </w:r>
          </w:p>
        </w:tc>
      </w:tr>
      <w:tr w:rsidTr="001A5AE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44F37">
            <w:pPr>
              <w:pStyle w:val="BodyText"/>
              <w:rPr>
                <w:lang w:val="en-NZ"/>
              </w:rPr>
            </w:pPr>
          </w:p>
        </w:tc>
      </w:tr>
      <w:tr w:rsidTr="001A5AE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44F37">
            <w:pPr>
              <w:pStyle w:val="List2"/>
              <w:rPr>
                <w:lang w:val="en-NZ"/>
              </w:rPr>
            </w:pPr>
            <w:r w:rsidRPr="00E44F37">
              <w:t>4</w:t>
            </w:r>
            <w:r w:rsidRPr="00E44F37">
              <w:tab/>
            </w:r>
            <w:r w:rsidRPr="00E44F37">
              <w:rPr>
                <w:rStyle w:val="SpecialBold"/>
              </w:rPr>
              <w:t>Exploit promotional and media opportunities for project</w:t>
            </w:r>
            <w:r w:rsidRPr="00E44F37">
              <w:t>.</w:t>
            </w:r>
          </w:p>
        </w:tc>
        <w:tc>
          <w:tcPr>
            <w:tcW w:w="5811" w:type="dxa"/>
            <w:tcBorders>
              <w:top w:val="nil"/>
              <w:left w:val="nil"/>
              <w:bottom w:val="nil"/>
              <w:right w:val="nil"/>
            </w:tcBorders>
            <w:tcMar>
              <w:top w:w="0" w:type="dxa"/>
              <w:left w:w="62" w:type="dxa"/>
              <w:bottom w:w="0" w:type="dxa"/>
              <w:right w:w="62" w:type="dxa"/>
            </w:tcMar>
          </w:tcPr>
          <w:p w:rsidR="00000000" w:rsidRPr="00E44F37" w:rsidP="00E44F37">
            <w:pPr>
              <w:pStyle w:val="List3"/>
            </w:pPr>
            <w:r w:rsidRPr="00E44F37">
              <w:t>4.1</w:t>
            </w:r>
            <w:r w:rsidRPr="00E44F37">
              <w:tab/>
            </w:r>
            <w:r w:rsidRPr="00E44F37">
              <w:t xml:space="preserve">Identify and coordinate </w:t>
            </w:r>
            <w:r w:rsidRPr="00E44F37">
              <w:rPr>
                <w:rStyle w:val="BoldandItalics"/>
              </w:rPr>
              <w:t>media and promotion</w:t>
            </w:r>
            <w:r w:rsidRPr="00E44F37">
              <w:t xml:space="preserve"> </w:t>
            </w:r>
            <w:r w:rsidRPr="00E44F37">
              <w:rPr>
                <w:rStyle w:val="BoldandItalics"/>
              </w:rPr>
              <w:t>opportunities</w:t>
            </w:r>
            <w:r w:rsidRPr="00E44F37">
              <w:t xml:space="preserve"> for project.</w:t>
            </w:r>
          </w:p>
          <w:p w:rsidR="00000000" w:rsidRPr="00E44F37" w:rsidP="00E44F37">
            <w:pPr>
              <w:pStyle w:val="List3"/>
            </w:pPr>
            <w:r w:rsidRPr="00E44F37">
              <w:t>4.2</w:t>
            </w:r>
            <w:r w:rsidRPr="00E44F37">
              <w:tab/>
              <w:t>Prepare media statement and images for promotion.</w:t>
            </w:r>
          </w:p>
          <w:p w:rsidR="00000000" w:rsidP="00E44F37">
            <w:pPr>
              <w:pStyle w:val="List3"/>
              <w:rPr>
                <w:lang w:val="en-NZ"/>
              </w:rPr>
            </w:pPr>
            <w:r w:rsidRPr="00E44F37">
              <w:t>4.3</w:t>
            </w:r>
            <w:r w:rsidRPr="00E44F37">
              <w:tab/>
              <w:t xml:space="preserve">Supply </w:t>
            </w:r>
            <w:r w:rsidRPr="00E44F37">
              <w:rPr>
                <w:rStyle w:val="BoldandItalics"/>
              </w:rPr>
              <w:t>media package</w:t>
            </w:r>
            <w:r w:rsidRPr="00E44F37">
              <w:t xml:space="preserve"> to selected agencies and collect, collate and follow up on </w:t>
            </w:r>
            <w:r w:rsidRPr="00E44F37">
              <w:rPr>
                <w:rStyle w:val="BoldandItalics"/>
              </w:rPr>
              <w:t>media response</w:t>
            </w:r>
            <w:r w:rsidRPr="00E44F37">
              <w:t>.</w:t>
            </w:r>
          </w:p>
        </w:tc>
      </w:tr>
      <w:tr w:rsidTr="001A5AE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44F37">
            <w:pPr>
              <w:pStyle w:val="BodyText"/>
              <w:rPr>
                <w:lang w:val="en-NZ"/>
              </w:rPr>
            </w:pPr>
          </w:p>
        </w:tc>
      </w:tr>
      <w:tr w:rsidTr="001A5AE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44F37">
            <w:pPr>
              <w:pStyle w:val="List2"/>
              <w:rPr>
                <w:lang w:val="en-NZ"/>
              </w:rPr>
            </w:pPr>
            <w:r w:rsidRPr="00E44F37">
              <w:t>5</w:t>
            </w:r>
            <w:r w:rsidRPr="00E44F37">
              <w:tab/>
            </w:r>
            <w:r w:rsidRPr="00E44F37">
              <w:rPr>
                <w:rStyle w:val="SpecialBold"/>
              </w:rPr>
              <w:t>Wrap up and review project</w:t>
            </w:r>
            <w:r w:rsidRPr="00E44F37">
              <w:t>.</w:t>
            </w:r>
          </w:p>
        </w:tc>
        <w:tc>
          <w:tcPr>
            <w:tcW w:w="5811" w:type="dxa"/>
            <w:tcBorders>
              <w:top w:val="nil"/>
              <w:left w:val="nil"/>
              <w:bottom w:val="nil"/>
              <w:right w:val="nil"/>
            </w:tcBorders>
            <w:tcMar>
              <w:top w:w="0" w:type="dxa"/>
              <w:left w:w="62" w:type="dxa"/>
              <w:bottom w:w="0" w:type="dxa"/>
              <w:right w:w="62" w:type="dxa"/>
            </w:tcMar>
          </w:tcPr>
          <w:p w:rsidR="00000000" w:rsidRPr="00E44F37" w:rsidP="00E44F37">
            <w:pPr>
              <w:pStyle w:val="List3"/>
            </w:pPr>
            <w:r w:rsidRPr="00E44F37">
              <w:t>5.1</w:t>
            </w:r>
            <w:r w:rsidRPr="00E44F37">
              <w:tab/>
              <w:t>Document installation and collate progress images and documents of project.</w:t>
            </w:r>
          </w:p>
          <w:p w:rsidR="00000000" w:rsidRPr="00E44F37" w:rsidP="00E44F37">
            <w:pPr>
              <w:pStyle w:val="List3"/>
            </w:pPr>
            <w:r w:rsidRPr="00E44F37">
              <w:t>5.2</w:t>
            </w:r>
            <w:r w:rsidRPr="00E44F37">
              <w:tab/>
              <w:t xml:space="preserve">Complete </w:t>
            </w:r>
            <w:r w:rsidRPr="00E44F37">
              <w:rPr>
                <w:rStyle w:val="BoldandItalics"/>
              </w:rPr>
              <w:t>contractual and financial requirements</w:t>
            </w:r>
            <w:r w:rsidRPr="00E44F37">
              <w:t>.</w:t>
            </w:r>
          </w:p>
          <w:p w:rsidR="00000000" w:rsidRPr="00E44F37" w:rsidP="00E44F37">
            <w:pPr>
              <w:pStyle w:val="List3"/>
            </w:pPr>
            <w:r w:rsidRPr="00E44F37">
              <w:t>5.3</w:t>
            </w:r>
            <w:r w:rsidRPr="00E44F37">
              <w:tab/>
              <w:t>Maintain contractual and financial records for business and taxation purposes.</w:t>
            </w:r>
          </w:p>
          <w:p w:rsidR="00000000" w:rsidRPr="00E44F37" w:rsidP="00E44F37">
            <w:pPr>
              <w:pStyle w:val="List3"/>
            </w:pPr>
            <w:r w:rsidRPr="00E44F37">
              <w:t>5.4</w:t>
            </w:r>
            <w:r w:rsidRPr="00E44F37">
              <w:tab/>
              <w:t>Review r</w:t>
            </w:r>
            <w:r w:rsidRPr="00E44F37">
              <w:t>esponses to the work from clients, stakeholders, peers and members of the public.</w:t>
            </w:r>
          </w:p>
          <w:p w:rsidR="00000000" w:rsidRPr="00E44F37" w:rsidP="00E44F37">
            <w:pPr>
              <w:pStyle w:val="List3"/>
            </w:pPr>
            <w:r w:rsidRPr="00E44F37">
              <w:t>5.5</w:t>
            </w:r>
            <w:r w:rsidRPr="00E44F37">
              <w:tab/>
              <w:t>Review personal performance within project context.</w:t>
            </w:r>
          </w:p>
          <w:p w:rsidR="00000000" w:rsidP="00E44F37">
            <w:pPr>
              <w:pStyle w:val="List3"/>
              <w:rPr>
                <w:lang w:val="en-NZ"/>
              </w:rPr>
            </w:pPr>
            <w:r w:rsidRPr="00E44F37">
              <w:t>5.6</w:t>
            </w:r>
            <w:r w:rsidRPr="00E44F37">
              <w:tab/>
              <w:t>Identify future opportunities, work directions, themes and concerns resulting from project.</w:t>
            </w:r>
          </w:p>
        </w:tc>
      </w:tr>
      <w:tr w:rsidTr="001A5AE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44F37" w:rsidP="00E44F37">
            <w:pPr>
              <w:pStyle w:val="BodyText"/>
            </w:pPr>
          </w:p>
        </w:tc>
      </w:tr>
    </w:tbl>
    <w:p w:rsidR="001A5AE1" w:rsidP="00E44F37">
      <w:pPr>
        <w:pStyle w:val="BodyText"/>
      </w:pPr>
    </w:p>
    <w:p w:rsidR="001A5AE1" w:rsidP="00E44F37">
      <w:pPr>
        <w:pStyle w:val="BodyText"/>
      </w:pPr>
    </w:p>
    <w:p w:rsidR="00000000" w:rsidRPr="00E44F37" w:rsidP="00E44F37">
      <w:pPr>
        <w:pStyle w:val="Heading1"/>
      </w:pPr>
      <w:bookmarkStart w:id="9" w:name="O_259098"/>
      <w:bookmarkEnd w:id="9"/>
      <w:r w:rsidRPr="00E44F37">
        <w:t>Required Skills and Knowledge</w:t>
      </w:r>
    </w:p>
    <w:tbl>
      <w:tblPr>
        <w:tblW w:w="0" w:type="auto"/>
        <w:tblLayout w:type="fixed"/>
        <w:tblCellMar>
          <w:left w:w="62" w:type="dxa"/>
          <w:right w:w="62" w:type="dxa"/>
        </w:tblCellMar>
        <w:tblLook w:val="0000"/>
      </w:tblPr>
      <w:tblGrid>
        <w:gridCol w:w="8505"/>
      </w:tblGrid>
      <w:tr w:rsidTr="001A5AE1">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rPr>
                <w:rStyle w:val="SpecialBold"/>
              </w:rPr>
              <w:t>REQUIRED SKILLS AND KNOWLEDGE</w:t>
            </w:r>
            <w:r w:rsidRPr="00E44F37">
              <w:t xml:space="preserve"> </w:t>
            </w:r>
          </w:p>
        </w:tc>
      </w:tr>
      <w:tr w:rsidTr="001A5AE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t>This section describes the skills and knowledge required for this unit.</w:t>
            </w:r>
          </w:p>
        </w:tc>
      </w:tr>
      <w:tr w:rsidTr="001A5AE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44F37" w:rsidP="00E44F37">
            <w:pPr>
              <w:pStyle w:val="BodyText"/>
            </w:pPr>
            <w:r w:rsidRPr="00E44F37">
              <w:rPr>
                <w:rStyle w:val="SpecialBold"/>
              </w:rPr>
              <w:t>Required skills</w:t>
            </w:r>
            <w:r w:rsidRPr="00E44F37">
              <w:t>:</w:t>
            </w:r>
          </w:p>
          <w:p w:rsidR="00000000" w:rsidRPr="00E44F37" w:rsidP="00E44F37">
            <w:pPr>
              <w:pStyle w:val="ListBullet"/>
            </w:pPr>
            <w:r w:rsidRPr="00E44F37">
              <w:t>photoimaging skills sufficient to:</w:t>
            </w:r>
          </w:p>
          <w:p w:rsidR="00000000" w:rsidRPr="00E44F37" w:rsidP="00E44F37">
            <w:pPr>
              <w:pStyle w:val="ListBullet2"/>
            </w:pPr>
            <w:r w:rsidRPr="00E44F37">
              <w:t>archive, maintain and manage film and digital assets</w:t>
            </w:r>
          </w:p>
          <w:p w:rsidR="00000000" w:rsidRPr="00E44F37" w:rsidP="00E44F37">
            <w:pPr>
              <w:pStyle w:val="ListBullet2"/>
            </w:pPr>
            <w:r w:rsidRPr="00E44F37">
              <w:t>create/optimise files and film to photoimaging industry standards</w:t>
            </w:r>
          </w:p>
          <w:p w:rsidR="00000000" w:rsidRPr="00E44F37" w:rsidP="00E44F37">
            <w:pPr>
              <w:pStyle w:val="ListBullet2"/>
            </w:pPr>
            <w:r w:rsidRPr="00E44F37">
              <w:t>exhibit, transport and display photoimages in an art context</w:t>
            </w:r>
          </w:p>
          <w:p w:rsidR="00000000" w:rsidRPr="00E44F37" w:rsidP="00E44F37">
            <w:pPr>
              <w:pStyle w:val="ListBullet"/>
            </w:pPr>
            <w:r w:rsidRPr="00E44F37">
              <w:t>research skills sufficient to:</w:t>
            </w:r>
          </w:p>
          <w:p w:rsidR="00000000" w:rsidRPr="00E44F37" w:rsidP="00E44F37">
            <w:pPr>
              <w:pStyle w:val="ListBullet2"/>
            </w:pPr>
            <w:r w:rsidRPr="00E44F37">
              <w:t>access information on all aspects associated with photoimaging shoots</w:t>
            </w:r>
          </w:p>
          <w:p w:rsidR="00000000" w:rsidRPr="00E44F37" w:rsidP="00E44F37">
            <w:pPr>
              <w:pStyle w:val="ListBullet2"/>
            </w:pPr>
            <w:r w:rsidRPr="00E44F37">
              <w:t>compare contemporary style</w:t>
            </w:r>
            <w:r w:rsidRPr="00E44F37">
              <w:t>s and conceptual/aesthetic approaches to art photoimaging</w:t>
            </w:r>
          </w:p>
          <w:p w:rsidR="00000000" w:rsidRPr="00E44F37" w:rsidP="00E44F37">
            <w:pPr>
              <w:pStyle w:val="ListBullet2"/>
            </w:pPr>
            <w:r w:rsidRPr="00E44F37">
              <w:t>maintain professional practice arrangements for art photoimaging</w:t>
            </w:r>
          </w:p>
          <w:p w:rsidR="00000000" w:rsidRPr="00E44F37" w:rsidP="00E44F37">
            <w:pPr>
              <w:pStyle w:val="ListBullet"/>
            </w:pPr>
            <w:r w:rsidRPr="00E44F37">
              <w:t>literacy skills sufficient to:</w:t>
            </w:r>
          </w:p>
          <w:p w:rsidR="00000000" w:rsidRPr="00E44F37" w:rsidP="00E44F37">
            <w:pPr>
              <w:pStyle w:val="ListBullet2"/>
            </w:pPr>
            <w:r w:rsidRPr="00E44F37">
              <w:t>write artist's statements and develop a resume/curriculum vitae</w:t>
            </w:r>
          </w:p>
          <w:p w:rsidR="00000000" w:rsidRPr="00E44F37" w:rsidP="00E44F37">
            <w:pPr>
              <w:pStyle w:val="ListBullet2"/>
            </w:pPr>
            <w:r w:rsidRPr="00E44F37">
              <w:t>interpret and develop business docum</w:t>
            </w:r>
            <w:r w:rsidRPr="00E44F37">
              <w:t>ents and contracts</w:t>
            </w:r>
          </w:p>
          <w:p w:rsidR="00000000" w:rsidRPr="00E44F37" w:rsidP="00E44F37">
            <w:pPr>
              <w:pStyle w:val="ListBullet2"/>
            </w:pPr>
            <w:r w:rsidRPr="00E44F37">
              <w:t>obtain necessary permits and licences to operate ancillary equipment and work in special locations</w:t>
            </w:r>
          </w:p>
          <w:p w:rsidR="00000000" w:rsidRPr="00E44F37" w:rsidP="00E44F37">
            <w:pPr>
              <w:pStyle w:val="ListBullet"/>
            </w:pPr>
            <w:r w:rsidRPr="00E44F37">
              <w:t>numeracy skills sufficient to:</w:t>
            </w:r>
          </w:p>
          <w:p w:rsidR="00000000" w:rsidRPr="00E44F37" w:rsidP="00E44F37">
            <w:pPr>
              <w:pStyle w:val="ListBullet2"/>
            </w:pPr>
            <w:r w:rsidRPr="00E44F37">
              <w:t>maintain contractual/financial records for business/taxation purposes</w:t>
            </w:r>
          </w:p>
          <w:p w:rsidR="00000000" w:rsidRPr="00E44F37" w:rsidP="00E44F37">
            <w:pPr>
              <w:pStyle w:val="ListBullet2"/>
            </w:pPr>
            <w:r w:rsidRPr="00E44F37">
              <w:t>prepare budgets, quotations and inv</w:t>
            </w:r>
            <w:r w:rsidRPr="00E44F37">
              <w:t>oices</w:t>
            </w:r>
          </w:p>
          <w:p w:rsidR="00000000" w:rsidRPr="00E44F37" w:rsidP="00E44F37">
            <w:pPr>
              <w:pStyle w:val="ListBullet"/>
            </w:pPr>
            <w:r w:rsidRPr="00E44F37">
              <w:t>critical thinking skills sufficient to:</w:t>
            </w:r>
          </w:p>
          <w:p w:rsidR="00000000" w:rsidRPr="00E44F37" w:rsidP="00E44F37">
            <w:pPr>
              <w:pStyle w:val="ListBullet2"/>
            </w:pPr>
            <w:r w:rsidRPr="00E44F37">
              <w:t>recognise/address barriers to effective photoimaging workflow</w:t>
            </w:r>
          </w:p>
          <w:p w:rsidR="00000000" w:rsidRPr="00E44F37" w:rsidP="00E44F37">
            <w:pPr>
              <w:pStyle w:val="ListBullet2"/>
            </w:pPr>
            <w:r w:rsidRPr="00E44F37">
              <w:t>employ reflective questioning to analyse performance</w:t>
            </w:r>
          </w:p>
          <w:p w:rsidR="00000000" w:rsidP="00E44F37">
            <w:pPr>
              <w:pStyle w:val="ListBullet"/>
              <w:rPr>
                <w:lang w:val="en-NZ"/>
              </w:rPr>
            </w:pPr>
            <w:r w:rsidRPr="00E44F37">
              <w:t>problem solving skills sufficient to identify/rectify equipment malfunction/failure</w:t>
            </w:r>
          </w:p>
        </w:tc>
      </w:tr>
      <w:tr w:rsidTr="001A5AE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44F37" w:rsidP="00E44F37">
            <w:pPr>
              <w:pStyle w:val="ListBullet"/>
            </w:pPr>
            <w:r w:rsidRPr="00E44F37">
              <w:t>communication skills sufficient to:</w:t>
            </w:r>
          </w:p>
          <w:p w:rsidR="00000000" w:rsidRPr="00E44F37" w:rsidP="00E44F37">
            <w:pPr>
              <w:pStyle w:val="ListBullet2"/>
            </w:pPr>
            <w:r w:rsidRPr="00E44F37">
              <w:t>attract and maintain sponsors</w:t>
            </w:r>
          </w:p>
          <w:p w:rsidR="00000000" w:rsidRPr="00E44F37" w:rsidP="00E44F37">
            <w:pPr>
              <w:pStyle w:val="ListBullet2"/>
            </w:pPr>
            <w:r w:rsidRPr="00E44F37">
              <w:t>engage and negotiate with stakeholders in a meaningful and respectful way</w:t>
            </w:r>
          </w:p>
          <w:p w:rsidR="00000000" w:rsidRPr="00E44F37" w:rsidP="00E44F37">
            <w:pPr>
              <w:pStyle w:val="ListBullet2"/>
            </w:pPr>
            <w:r w:rsidRPr="00E44F37">
              <w:t>establish and nourish industry links with suppliers, contactors and employees</w:t>
            </w:r>
          </w:p>
          <w:p w:rsidR="00000000" w:rsidRPr="00E44F37" w:rsidP="00E44F37">
            <w:pPr>
              <w:pStyle w:val="ListBullet2"/>
            </w:pPr>
            <w:r w:rsidRPr="00E44F37">
              <w:t>explain conceptual basis for work in written and verbal contexts</w:t>
            </w:r>
          </w:p>
          <w:p w:rsidR="00000000" w:rsidRPr="00E44F37" w:rsidP="00E44F37">
            <w:pPr>
              <w:pStyle w:val="ListBullet2"/>
            </w:pPr>
            <w:r w:rsidRPr="00E44F37">
              <w:t>negotiate prices and fair exchange of services</w:t>
            </w:r>
          </w:p>
          <w:p w:rsidR="00000000" w:rsidRPr="00E44F37" w:rsidP="00E44F37">
            <w:pPr>
              <w:pStyle w:val="ListBullet2"/>
            </w:pPr>
            <w:r w:rsidRPr="00E44F37">
              <w:t>promote own photoimaging work in the media</w:t>
            </w:r>
          </w:p>
          <w:p w:rsidR="00000000" w:rsidRPr="00E44F37" w:rsidP="00E44F37">
            <w:pPr>
              <w:pStyle w:val="ListBullet2"/>
            </w:pPr>
            <w:r w:rsidRPr="00E44F37">
              <w:t>resolve complaints and disputes</w:t>
            </w:r>
          </w:p>
          <w:p w:rsidR="00000000" w:rsidRPr="00E44F37" w:rsidP="00E44F37">
            <w:pPr>
              <w:pStyle w:val="ListBullet2"/>
            </w:pPr>
            <w:r w:rsidRPr="00E44F37">
              <w:t>work effectively with diversity</w:t>
            </w:r>
          </w:p>
          <w:p w:rsidR="00000000" w:rsidRPr="00E44F37" w:rsidP="00E44F37">
            <w:pPr>
              <w:pStyle w:val="ListBullet"/>
            </w:pPr>
            <w:r w:rsidRPr="00E44F37">
              <w:t>learning skills sufficient to</w:t>
            </w:r>
          </w:p>
          <w:p w:rsidR="00000000" w:rsidRPr="00E44F37" w:rsidP="00E44F37">
            <w:pPr>
              <w:pStyle w:val="ListBullet2"/>
            </w:pPr>
            <w:r w:rsidRPr="00E44F37">
              <w:t>learn</w:t>
            </w:r>
            <w:r w:rsidRPr="00E44F37">
              <w:t xml:space="preserve"> operation of ancillary equipment </w:t>
            </w:r>
          </w:p>
          <w:p w:rsidR="00000000" w:rsidRPr="00E44F37" w:rsidP="00E44F37">
            <w:pPr>
              <w:pStyle w:val="ListBullet2"/>
            </w:pPr>
            <w:r w:rsidRPr="00E44F37">
              <w:t>upgrade knowledge required to work in the varied locations of art imaging</w:t>
            </w:r>
          </w:p>
          <w:p w:rsidR="00000000" w:rsidRPr="00E44F37" w:rsidP="00E44F37">
            <w:pPr>
              <w:pStyle w:val="ListBullet2"/>
            </w:pPr>
            <w:r w:rsidRPr="00E44F37">
              <w:t>review personal performance within shoot context</w:t>
            </w:r>
          </w:p>
          <w:p w:rsidR="00000000" w:rsidRPr="00E44F37" w:rsidP="00E44F37">
            <w:pPr>
              <w:pStyle w:val="ListBullet"/>
            </w:pPr>
            <w:r w:rsidRPr="00E44F37">
              <w:t>planning and organising skills sufficient to:</w:t>
            </w:r>
          </w:p>
          <w:p w:rsidR="00000000" w:rsidRPr="00E44F37" w:rsidP="00E44F37">
            <w:pPr>
              <w:pStyle w:val="ListBullet2"/>
            </w:pPr>
            <w:r w:rsidRPr="00E44F37">
              <w:t>coordinate activities of models, assistants, creat</w:t>
            </w:r>
            <w:r w:rsidRPr="00E44F37">
              <w:t>ive and production teams</w:t>
            </w:r>
          </w:p>
          <w:p w:rsidR="00000000" w:rsidRPr="00E44F37" w:rsidP="00E44F37">
            <w:pPr>
              <w:pStyle w:val="ListBullet2"/>
            </w:pPr>
            <w:r w:rsidRPr="00E44F37">
              <w:t>organise shoots on location/in studio and prepare shoot management timelines</w:t>
            </w:r>
          </w:p>
          <w:p w:rsidR="00000000" w:rsidP="00E44F37">
            <w:pPr>
              <w:pStyle w:val="ListBullet"/>
              <w:rPr>
                <w:lang w:val="en-NZ"/>
              </w:rPr>
            </w:pPr>
            <w:r w:rsidRPr="00E44F37">
              <w:t>technology skills sufficient to check and reinstate equipment, studio and props.</w:t>
            </w:r>
          </w:p>
        </w:tc>
      </w:tr>
      <w:tr w:rsidTr="001A5AE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p>
        </w:tc>
      </w:tr>
      <w:tr w:rsidTr="001A5AE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44F37" w:rsidP="00E44F37">
            <w:pPr>
              <w:pStyle w:val="BodyText"/>
            </w:pPr>
            <w:r w:rsidRPr="00E44F37">
              <w:rPr>
                <w:rStyle w:val="SpecialBold"/>
              </w:rPr>
              <w:t>Required knowledge</w:t>
            </w:r>
            <w:r w:rsidRPr="00E44F37">
              <w:t>:</w:t>
            </w:r>
          </w:p>
          <w:p w:rsidR="00000000" w:rsidRPr="00E44F37" w:rsidP="00E44F37">
            <w:pPr>
              <w:pStyle w:val="ListBullet"/>
            </w:pPr>
            <w:r w:rsidRPr="00E44F37">
              <w:t>business practice (e.g. partnerships, contracts, intellectual property, copyright, legal, moral, insurance, financial, budget, political, OHS, licences and permits)</w:t>
            </w:r>
          </w:p>
          <w:p w:rsidR="00000000" w:rsidRPr="00E44F37" w:rsidP="00E44F37">
            <w:pPr>
              <w:pStyle w:val="ListBullet"/>
            </w:pPr>
            <w:r w:rsidRPr="00E44F37">
              <w:t>relationship between artist and professional bodies/associations</w:t>
            </w:r>
          </w:p>
          <w:p w:rsidR="00000000" w:rsidRPr="00E44F37" w:rsidP="00E44F37">
            <w:pPr>
              <w:pStyle w:val="ListBullet"/>
            </w:pPr>
            <w:r w:rsidRPr="00E44F37">
              <w:t>selection, testing and evaluation of technology to ascertain suitability for personal creative production purposes</w:t>
            </w:r>
          </w:p>
          <w:p w:rsidR="00000000" w:rsidRPr="00E44F37" w:rsidP="00E44F37">
            <w:pPr>
              <w:pStyle w:val="ListBullet"/>
            </w:pPr>
            <w:r w:rsidRPr="00E44F37">
              <w:t>traditions and contemporary issues that inform art photoimaging practice</w:t>
            </w:r>
          </w:p>
          <w:p w:rsidR="00000000" w:rsidP="00E44F37">
            <w:pPr>
              <w:pStyle w:val="ListBullet"/>
              <w:rPr>
                <w:lang w:val="en-NZ"/>
              </w:rPr>
            </w:pPr>
            <w:r w:rsidRPr="00E44F37">
              <w:t>working within the arts, media and gallery/exhibition environments.</w:t>
            </w:r>
          </w:p>
        </w:tc>
      </w:tr>
      <w:tr w:rsidTr="001A5AE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44F37" w:rsidP="00E44F37">
            <w:pPr>
              <w:pStyle w:val="BodyText"/>
            </w:pPr>
          </w:p>
        </w:tc>
      </w:tr>
    </w:tbl>
    <w:p w:rsidR="001A5AE1" w:rsidP="00E44F37">
      <w:pPr>
        <w:pStyle w:val="BodyText"/>
      </w:pPr>
    </w:p>
    <w:p w:rsidR="001A5AE1" w:rsidP="00E44F37">
      <w:pPr>
        <w:pStyle w:val="BodyText"/>
      </w:pPr>
    </w:p>
    <w:p w:rsidR="00000000" w:rsidRPr="00E44F37" w:rsidP="00E44F37">
      <w:pPr>
        <w:pStyle w:val="Heading1"/>
      </w:pPr>
      <w:bookmarkStart w:id="10" w:name="O_243132"/>
      <w:bookmarkEnd w:id="10"/>
      <w:r w:rsidRPr="00E44F37">
        <w:t>Evidence Guide</w:t>
      </w:r>
    </w:p>
    <w:tbl>
      <w:tblPr>
        <w:tblW w:w="0" w:type="auto"/>
        <w:tblLayout w:type="fixed"/>
        <w:tblCellMar>
          <w:left w:w="62" w:type="dxa"/>
          <w:right w:w="62" w:type="dxa"/>
        </w:tblCellMar>
        <w:tblLook w:val="0000"/>
      </w:tblPr>
      <w:tblGrid>
        <w:gridCol w:w="3061"/>
        <w:gridCol w:w="5444"/>
      </w:tblGrid>
      <w:tr w:rsidTr="001A5AE1">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rPr>
                <w:rStyle w:val="SpecialBold"/>
              </w:rPr>
              <w:t>EVIDENCE GUIDE</w:t>
            </w:r>
          </w:p>
        </w:tc>
      </w:tr>
      <w:tr w:rsidTr="001A5AE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t xml:space="preserve">The evidence guide provides advice on assessment and must be read in conjunction with the performance criteria, required skills and knowledge, </w:t>
            </w:r>
            <w:r w:rsidRPr="00E44F37">
              <w:t>range statement and the Assessment Guidelines for the Training Package.</w:t>
            </w:r>
          </w:p>
        </w:tc>
      </w:tr>
      <w:tr w:rsidTr="001A5AE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rPr>
                <w:rStyle w:val="SpecialBold"/>
              </w:rPr>
              <w:t>Critical aspects for assessment and evidence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E44F37" w:rsidP="00E44F37">
            <w:pPr>
              <w:pStyle w:val="BodyText"/>
            </w:pPr>
            <w:r w:rsidRPr="00E44F37">
              <w:t>Evidence of the following is essential:</w:t>
            </w:r>
          </w:p>
          <w:p w:rsidR="00000000" w:rsidRPr="00E44F37" w:rsidP="00E44F37">
            <w:pPr>
              <w:pStyle w:val="ListBullet"/>
            </w:pPr>
            <w:r w:rsidRPr="00E44F37">
              <w:t>ability to apply a typical workflow</w:t>
            </w:r>
            <w:r w:rsidRPr="00E44F37">
              <w:t xml:space="preserve"> in art photoimaging professional practice</w:t>
            </w:r>
          </w:p>
          <w:p w:rsidR="00000000" w:rsidRPr="00E44F37" w:rsidP="00E44F37">
            <w:pPr>
              <w:pStyle w:val="ListBullet"/>
            </w:pPr>
            <w:r w:rsidRPr="00E44F37">
              <w:t>ability to apply business, coordination and negotiation skills to own photoimaging work practices</w:t>
            </w:r>
          </w:p>
          <w:p w:rsidR="00000000" w:rsidRPr="00E44F37" w:rsidP="00E44F37">
            <w:pPr>
              <w:pStyle w:val="ListBullet"/>
            </w:pPr>
            <w:r w:rsidRPr="00E44F37">
              <w:t>ability to apply problem solving skills to the creative process</w:t>
            </w:r>
          </w:p>
          <w:p w:rsidR="00000000" w:rsidRPr="00E44F37" w:rsidP="00E44F37">
            <w:pPr>
              <w:pStyle w:val="ListBullet"/>
            </w:pPr>
            <w:r w:rsidRPr="00E44F37">
              <w:t>ability to apply technical and imaging skills, including capturing/optimising art images</w:t>
            </w:r>
          </w:p>
          <w:p w:rsidR="00000000" w:rsidRPr="00E44F37" w:rsidP="00E44F37">
            <w:pPr>
              <w:pStyle w:val="ListBullet"/>
            </w:pPr>
            <w:r w:rsidRPr="00E44F37">
              <w:t>ability to conceptualise, research, initiate, design and present visual art projects</w:t>
            </w:r>
          </w:p>
          <w:p w:rsidR="00000000" w:rsidP="00E44F37">
            <w:pPr>
              <w:pStyle w:val="ListBullet"/>
              <w:rPr>
                <w:lang w:val="en-NZ"/>
              </w:rPr>
            </w:pPr>
            <w:r w:rsidRPr="00E44F37">
              <w:t>ability to interact and liaise with potential clients, commissioning agents, media</w:t>
            </w:r>
            <w:r w:rsidRPr="00E44F37">
              <w:t xml:space="preserve"> agencies, peers and associated professionals.</w:t>
            </w:r>
          </w:p>
        </w:tc>
      </w:tr>
      <w:tr w:rsidTr="001A5AE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44F37">
            <w:pPr>
              <w:pStyle w:val="BodyText"/>
              <w:rPr>
                <w:lang w:val="en-NZ"/>
              </w:rPr>
            </w:pPr>
          </w:p>
        </w:tc>
      </w:tr>
      <w:tr w:rsidTr="001A5AE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E44F37" w:rsidP="00E44F37">
            <w:pPr>
              <w:pStyle w:val="BodyText"/>
            </w:pPr>
            <w:r w:rsidRPr="00E44F37">
              <w:t>Assessment must ensure:</w:t>
            </w:r>
          </w:p>
          <w:p w:rsidR="00000000" w:rsidRPr="00E44F37" w:rsidP="00E44F37">
            <w:pPr>
              <w:pStyle w:val="ListBullet"/>
            </w:pPr>
            <w:r w:rsidRPr="00E44F37">
              <w:t xml:space="preserve">access to a range of photoimaging production equipment (e.g. cameras, computers, </w:t>
            </w:r>
            <w:r w:rsidRPr="00E44F37">
              <w:t>software, printers, darkrooms, studios, lighting and accessories)</w:t>
            </w:r>
          </w:p>
          <w:p w:rsidR="00000000" w:rsidRPr="00E44F37" w:rsidP="00E44F37">
            <w:pPr>
              <w:pStyle w:val="ListBullet"/>
            </w:pPr>
            <w:r w:rsidRPr="00E44F37">
              <w:t xml:space="preserve">access to a range of locations and studios for art photoimaging shoots </w:t>
            </w:r>
          </w:p>
          <w:p w:rsidR="00000000" w:rsidP="00E44F37">
            <w:pPr>
              <w:pStyle w:val="ListBullet"/>
              <w:rPr>
                <w:lang w:val="en-NZ"/>
              </w:rPr>
            </w:pPr>
            <w:r w:rsidRPr="00E44F37">
              <w:t>access to sources of information to research contemporary styles and conceptual/aesthetic approaches to art photoimagi</w:t>
            </w:r>
            <w:r w:rsidRPr="00E44F37">
              <w:t>ng</w:t>
            </w:r>
          </w:p>
        </w:tc>
      </w:tr>
      <w:tr w:rsidTr="001A5AE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E44F37" w:rsidP="00E44F37">
            <w:pPr>
              <w:pStyle w:val="ListBullet"/>
            </w:pPr>
            <w:r w:rsidRPr="00E44F37">
              <w:t>opportunity for collaboration with or in allied creative arts disciplines</w:t>
            </w:r>
          </w:p>
          <w:p w:rsidR="00000000" w:rsidRPr="00E44F37" w:rsidP="00E44F37">
            <w:pPr>
              <w:pStyle w:val="ListBullet"/>
            </w:pPr>
            <w:r w:rsidRPr="00E44F37">
              <w:t>access to appropriate learning and assessment support when required</w:t>
            </w:r>
          </w:p>
          <w:p w:rsidR="00000000" w:rsidP="00E44F37">
            <w:pPr>
              <w:pStyle w:val="ListBullet"/>
              <w:rPr>
                <w:lang w:val="en-NZ"/>
              </w:rPr>
            </w:pPr>
            <w:r w:rsidRPr="00E44F37">
              <w:t xml:space="preserve">the use of culturally appropriate processes, and techniques appropriate to the oracy, language and literacy </w:t>
            </w:r>
            <w:r w:rsidRPr="00E44F37">
              <w:t>capacity of the assessee and the work being performed.</w:t>
            </w:r>
          </w:p>
        </w:tc>
      </w:tr>
      <w:tr w:rsidTr="001A5AE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44F37">
            <w:pPr>
              <w:pStyle w:val="BodyText"/>
              <w:rPr>
                <w:lang w:val="en-NZ"/>
              </w:rPr>
            </w:pPr>
          </w:p>
        </w:tc>
      </w:tr>
      <w:tr w:rsidTr="001A5AE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E44F37" w:rsidP="00E44F37">
            <w:pPr>
              <w:pStyle w:val="BodyText"/>
            </w:pPr>
            <w:r w:rsidRPr="00E44F37">
              <w:t>A range of assessment methods should be used to assess practical skills and knowledge. The following examples are appropriate for this unit:</w:t>
            </w:r>
          </w:p>
          <w:p w:rsidR="00000000" w:rsidRPr="00E44F37" w:rsidP="00E44F37">
            <w:pPr>
              <w:pStyle w:val="ListBullet"/>
            </w:pPr>
            <w:r w:rsidRPr="00E44F37">
              <w:t xml:space="preserve">direct questioning combined with review of portfolios of evidence and third party workplace reports of on-the-job performance by candidate </w:t>
            </w:r>
          </w:p>
          <w:p w:rsidR="00000000" w:rsidRPr="00E44F37" w:rsidP="00E44F37">
            <w:pPr>
              <w:pStyle w:val="ListBullet"/>
            </w:pPr>
            <w:r w:rsidRPr="00E44F37">
              <w:t>direct observation of candidate applying a typical workflow in art photoimaging professional practice</w:t>
            </w:r>
          </w:p>
          <w:p w:rsidR="00000000" w:rsidRPr="00E44F37" w:rsidP="00E44F37">
            <w:pPr>
              <w:pStyle w:val="ListBullet"/>
            </w:pPr>
            <w:r w:rsidRPr="00E44F37">
              <w:t>case studies t</w:t>
            </w:r>
            <w:r w:rsidRPr="00E44F37">
              <w:t>o assess candidate's ability to research contemporary styles and conceptual/aesthetic approaches to art photoimaging</w:t>
            </w:r>
          </w:p>
          <w:p w:rsidR="00000000" w:rsidRPr="00E44F37" w:rsidP="00E44F37">
            <w:pPr>
              <w:pStyle w:val="ListBullet"/>
            </w:pPr>
            <w:r w:rsidRPr="00E44F37">
              <w:t>participation in/observation of art photography/photoimaging award/s</w:t>
            </w:r>
          </w:p>
          <w:p w:rsidR="00000000" w:rsidRPr="00E44F37" w:rsidP="00E44F37">
            <w:pPr>
              <w:pStyle w:val="ListBullet"/>
            </w:pPr>
            <w:r w:rsidRPr="00E44F37">
              <w:t>review of creative products against industry standards and service spe</w:t>
            </w:r>
            <w:r w:rsidRPr="00E44F37">
              <w:t>cifications</w:t>
            </w:r>
          </w:p>
          <w:p w:rsidR="00000000" w:rsidP="00E44F37">
            <w:pPr>
              <w:pStyle w:val="ListBullet"/>
              <w:rPr>
                <w:lang w:val="en-NZ"/>
              </w:rPr>
            </w:pPr>
            <w:r w:rsidRPr="00E44F37">
              <w:t>written and oral questioning or interview to test conceptual and technical soundness of project interpretation and creative product.</w:t>
            </w:r>
          </w:p>
        </w:tc>
      </w:tr>
      <w:tr w:rsidTr="001A5AE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44F37">
            <w:pPr>
              <w:pStyle w:val="BodyText"/>
              <w:rPr>
                <w:lang w:val="en-NZ"/>
              </w:rPr>
            </w:pPr>
          </w:p>
        </w:tc>
      </w:tr>
      <w:tr w:rsidTr="001A5AE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E44F37" w:rsidP="00E44F37">
            <w:pPr>
              <w:pStyle w:val="BodyText"/>
            </w:pPr>
            <w:r w:rsidRPr="00E44F37">
              <w:t>Holistic assessment with other units relevant to the industry sector, workplace and job role is recommended, for example:</w:t>
            </w:r>
          </w:p>
          <w:p w:rsidR="00000000" w:rsidRPr="00E44F37" w:rsidP="00E44F37">
            <w:pPr>
              <w:pStyle w:val="ListBullet"/>
            </w:pPr>
            <w:r w:rsidRPr="00E44F37">
              <w:t>CUVCRS11A Select and prepare work for exhibition</w:t>
            </w:r>
          </w:p>
          <w:p w:rsidR="00000000" w:rsidRPr="00E44F37" w:rsidP="00E44F37">
            <w:pPr>
              <w:pStyle w:val="ListBullet"/>
            </w:pPr>
            <w:r w:rsidRPr="00E44F37">
              <w:t xml:space="preserve">CUVPHI501A Research role and use of the photoimage in visual communication </w:t>
            </w:r>
          </w:p>
          <w:p w:rsidR="00000000" w:rsidRPr="00E44F37" w:rsidP="00E44F37">
            <w:pPr>
              <w:pStyle w:val="ListBullet"/>
            </w:pPr>
            <w:r w:rsidRPr="00E44F37">
              <w:t>CUVPHI50</w:t>
            </w:r>
            <w:r w:rsidRPr="00E44F37">
              <w:t>2A Research and exploit photoimaging trends</w:t>
            </w:r>
          </w:p>
          <w:p w:rsidR="00000000" w:rsidRPr="00E44F37" w:rsidP="00E44F37">
            <w:pPr>
              <w:pStyle w:val="ListBullet"/>
            </w:pPr>
            <w:r w:rsidRPr="00E44F37">
              <w:t>CUVPHI503A Explore the descriptive and emotive nature of photo lighting</w:t>
            </w:r>
          </w:p>
          <w:p w:rsidR="00000000" w:rsidRPr="00E44F37" w:rsidP="00E44F37">
            <w:pPr>
              <w:pStyle w:val="ListBullet"/>
            </w:pPr>
            <w:r w:rsidRPr="00E44F37">
              <w:t>CUVPHI504A Investigate and exploit innovative imaging options</w:t>
            </w:r>
          </w:p>
          <w:p w:rsidR="00000000" w:rsidRPr="00E44F37" w:rsidP="00E44F37">
            <w:pPr>
              <w:pStyle w:val="ListBullet"/>
            </w:pPr>
            <w:r w:rsidRPr="00E44F37">
              <w:t>CUVPHI505A Produce an innovative presentation package of professional work.</w:t>
            </w:r>
          </w:p>
        </w:tc>
      </w:tr>
    </w:tbl>
    <w:p w:rsidR="001A5AE1" w:rsidP="00E44F37">
      <w:pPr>
        <w:pStyle w:val="BodyText"/>
      </w:pPr>
    </w:p>
    <w:p w:rsidR="001A5AE1" w:rsidP="00E44F37">
      <w:pPr>
        <w:pStyle w:val="BodyText"/>
      </w:pPr>
    </w:p>
    <w:p w:rsidR="00000000" w:rsidRPr="00E44F37" w:rsidP="00E44F37">
      <w:pPr>
        <w:pStyle w:val="Heading1"/>
      </w:pPr>
      <w:bookmarkStart w:id="11" w:name="O_251115"/>
      <w:bookmarkEnd w:id="11"/>
      <w:r w:rsidRPr="00E44F37">
        <w:t>Range Statement</w:t>
      </w:r>
    </w:p>
    <w:tbl>
      <w:tblPr>
        <w:tblW w:w="0" w:type="auto"/>
        <w:tblLayout w:type="fixed"/>
        <w:tblCellMar>
          <w:left w:w="62" w:type="dxa"/>
          <w:right w:w="62" w:type="dxa"/>
        </w:tblCellMar>
        <w:tblLook w:val="0000"/>
      </w:tblPr>
      <w:tblGrid>
        <w:gridCol w:w="3061"/>
        <w:gridCol w:w="5444"/>
      </w:tblGrid>
      <w:tr w:rsidTr="001A5AE1">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rPr>
                <w:rStyle w:val="SpecialBold"/>
              </w:rPr>
              <w:t>RANGE STATEMENT</w:t>
            </w:r>
          </w:p>
        </w:tc>
      </w:tr>
      <w:tr w:rsidTr="001A5AE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t xml:space="preserve">The range statement relates to the unit of competency as a whole. It allows for different work environments and situations that may affect performance. </w:t>
            </w:r>
            <w:r w:rsidRPr="00E44F37">
              <w:rPr>
                <w:rStyle w:val="BoldandItalics"/>
              </w:rPr>
              <w:t>Bold italicised</w:t>
            </w:r>
            <w:r w:rsidRPr="00E44F37">
              <w:t xml:space="preserve"> wo</w:t>
            </w:r>
            <w:r w:rsidRPr="00E44F37">
              <w:t>rding, if used in the performance criteria, is detailed below. Essential operating conditions that may be present with training and assessment (depending on the work situation needs of the candidate, accessibility of the item, and local industry and region</w:t>
            </w:r>
            <w:r w:rsidRPr="00E44F37">
              <w:t>al contexts) may also be included.</w:t>
            </w:r>
          </w:p>
        </w:tc>
      </w:tr>
      <w:tr w:rsidTr="001A5AE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rPr>
                <w:rStyle w:val="BoldandItalics"/>
              </w:rPr>
              <w:t>Project opportunities</w:t>
            </w:r>
            <w:r w:rsidRPr="00E44F3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44F37" w:rsidP="00E44F37">
            <w:pPr>
              <w:pStyle w:val="ListBullet"/>
            </w:pPr>
            <w:r w:rsidRPr="00E44F37">
              <w:t>art grants</w:t>
            </w:r>
          </w:p>
          <w:p w:rsidR="00000000" w:rsidRPr="00E44F37" w:rsidP="00E44F37">
            <w:pPr>
              <w:pStyle w:val="ListBullet"/>
            </w:pPr>
            <w:r w:rsidRPr="00E44F37">
              <w:t>commission work</w:t>
            </w:r>
          </w:p>
          <w:p w:rsidR="00000000" w:rsidRPr="00E44F37" w:rsidP="00E44F37">
            <w:pPr>
              <w:pStyle w:val="ListBullet"/>
            </w:pPr>
            <w:r w:rsidRPr="00E44F37">
              <w:t>self-commissioned work</w:t>
            </w:r>
          </w:p>
          <w:p w:rsidR="00000000" w:rsidP="00E44F37">
            <w:pPr>
              <w:pStyle w:val="ListBullet"/>
              <w:rPr>
                <w:lang w:val="en-NZ"/>
              </w:rPr>
            </w:pPr>
            <w:r w:rsidRPr="00E44F37">
              <w:t>sponsorship opportunities.</w:t>
            </w:r>
          </w:p>
        </w:tc>
      </w:tr>
      <w:tr w:rsidTr="001A5AE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44F37">
            <w:pPr>
              <w:pStyle w:val="BodyText"/>
              <w:rPr>
                <w:lang w:val="en-NZ"/>
              </w:rPr>
            </w:pPr>
          </w:p>
        </w:tc>
      </w:tr>
      <w:tr w:rsidTr="001A5AE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rPr>
                <w:rStyle w:val="BoldandItalics"/>
              </w:rPr>
              <w:t>Sources of information</w:t>
            </w:r>
            <w:r w:rsidRPr="00E44F3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44F37" w:rsidP="00E44F37">
            <w:pPr>
              <w:pStyle w:val="ListBullet"/>
            </w:pPr>
            <w:r w:rsidRPr="00E44F37">
              <w:t>copyright/legal representatives</w:t>
            </w:r>
          </w:p>
          <w:p w:rsidR="00000000" w:rsidRPr="00E44F37" w:rsidP="00E44F37">
            <w:pPr>
              <w:pStyle w:val="ListBullet"/>
            </w:pPr>
            <w:r w:rsidRPr="00E44F37">
              <w:t>discussions with innovative industry practitioners</w:t>
            </w:r>
          </w:p>
          <w:p w:rsidR="00000000" w:rsidRPr="00E44F37" w:rsidP="00E44F37">
            <w:pPr>
              <w:pStyle w:val="ListBullet"/>
            </w:pPr>
            <w:r w:rsidRPr="00E44F37">
              <w:t>electronic/print media (news, reviews, articles)</w:t>
            </w:r>
          </w:p>
          <w:p w:rsidR="00000000" w:rsidP="00E44F37">
            <w:pPr>
              <w:pStyle w:val="ListBullet"/>
              <w:rPr>
                <w:lang w:val="en-NZ"/>
              </w:rPr>
            </w:pPr>
            <w:r w:rsidRPr="00E44F37">
              <w:t>employee association/union representatives (and other sources of industrial relations information)</w:t>
            </w:r>
          </w:p>
        </w:tc>
      </w:tr>
      <w:tr w:rsidTr="001A5AE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E44F37" w:rsidP="00E44F37">
            <w:pPr>
              <w:pStyle w:val="ListBullet"/>
            </w:pPr>
            <w:r w:rsidRPr="00E44F37">
              <w:t>events (industry functions, conferences, trade fairs, community activities, expositions, exhibitions, festivals, social events)</w:t>
            </w:r>
          </w:p>
          <w:p w:rsidR="00000000" w:rsidRPr="00E44F37" w:rsidP="00E44F37">
            <w:pPr>
              <w:pStyle w:val="ListBullet"/>
            </w:pPr>
            <w:r w:rsidRPr="00E44F37">
              <w:t>government bodies and associated publications</w:t>
            </w:r>
          </w:p>
          <w:p w:rsidR="00000000" w:rsidRPr="00E44F37" w:rsidP="00E44F37">
            <w:pPr>
              <w:pStyle w:val="ListBullet"/>
            </w:pPr>
            <w:r w:rsidRPr="00E44F37">
              <w:t>industry associations</w:t>
            </w:r>
          </w:p>
          <w:p w:rsidR="00000000" w:rsidRPr="00E44F37" w:rsidP="00E44F37">
            <w:pPr>
              <w:pStyle w:val="ListBullet"/>
            </w:pPr>
            <w:r w:rsidRPr="00E44F37">
              <w:t>Internet/podcasts</w:t>
            </w:r>
          </w:p>
          <w:p w:rsidR="00000000" w:rsidRPr="00E44F37" w:rsidP="00E44F37">
            <w:pPr>
              <w:pStyle w:val="ListBullet"/>
            </w:pPr>
            <w:r w:rsidRPr="00E44F37">
              <w:t>libraries and archives (text, film, video,</w:t>
            </w:r>
            <w:r w:rsidRPr="00E44F37">
              <w:t xml:space="preserve"> sound, graphic)</w:t>
            </w:r>
          </w:p>
          <w:p w:rsidR="00000000" w:rsidRPr="00E44F37" w:rsidP="00E44F37">
            <w:pPr>
              <w:pStyle w:val="ListBullet"/>
            </w:pPr>
            <w:r w:rsidRPr="00E44F37">
              <w:t>lifestyle and contemporary issues magazines</w:t>
            </w:r>
          </w:p>
          <w:p w:rsidR="00000000" w:rsidRPr="00E44F37" w:rsidP="00E44F37">
            <w:pPr>
              <w:pStyle w:val="ListBullet"/>
            </w:pPr>
            <w:r w:rsidRPr="00E44F37">
              <w:t>museums/galleries/studios</w:t>
            </w:r>
          </w:p>
          <w:p w:rsidR="00000000" w:rsidRPr="00E44F37" w:rsidP="00E44F37">
            <w:pPr>
              <w:pStyle w:val="ListBullet"/>
            </w:pPr>
            <w:r w:rsidRPr="00E44F37">
              <w:t>national/international journals (e.g. artist, computing and design journals)</w:t>
            </w:r>
          </w:p>
          <w:p w:rsidR="00000000" w:rsidRPr="00E44F37" w:rsidP="00E44F37">
            <w:pPr>
              <w:pStyle w:val="ListBullet"/>
            </w:pPr>
            <w:r w:rsidRPr="00E44F37">
              <w:t>personal observations and experience</w:t>
            </w:r>
          </w:p>
          <w:p w:rsidR="00000000" w:rsidRPr="00E44F37" w:rsidP="00E44F37">
            <w:pPr>
              <w:pStyle w:val="ListBullet"/>
            </w:pPr>
            <w:r w:rsidRPr="00E44F37">
              <w:t>professional competitions and awards</w:t>
            </w:r>
          </w:p>
          <w:p w:rsidR="00000000" w:rsidRPr="00E44F37" w:rsidP="00E44F37">
            <w:pPr>
              <w:pStyle w:val="ListBullet"/>
            </w:pPr>
            <w:r w:rsidRPr="00E44F37">
              <w:t>retail/wholesale s</w:t>
            </w:r>
            <w:r w:rsidRPr="00E44F37">
              <w:t>uppliers of products and services</w:t>
            </w:r>
          </w:p>
          <w:p w:rsidR="00000000" w:rsidRPr="00E44F37" w:rsidP="00E44F37">
            <w:pPr>
              <w:pStyle w:val="ListBullet"/>
            </w:pPr>
            <w:r w:rsidRPr="00E44F37">
              <w:t>technical publications/reference books</w:t>
            </w:r>
          </w:p>
          <w:p w:rsidR="00000000" w:rsidP="00E44F37">
            <w:pPr>
              <w:pStyle w:val="ListBullet"/>
              <w:rPr>
                <w:lang w:val="en-NZ"/>
              </w:rPr>
            </w:pPr>
            <w:r w:rsidRPr="00E44F37">
              <w:t>training programs, seminars, conferences, competitions, awards, exhibitions, symposiums, workshops, master classes and other professional development opportunities.</w:t>
            </w:r>
          </w:p>
        </w:tc>
      </w:tr>
      <w:tr w:rsidTr="001A5AE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44F37">
            <w:pPr>
              <w:pStyle w:val="BodyText"/>
              <w:rPr>
                <w:lang w:val="en-NZ"/>
              </w:rPr>
            </w:pPr>
          </w:p>
        </w:tc>
      </w:tr>
      <w:tr w:rsidTr="001A5AE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rPr>
                <w:rStyle w:val="BoldandItalics"/>
              </w:rPr>
              <w:t>Appropriate person</w:t>
            </w:r>
            <w:r w:rsidRPr="00E44F37">
              <w:t>/</w:t>
            </w:r>
            <w:r w:rsidRPr="00E44F37">
              <w:rPr>
                <w:rStyle w:val="BoldandItalics"/>
              </w:rPr>
              <w:t>s</w:t>
            </w:r>
            <w:r w:rsidRPr="00E44F3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44F37" w:rsidP="00E44F37">
            <w:pPr>
              <w:pStyle w:val="ListBullet"/>
            </w:pPr>
            <w:r w:rsidRPr="00E44F37">
              <w:t>critics, commentators and polemicists</w:t>
            </w:r>
          </w:p>
          <w:p w:rsidR="00000000" w:rsidRPr="00E44F37" w:rsidP="00E44F37">
            <w:pPr>
              <w:pStyle w:val="ListBullet"/>
            </w:pPr>
            <w:r w:rsidRPr="00E44F37">
              <w:t>curators/gallerists</w:t>
            </w:r>
          </w:p>
          <w:p w:rsidR="00000000" w:rsidRPr="00E44F37" w:rsidP="00E44F37">
            <w:pPr>
              <w:pStyle w:val="ListBullet"/>
            </w:pPr>
            <w:r w:rsidRPr="00E44F37">
              <w:t>members of relevant professional associations</w:t>
            </w:r>
          </w:p>
          <w:p w:rsidR="00000000" w:rsidRPr="00E44F37" w:rsidP="00E44F37">
            <w:pPr>
              <w:pStyle w:val="ListBullet"/>
            </w:pPr>
            <w:r w:rsidRPr="00E44F37">
              <w:t>mentors/peers</w:t>
            </w:r>
          </w:p>
          <w:p w:rsidR="00000000" w:rsidP="00E44F37">
            <w:pPr>
              <w:pStyle w:val="ListBullet"/>
              <w:rPr>
                <w:lang w:val="en-NZ"/>
              </w:rPr>
            </w:pPr>
            <w:r w:rsidRPr="00E44F37">
              <w:t>practising artists or members of allied fields.</w:t>
            </w:r>
          </w:p>
        </w:tc>
      </w:tr>
      <w:tr w:rsidTr="001A5AE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44F37">
            <w:pPr>
              <w:pStyle w:val="BodyText"/>
              <w:rPr>
                <w:lang w:val="en-NZ"/>
              </w:rPr>
            </w:pPr>
          </w:p>
        </w:tc>
      </w:tr>
      <w:tr w:rsidTr="001A5AE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rPr>
                <w:rStyle w:val="BoldandItalics"/>
              </w:rPr>
              <w:t>Technical requirements</w:t>
            </w:r>
            <w:r w:rsidRPr="00E44F3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44F37" w:rsidP="00E44F37">
            <w:pPr>
              <w:pStyle w:val="ListBullet"/>
            </w:pPr>
            <w:r w:rsidRPr="00E44F37">
              <w:t>allied and symbiotic technologies</w:t>
            </w:r>
          </w:p>
          <w:p w:rsidR="00000000" w:rsidRPr="00E44F37" w:rsidP="00E44F37">
            <w:pPr>
              <w:pStyle w:val="ListBullet"/>
            </w:pPr>
            <w:r w:rsidRPr="00E44F37">
              <w:t>analogue or digital technologies</w:t>
            </w:r>
          </w:p>
          <w:p w:rsidR="00000000" w:rsidRPr="00E44F37" w:rsidP="00E44F37">
            <w:pPr>
              <w:pStyle w:val="ListBullet"/>
            </w:pPr>
            <w:r w:rsidRPr="00E44F37">
              <w:t>emerging technologies</w:t>
            </w:r>
          </w:p>
          <w:p w:rsidR="00000000" w:rsidRPr="00E44F37" w:rsidP="00E44F37">
            <w:pPr>
              <w:pStyle w:val="ListBullet"/>
            </w:pPr>
            <w:r w:rsidRPr="00E44F37">
              <w:t>interactive and/or multimedia</w:t>
            </w:r>
          </w:p>
          <w:p w:rsidR="00000000" w:rsidP="00E44F37">
            <w:pPr>
              <w:pStyle w:val="ListBullet"/>
              <w:rPr>
                <w:lang w:val="en-NZ"/>
              </w:rPr>
            </w:pPr>
            <w:r w:rsidRPr="00E44F37">
              <w:t>visual/non-visual communication technology.</w:t>
            </w:r>
          </w:p>
        </w:tc>
      </w:tr>
      <w:tr w:rsidTr="001A5AE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44F37">
            <w:pPr>
              <w:pStyle w:val="BodyText"/>
              <w:rPr>
                <w:lang w:val="en-NZ"/>
              </w:rPr>
            </w:pPr>
          </w:p>
        </w:tc>
      </w:tr>
      <w:tr w:rsidTr="001A5AE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rPr>
                <w:rStyle w:val="BoldandItalics"/>
              </w:rPr>
              <w:t>Projected budget</w:t>
            </w:r>
            <w:r w:rsidRPr="00E44F3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44F37" w:rsidP="00E44F37">
            <w:pPr>
              <w:pStyle w:val="ListBullet"/>
            </w:pPr>
            <w:r w:rsidRPr="00E44F37">
              <w:t>analysis of potential time spent on each aspect of project (as a costed item at an appropriate rate)</w:t>
            </w:r>
          </w:p>
          <w:p w:rsidR="00000000" w:rsidRPr="00E44F37" w:rsidP="00E44F37">
            <w:pPr>
              <w:pStyle w:val="ListBullet"/>
            </w:pPr>
            <w:r w:rsidRPr="00E44F37">
              <w:t>other project expenses</w:t>
            </w:r>
          </w:p>
          <w:p w:rsidR="00000000" w:rsidRPr="00E44F37" w:rsidP="00E44F37">
            <w:pPr>
              <w:pStyle w:val="ListBullet"/>
            </w:pPr>
            <w:r w:rsidRPr="00E44F37">
              <w:t>professional development costs for project</w:t>
            </w:r>
          </w:p>
          <w:p w:rsidR="00000000" w:rsidRPr="00E44F37" w:rsidP="00E44F37">
            <w:pPr>
              <w:pStyle w:val="ListBullet"/>
            </w:pPr>
            <w:r w:rsidRPr="00E44F37">
              <w:t>professional services and fees</w:t>
            </w:r>
          </w:p>
          <w:p w:rsidR="00000000" w:rsidRPr="00E44F37" w:rsidP="00E44F37">
            <w:pPr>
              <w:pStyle w:val="ListBullet"/>
            </w:pPr>
            <w:r w:rsidRPr="00E44F37">
              <w:t>promotion and marketing costs</w:t>
            </w:r>
          </w:p>
          <w:p w:rsidR="00000000" w:rsidRPr="00E44F37" w:rsidP="00E44F37">
            <w:pPr>
              <w:pStyle w:val="ListBullet"/>
            </w:pPr>
            <w:r w:rsidRPr="00E44F37">
              <w:t>quotes for all projected production costs</w:t>
            </w:r>
          </w:p>
          <w:p w:rsidR="00000000" w:rsidP="00E44F37">
            <w:pPr>
              <w:pStyle w:val="ListBullet"/>
              <w:rPr>
                <w:lang w:val="en-NZ"/>
              </w:rPr>
            </w:pPr>
            <w:r w:rsidRPr="00E44F37">
              <w:t>travel, accommodation and out-of-pocket expenses.</w:t>
            </w:r>
          </w:p>
        </w:tc>
      </w:tr>
      <w:tr w:rsidTr="001A5AE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44F37">
            <w:pPr>
              <w:pStyle w:val="BodyText"/>
              <w:rPr>
                <w:lang w:val="en-NZ"/>
              </w:rPr>
            </w:pPr>
          </w:p>
        </w:tc>
      </w:tr>
      <w:tr w:rsidTr="001A5AE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rPr>
                <w:rStyle w:val="BoldandItalics"/>
              </w:rPr>
              <w:t>Supporting material</w:t>
            </w:r>
            <w:r w:rsidRPr="00E44F3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44F37" w:rsidP="00E44F37">
            <w:pPr>
              <w:pStyle w:val="ListBullet"/>
            </w:pPr>
            <w:r w:rsidRPr="00E44F37">
              <w:t>artist's statement (including how personal practice or capabilities would satisfy project requirements)</w:t>
            </w:r>
          </w:p>
          <w:p w:rsidR="00000000" w:rsidRPr="00E44F37" w:rsidP="00E44F37">
            <w:pPr>
              <w:pStyle w:val="ListBullet"/>
            </w:pPr>
            <w:r w:rsidRPr="00E44F37">
              <w:t>curriculum vitae or resume</w:t>
            </w:r>
          </w:p>
          <w:p w:rsidR="00000000" w:rsidRPr="00E44F37" w:rsidP="00E44F37">
            <w:pPr>
              <w:pStyle w:val="ListBullet"/>
            </w:pPr>
            <w:r w:rsidRPr="00E44F37">
              <w:t>developmental images or concepts</w:t>
            </w:r>
          </w:p>
          <w:p w:rsidR="00000000" w:rsidRPr="00E44F37" w:rsidP="00E44F37">
            <w:pPr>
              <w:pStyle w:val="ListBullet"/>
            </w:pPr>
            <w:r w:rsidRPr="00E44F37">
              <w:t>documentation procedure documents</w:t>
            </w:r>
          </w:p>
          <w:p w:rsidR="00000000" w:rsidP="00E44F37">
            <w:pPr>
              <w:pStyle w:val="ListBullet"/>
              <w:rPr>
                <w:lang w:val="en-NZ"/>
              </w:rPr>
            </w:pPr>
            <w:r w:rsidRPr="00E44F37">
              <w:t>referees.</w:t>
            </w:r>
          </w:p>
        </w:tc>
      </w:tr>
      <w:tr w:rsidTr="001A5AE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44F37">
            <w:pPr>
              <w:pStyle w:val="BodyText"/>
              <w:rPr>
                <w:lang w:val="en-NZ"/>
              </w:rPr>
            </w:pPr>
          </w:p>
        </w:tc>
      </w:tr>
      <w:tr w:rsidTr="001A5AE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rPr>
                <w:rStyle w:val="BoldandItalics"/>
              </w:rPr>
              <w:t>Professional practice arrangements</w:t>
            </w:r>
            <w:r w:rsidRPr="00E44F3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44F37" w:rsidP="00E44F37">
            <w:pPr>
              <w:pStyle w:val="ListBullet"/>
            </w:pPr>
            <w:r w:rsidRPr="00E44F37">
              <w:t>contracts</w:t>
            </w:r>
          </w:p>
          <w:p w:rsidR="00000000" w:rsidRPr="00E44F37" w:rsidP="00E44F37">
            <w:pPr>
              <w:pStyle w:val="ListBullet"/>
            </w:pPr>
            <w:r w:rsidRPr="00E44F37">
              <w:t xml:space="preserve">copyright, moral rights and licensing </w:t>
            </w:r>
          </w:p>
          <w:p w:rsidR="00000000" w:rsidRPr="00E44F37" w:rsidP="00E44F37">
            <w:pPr>
              <w:pStyle w:val="ListBullet"/>
            </w:pPr>
            <w:r w:rsidRPr="00E44F37">
              <w:t>financial management</w:t>
            </w:r>
          </w:p>
          <w:p w:rsidR="00000000" w:rsidRPr="00E44F37" w:rsidP="00E44F37">
            <w:pPr>
              <w:pStyle w:val="ListBullet"/>
            </w:pPr>
            <w:r w:rsidRPr="00E44F37">
              <w:t>insurance (personal, public risk, accident and sickness, equipment, completed art in display, transportation and storage)</w:t>
            </w:r>
          </w:p>
          <w:p w:rsidR="00000000" w:rsidRPr="00E44F37" w:rsidP="00E44F37">
            <w:pPr>
              <w:pStyle w:val="ListBullet"/>
            </w:pPr>
            <w:r w:rsidRPr="00E44F37">
              <w:t>intellectual property rights</w:t>
            </w:r>
          </w:p>
          <w:p w:rsidR="00000000" w:rsidRPr="00E44F37" w:rsidP="00E44F37">
            <w:pPr>
              <w:pStyle w:val="ListBullet"/>
            </w:pPr>
            <w:r w:rsidRPr="00E44F37">
              <w:t>licences and permits</w:t>
            </w:r>
          </w:p>
          <w:p w:rsidR="00000000" w:rsidRPr="00E44F37" w:rsidP="00E44F37">
            <w:pPr>
              <w:pStyle w:val="ListBullet"/>
            </w:pPr>
            <w:r w:rsidRPr="00E44F37">
              <w:t>model and property releases</w:t>
            </w:r>
          </w:p>
          <w:p w:rsidR="00000000" w:rsidRPr="00E44F37" w:rsidP="00E44F37">
            <w:pPr>
              <w:pStyle w:val="ListBullet"/>
            </w:pPr>
            <w:r w:rsidRPr="00E44F37">
              <w:t>OHS</w:t>
            </w:r>
          </w:p>
          <w:p w:rsidR="00000000" w:rsidP="00E44F37">
            <w:pPr>
              <w:pStyle w:val="ListBullet"/>
              <w:rPr>
                <w:lang w:val="en-NZ"/>
              </w:rPr>
            </w:pPr>
            <w:r w:rsidRPr="00E44F37">
              <w:t>project budget management.</w:t>
            </w:r>
          </w:p>
        </w:tc>
      </w:tr>
      <w:tr w:rsidTr="001A5AE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44F37">
            <w:pPr>
              <w:pStyle w:val="BodyText"/>
              <w:rPr>
                <w:lang w:val="en-NZ"/>
              </w:rPr>
            </w:pPr>
          </w:p>
        </w:tc>
      </w:tr>
      <w:tr w:rsidTr="001A5AE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rPr>
                <w:rStyle w:val="BoldandItalics"/>
              </w:rPr>
              <w:t>Documentation procedures</w:t>
            </w:r>
            <w:r w:rsidRPr="00E44F3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44F37" w:rsidP="00E44F37">
            <w:pPr>
              <w:pStyle w:val="ListBullet"/>
            </w:pPr>
            <w:r w:rsidRPr="00E44F37">
              <w:t>photo-documentary record of key aspects of the project</w:t>
            </w:r>
          </w:p>
          <w:p w:rsidR="00000000" w:rsidRPr="00E44F37" w:rsidP="00E44F37">
            <w:pPr>
              <w:pStyle w:val="ListBullet"/>
            </w:pPr>
            <w:r w:rsidRPr="00E44F37">
              <w:t>website, blogsite or online newsletter</w:t>
            </w:r>
          </w:p>
          <w:p w:rsidR="00000000" w:rsidP="00E44F37">
            <w:pPr>
              <w:pStyle w:val="ListBullet"/>
              <w:rPr>
                <w:lang w:val="en-NZ"/>
              </w:rPr>
            </w:pPr>
            <w:r w:rsidRPr="00E44F37">
              <w:t>written reviews or research papers on progress.</w:t>
            </w:r>
          </w:p>
        </w:tc>
      </w:tr>
      <w:tr w:rsidTr="001A5AE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44F37">
            <w:pPr>
              <w:pStyle w:val="BodyText"/>
              <w:rPr>
                <w:lang w:val="en-NZ"/>
              </w:rPr>
            </w:pPr>
          </w:p>
        </w:tc>
      </w:tr>
      <w:tr w:rsidTr="001A5AE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rPr>
                <w:rStyle w:val="BoldandItalics"/>
              </w:rPr>
              <w:t>Stakeholders</w:t>
            </w:r>
            <w:r w:rsidRPr="00E44F3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44F37" w:rsidP="00E44F37">
            <w:pPr>
              <w:pStyle w:val="ListBullet"/>
            </w:pPr>
            <w:r w:rsidRPr="00E44F37">
              <w:t>architects and engineers</w:t>
            </w:r>
          </w:p>
          <w:p w:rsidR="00000000" w:rsidRPr="00E44F37" w:rsidP="00E44F37">
            <w:pPr>
              <w:pStyle w:val="ListBullet"/>
            </w:pPr>
            <w:r w:rsidRPr="00E44F37">
              <w:t>community groups</w:t>
            </w:r>
          </w:p>
          <w:p w:rsidR="00000000" w:rsidRPr="00E44F37" w:rsidP="00E44F37">
            <w:pPr>
              <w:pStyle w:val="ListBullet"/>
            </w:pPr>
            <w:r w:rsidRPr="00E44F37">
              <w:t>funding organisations</w:t>
            </w:r>
          </w:p>
          <w:p w:rsidR="00000000" w:rsidRPr="00E44F37" w:rsidP="00E44F37">
            <w:pPr>
              <w:pStyle w:val="ListBullet"/>
            </w:pPr>
            <w:r w:rsidRPr="00E44F37">
              <w:t>project managers</w:t>
            </w:r>
          </w:p>
          <w:p w:rsidR="00000000" w:rsidRPr="00E44F37" w:rsidP="00E44F37">
            <w:pPr>
              <w:pStyle w:val="ListBullet"/>
            </w:pPr>
            <w:r w:rsidRPr="00E44F37">
              <w:t>sponsors</w:t>
            </w:r>
          </w:p>
          <w:p w:rsidR="00000000" w:rsidP="00E44F37">
            <w:pPr>
              <w:pStyle w:val="ListBullet"/>
              <w:rPr>
                <w:lang w:val="en-NZ"/>
              </w:rPr>
            </w:pPr>
            <w:r w:rsidRPr="00E44F37">
              <w:t>subjects chosen to illustrate the theme or concept.</w:t>
            </w:r>
          </w:p>
        </w:tc>
      </w:tr>
      <w:tr w:rsidTr="001A5AE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44F37">
            <w:pPr>
              <w:pStyle w:val="BodyText"/>
              <w:rPr>
                <w:lang w:val="en-NZ"/>
              </w:rPr>
            </w:pPr>
          </w:p>
        </w:tc>
      </w:tr>
      <w:tr w:rsidTr="001A5AE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rPr>
                <w:rStyle w:val="BoldandItalics"/>
              </w:rPr>
              <w:t>Media and promotion opportunities</w:t>
            </w:r>
            <w:r w:rsidRPr="00E44F3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44F37" w:rsidP="00E44F37">
            <w:pPr>
              <w:pStyle w:val="ListBullet"/>
            </w:pPr>
            <w:r w:rsidRPr="00E44F37">
              <w:t>feature articles</w:t>
            </w:r>
          </w:p>
          <w:p w:rsidR="00000000" w:rsidRPr="00E44F37" w:rsidP="00E44F37">
            <w:pPr>
              <w:pStyle w:val="ListBullet"/>
            </w:pPr>
            <w:r w:rsidRPr="00E44F37">
              <w:t>news coverage</w:t>
            </w:r>
          </w:p>
          <w:p w:rsidR="00000000" w:rsidRPr="00E44F37" w:rsidP="00E44F37">
            <w:pPr>
              <w:pStyle w:val="ListBullet"/>
            </w:pPr>
            <w:r w:rsidRPr="00E44F37">
              <w:t>opening events</w:t>
            </w:r>
          </w:p>
          <w:p w:rsidR="00000000" w:rsidRPr="00E44F37" w:rsidP="00E44F37">
            <w:pPr>
              <w:pStyle w:val="ListBullet"/>
            </w:pPr>
            <w:r w:rsidRPr="00E44F37">
              <w:t>radio and television interviews</w:t>
            </w:r>
          </w:p>
          <w:p w:rsidR="00000000" w:rsidRPr="00E44F37" w:rsidP="00E44F37">
            <w:pPr>
              <w:pStyle w:val="ListBullet"/>
            </w:pPr>
            <w:r w:rsidRPr="00E44F37">
              <w:t>reviews</w:t>
            </w:r>
          </w:p>
          <w:p w:rsidR="00000000" w:rsidP="00E44F37">
            <w:pPr>
              <w:pStyle w:val="ListBullet"/>
              <w:rPr>
                <w:lang w:val="en-NZ"/>
              </w:rPr>
            </w:pPr>
            <w:r w:rsidRPr="00E44F37">
              <w:t>websites.</w:t>
            </w:r>
          </w:p>
        </w:tc>
      </w:tr>
      <w:tr w:rsidTr="001A5AE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44F37">
            <w:pPr>
              <w:pStyle w:val="BodyText"/>
              <w:rPr>
                <w:lang w:val="en-NZ"/>
              </w:rPr>
            </w:pPr>
          </w:p>
        </w:tc>
      </w:tr>
      <w:tr w:rsidTr="001A5AE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rPr>
                <w:rStyle w:val="BoldandItalics"/>
              </w:rPr>
              <w:t>Media package</w:t>
            </w:r>
            <w:r w:rsidRPr="00E44F3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44F37" w:rsidP="00E44F37">
            <w:pPr>
              <w:pStyle w:val="ListBullet"/>
            </w:pPr>
            <w:r w:rsidRPr="00E44F37">
              <w:t>artist statement</w:t>
            </w:r>
          </w:p>
          <w:p w:rsidR="00000000" w:rsidRPr="00E44F37" w:rsidP="00E44F37">
            <w:pPr>
              <w:pStyle w:val="ListBullet"/>
            </w:pPr>
            <w:r w:rsidRPr="00E44F37">
              <w:t>curriculum vitae</w:t>
            </w:r>
          </w:p>
          <w:p w:rsidR="00000000" w:rsidRPr="00E44F37" w:rsidP="00E44F37">
            <w:pPr>
              <w:pStyle w:val="ListBullet"/>
            </w:pPr>
            <w:r w:rsidRPr="00E44F37">
              <w:t xml:space="preserve">media release </w:t>
            </w:r>
          </w:p>
          <w:p w:rsidR="00000000" w:rsidP="00E44F37">
            <w:pPr>
              <w:pStyle w:val="ListBullet"/>
              <w:rPr>
                <w:lang w:val="en-NZ"/>
              </w:rPr>
            </w:pPr>
            <w:r w:rsidRPr="00E44F37">
              <w:t>sponsor information</w:t>
            </w:r>
          </w:p>
        </w:tc>
      </w:tr>
      <w:tr w:rsidTr="001A5AE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E44F37" w:rsidP="00E44F37">
            <w:pPr>
              <w:pStyle w:val="ListBullet"/>
            </w:pPr>
            <w:r w:rsidRPr="00E44F37">
              <w:t>supporting visual material (images, video footage, logos)</w:t>
            </w:r>
          </w:p>
          <w:p w:rsidR="00000000" w:rsidP="00E44F37">
            <w:pPr>
              <w:pStyle w:val="ListBullet"/>
              <w:rPr>
                <w:lang w:val="en-NZ"/>
              </w:rPr>
            </w:pPr>
            <w:r w:rsidRPr="00E44F37">
              <w:t>venue and opening dates and hours information.</w:t>
            </w:r>
          </w:p>
        </w:tc>
      </w:tr>
      <w:tr w:rsidTr="001A5AE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44F37">
            <w:pPr>
              <w:pStyle w:val="BodyText"/>
              <w:rPr>
                <w:lang w:val="en-NZ"/>
              </w:rPr>
            </w:pPr>
          </w:p>
        </w:tc>
      </w:tr>
      <w:tr w:rsidTr="001A5AE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rPr>
                <w:rStyle w:val="BoldandItalics"/>
              </w:rPr>
              <w:t>Media response</w:t>
            </w:r>
            <w:r w:rsidRPr="00E44F3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44F37" w:rsidP="00E44F37">
            <w:pPr>
              <w:pStyle w:val="ListBullet"/>
            </w:pPr>
            <w:r w:rsidRPr="00E44F37">
              <w:t>newspaper and magazines reports</w:t>
            </w:r>
          </w:p>
          <w:p w:rsidR="00000000" w:rsidRPr="00E44F37" w:rsidP="00E44F37">
            <w:pPr>
              <w:pStyle w:val="ListBullet"/>
            </w:pPr>
            <w:r w:rsidRPr="00E44F37">
              <w:t>reviews</w:t>
            </w:r>
          </w:p>
          <w:p w:rsidR="00000000" w:rsidRPr="00E44F37" w:rsidP="00E44F37">
            <w:pPr>
              <w:pStyle w:val="ListBullet"/>
            </w:pPr>
            <w:r w:rsidRPr="00E44F37">
              <w:t>television and radio coverage</w:t>
            </w:r>
          </w:p>
          <w:p w:rsidR="00000000" w:rsidP="00E44F37">
            <w:pPr>
              <w:pStyle w:val="ListBullet"/>
              <w:rPr>
                <w:lang w:val="en-NZ"/>
              </w:rPr>
            </w:pPr>
            <w:r w:rsidRPr="00E44F37">
              <w:t>video and audio transcripts.</w:t>
            </w:r>
          </w:p>
        </w:tc>
      </w:tr>
      <w:tr w:rsidTr="001A5AE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44F37">
            <w:pPr>
              <w:pStyle w:val="BodyText"/>
              <w:rPr>
                <w:lang w:val="en-NZ"/>
              </w:rPr>
            </w:pPr>
          </w:p>
        </w:tc>
      </w:tr>
      <w:tr w:rsidTr="001A5AE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rPr>
                <w:rStyle w:val="BoldandItalics"/>
              </w:rPr>
              <w:t>Contractual and financial requirements</w:t>
            </w:r>
            <w:r w:rsidRPr="00E44F37">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44F37" w:rsidP="00E44F37">
            <w:pPr>
              <w:pStyle w:val="ListBullet"/>
            </w:pPr>
            <w:r w:rsidRPr="00E44F37">
              <w:t>grant acquittals</w:t>
            </w:r>
          </w:p>
          <w:p w:rsidR="00000000" w:rsidRPr="00E44F37" w:rsidP="00E44F37">
            <w:pPr>
              <w:pStyle w:val="ListBullet"/>
            </w:pPr>
            <w:r w:rsidRPr="00E44F37">
              <w:t>invoicing</w:t>
            </w:r>
          </w:p>
          <w:p w:rsidR="00000000" w:rsidRPr="00E44F37" w:rsidP="00E44F37">
            <w:pPr>
              <w:pStyle w:val="ListBullet"/>
            </w:pPr>
            <w:r w:rsidRPr="00E44F37">
              <w:t>project budget analysis (actual/projected)</w:t>
            </w:r>
          </w:p>
          <w:p w:rsidR="00000000" w:rsidRPr="00E44F37" w:rsidP="00E44F37">
            <w:pPr>
              <w:pStyle w:val="ListBullet"/>
            </w:pPr>
            <w:r w:rsidRPr="00E44F37">
              <w:t>project payments, including professional services, hire of equipment/spaces</w:t>
            </w:r>
          </w:p>
          <w:p w:rsidR="00000000" w:rsidP="00E44F37">
            <w:pPr>
              <w:pStyle w:val="ListBullet"/>
              <w:rPr>
                <w:lang w:val="en-NZ"/>
              </w:rPr>
            </w:pPr>
            <w:r w:rsidRPr="00E44F37">
              <w:t>written agreements for project.</w:t>
            </w:r>
          </w:p>
        </w:tc>
      </w:tr>
      <w:tr w:rsidTr="001A5AE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44F37">
            <w:pPr>
              <w:pStyle w:val="BodyText"/>
              <w:keepNext w:val="0"/>
              <w:keepLines w:val="0"/>
              <w:contextualSpacing w:val="0"/>
            </w:pPr>
          </w:p>
        </w:tc>
      </w:tr>
    </w:tbl>
    <w:p w:rsidR="001A5AE1" w:rsidP="00E44F37">
      <w:pPr>
        <w:pStyle w:val="BodyText"/>
      </w:pPr>
    </w:p>
    <w:p w:rsidR="001A5AE1" w:rsidP="00E44F37">
      <w:pPr>
        <w:pStyle w:val="BodyText"/>
      </w:pPr>
    </w:p>
    <w:p w:rsidR="00000000" w:rsidRPr="00E44F37" w:rsidP="00E44F37">
      <w:pPr>
        <w:pStyle w:val="Heading1"/>
      </w:pPr>
      <w:bookmarkStart w:id="12" w:name="O_294456"/>
      <w:bookmarkEnd w:id="12"/>
      <w:r w:rsidRPr="00E44F37">
        <w:t>Unit Sector(s)</w:t>
      </w:r>
    </w:p>
    <w:p w:rsidR="00000000" w:rsidRPr="00E44F37" w:rsidP="00E44F37">
      <w:pPr>
        <w:pStyle w:val="BodyText"/>
      </w:pPr>
      <w:r w:rsidRPr="00E44F37">
        <w:t>Not Applicable</w:t>
      </w:r>
    </w:p>
    <w:p w:rsidR="00000000" w:rsidRPr="00E44F37" w:rsidP="00E44F37">
      <w:pPr>
        <w:pStyle w:val="AllowPageBreak"/>
      </w:pPr>
    </w:p>
    <w:p w:rsidR="00000000" w:rsidRPr="00E44F37" w:rsidP="00E44F37">
      <w:pPr>
        <w:pStyle w:val="Heading1"/>
      </w:pPr>
      <w:bookmarkStart w:id="13" w:name="O_202892"/>
      <w:bookmarkEnd w:id="13"/>
      <w:r w:rsidRPr="00E44F37">
        <w:t>Competency field</w:t>
      </w:r>
    </w:p>
    <w:tbl>
      <w:tblPr>
        <w:tblW w:w="0" w:type="auto"/>
        <w:tblLayout w:type="fixed"/>
        <w:tblCellMar>
          <w:left w:w="62" w:type="dxa"/>
          <w:right w:w="62" w:type="dxa"/>
        </w:tblCellMar>
        <w:tblLook w:val="0000"/>
      </w:tblPr>
      <w:tblGrid>
        <w:gridCol w:w="2694"/>
        <w:gridCol w:w="5811"/>
      </w:tblGrid>
      <w:tr w:rsidTr="001A5AE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E44F37">
            <w:pPr>
              <w:pStyle w:val="BodyText"/>
              <w:rPr>
                <w:lang w:val="en-NZ"/>
              </w:rPr>
            </w:pPr>
            <w:r w:rsidRPr="00E44F37">
              <w:t>Design and Visual Communication - Photoimaging</w:t>
            </w:r>
          </w:p>
        </w:tc>
      </w:tr>
      <w:tr w:rsidTr="001A5AE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44F37">
            <w:pPr>
              <w:pStyle w:val="BodyText"/>
              <w:keepNext w:val="0"/>
              <w:keepLines w:val="0"/>
              <w:contextualSpacing w:val="0"/>
            </w:pPr>
          </w:p>
        </w:tc>
      </w:tr>
    </w:tbl>
    <w:p w:rsidR="001A5AE1" w:rsidP="00E44F37">
      <w:pPr>
        <w:pStyle w:val="BodyText"/>
      </w:pPr>
    </w:p>
    <w:p w:rsidR="001A5AE1" w:rsidP="00E44F37">
      <w:pPr>
        <w:pStyle w:val="BodyText"/>
      </w:pPr>
    </w:p>
    <w:p w:rsidR="00000000" w:rsidRPr="00E44F37" w:rsidP="00E44F37"/>
    <w:sectPr w:rsidSect="00E44F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F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5AE1" w:rsidP="001A5A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F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E1" w:rsidP="00E44F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A5AE1" w:rsidP="00E44F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A5AE1" w:rsidP="00E44F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F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5AE1" w:rsidP="001A5A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F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E1" w:rsidP="00E44F37">
    <w:pPr>
      <w:pStyle w:val="Header"/>
      <w:framePr w:wrap="around"/>
    </w:pPr>
    <w:r>
      <w:fldChar w:fldCharType="begin"/>
    </w:r>
    <w:r>
      <w:instrText xml:space="preserve"> TITLE   \* MERGEFORMAT </w:instrText>
    </w:r>
    <w:r>
      <w:fldChar w:fldCharType="separate"/>
    </w:r>
    <w:r>
      <w:t>CUVPHI510A Plan, capture and exploit visual art photoimages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A5AE1" w:rsidP="00E44F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885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085D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3805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F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4F37"/>
    <w:pPr>
      <w:spacing w:before="360" w:after="60"/>
      <w:outlineLvl w:val="0"/>
    </w:pPr>
    <w:rPr>
      <w:sz w:val="32"/>
    </w:rPr>
  </w:style>
  <w:style w:type="paragraph" w:styleId="Heading2">
    <w:name w:val="heading 2"/>
    <w:basedOn w:val="HeadingBase"/>
    <w:next w:val="BodyText"/>
    <w:link w:val="Heading2Char"/>
    <w:qFormat/>
    <w:rsid w:val="00E44F37"/>
    <w:pPr>
      <w:keepLines/>
      <w:spacing w:before="240" w:after="120"/>
      <w:outlineLvl w:val="1"/>
    </w:pPr>
    <w:rPr>
      <w:sz w:val="28"/>
      <w:szCs w:val="40"/>
    </w:rPr>
  </w:style>
  <w:style w:type="paragraph" w:styleId="Heading3">
    <w:name w:val="heading 3"/>
    <w:basedOn w:val="HeadingBase"/>
    <w:next w:val="BodyText"/>
    <w:link w:val="Heading3Char"/>
    <w:qFormat/>
    <w:rsid w:val="00E44F37"/>
    <w:pPr>
      <w:spacing w:before="180" w:after="120"/>
      <w:outlineLvl w:val="2"/>
    </w:pPr>
    <w:rPr>
      <w:spacing w:val="-10"/>
      <w:kern w:val="32"/>
    </w:rPr>
  </w:style>
  <w:style w:type="paragraph" w:styleId="Heading4">
    <w:name w:val="heading 4"/>
    <w:basedOn w:val="HeadingBase"/>
    <w:next w:val="BodyText"/>
    <w:link w:val="Heading4Char"/>
    <w:qFormat/>
    <w:rsid w:val="00E44F37"/>
    <w:pPr>
      <w:spacing w:before="160" w:after="120"/>
      <w:outlineLvl w:val="3"/>
    </w:pPr>
    <w:rPr>
      <w:sz w:val="22"/>
    </w:rPr>
  </w:style>
  <w:style w:type="paragraph" w:styleId="Heading5">
    <w:name w:val="heading 5"/>
    <w:basedOn w:val="HeadingBase"/>
    <w:next w:val="Normal"/>
    <w:link w:val="Heading5Char"/>
    <w:qFormat/>
    <w:rsid w:val="00E44F37"/>
    <w:pPr>
      <w:spacing w:before="80"/>
      <w:outlineLvl w:val="4"/>
    </w:pPr>
    <w:rPr>
      <w:color w:val="918585"/>
      <w:sz w:val="20"/>
    </w:rPr>
  </w:style>
  <w:style w:type="paragraph" w:styleId="Heading6">
    <w:name w:val="heading 6"/>
    <w:basedOn w:val="HeadingBase"/>
    <w:next w:val="Normal"/>
    <w:link w:val="Heading6Char"/>
    <w:qFormat/>
    <w:rsid w:val="00E44F37"/>
    <w:pPr>
      <w:spacing w:before="60"/>
      <w:outlineLvl w:val="5"/>
    </w:pPr>
    <w:rPr>
      <w:color w:val="918585"/>
      <w:sz w:val="20"/>
    </w:rPr>
  </w:style>
  <w:style w:type="paragraph" w:styleId="Heading7">
    <w:name w:val="heading 7"/>
    <w:basedOn w:val="Normal"/>
    <w:next w:val="Normal"/>
    <w:link w:val="Heading7Char"/>
    <w:qFormat/>
    <w:rsid w:val="00E44F37"/>
    <w:pPr>
      <w:ind w:left="720"/>
      <w:outlineLvl w:val="6"/>
    </w:pPr>
    <w:rPr>
      <w:i/>
    </w:rPr>
  </w:style>
  <w:style w:type="paragraph" w:styleId="Heading8">
    <w:name w:val="heading 8"/>
    <w:basedOn w:val="Normal"/>
    <w:next w:val="Normal"/>
    <w:link w:val="Heading8Char"/>
    <w:qFormat/>
    <w:rsid w:val="00E44F37"/>
    <w:pPr>
      <w:ind w:left="720"/>
      <w:outlineLvl w:val="7"/>
    </w:pPr>
    <w:rPr>
      <w:i/>
    </w:rPr>
  </w:style>
  <w:style w:type="paragraph" w:styleId="Heading9">
    <w:name w:val="heading 9"/>
    <w:basedOn w:val="Normal"/>
    <w:next w:val="Normal"/>
    <w:link w:val="Heading9Char"/>
    <w:qFormat/>
    <w:rsid w:val="00E44F37"/>
    <w:pPr>
      <w:ind w:left="720"/>
      <w:outlineLvl w:val="8"/>
    </w:pPr>
    <w:rPr>
      <w:i/>
    </w:rPr>
  </w:style>
  <w:style w:type="character" w:default="1" w:styleId="DefaultParagraphFont">
    <w:name w:val="Default Paragraph Font"/>
    <w:uiPriority w:val="1"/>
    <w:unhideWhenUsed/>
    <w:rsid w:val="00E44F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4F37"/>
  </w:style>
  <w:style w:type="character" w:customStyle="1" w:styleId="Heading1Char">
    <w:name w:val="Heading 1 Char"/>
    <w:basedOn w:val="DefaultParagraphFont"/>
    <w:link w:val="Heading1"/>
    <w:rsid w:val="00E44F37"/>
    <w:rPr>
      <w:rFonts w:ascii="Times New Roman" w:eastAsia="Times New Roman" w:hAnsi="Times New Roman" w:cs="Times New Roman"/>
      <w:b/>
      <w:sz w:val="32"/>
      <w:szCs w:val="20"/>
      <w:lang w:eastAsia="en-US"/>
    </w:rPr>
  </w:style>
  <w:style w:type="paragraph" w:styleId="BodyText">
    <w:name w:val="Body Text"/>
    <w:basedOn w:val="Normal"/>
    <w:link w:val="BodyTextChar"/>
    <w:rsid w:val="00E44F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4F37"/>
    <w:rPr>
      <w:rFonts w:ascii="Times New Roman" w:eastAsia="Times New Roman" w:hAnsi="Times New Roman" w:cs="Times New Roman"/>
      <w:sz w:val="24"/>
      <w:lang w:val="en-US" w:eastAsia="en-US"/>
    </w:rPr>
  </w:style>
  <w:style w:type="paragraph" w:styleId="Footer">
    <w:name w:val="footer"/>
    <w:basedOn w:val="Normal"/>
    <w:link w:val="FooterChar"/>
    <w:rsid w:val="00E44F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4F37"/>
    <w:rPr>
      <w:rFonts w:ascii="Times New Roman" w:eastAsia="Times New Roman" w:hAnsi="Times New Roman" w:cs="Times New Roman"/>
      <w:sz w:val="16"/>
      <w:lang w:val="en-US" w:eastAsia="en-US"/>
    </w:rPr>
  </w:style>
  <w:style w:type="paragraph" w:styleId="ListBullet">
    <w:name w:val="List Bullet"/>
    <w:basedOn w:val="List"/>
    <w:rsid w:val="00E44F37"/>
    <w:pPr>
      <w:numPr>
        <w:numId w:val="13"/>
      </w:numPr>
      <w:tabs>
        <w:tab w:val="clear" w:pos="340"/>
      </w:tabs>
      <w:spacing w:before="40" w:after="40"/>
    </w:pPr>
  </w:style>
  <w:style w:type="character" w:customStyle="1" w:styleId="SpecialBold">
    <w:name w:val="Special Bold"/>
    <w:basedOn w:val="DefaultParagraphFont"/>
    <w:rsid w:val="00E44F37"/>
    <w:rPr>
      <w:b/>
      <w:spacing w:val="0"/>
    </w:rPr>
  </w:style>
  <w:style w:type="paragraph" w:styleId="ListBullet2">
    <w:name w:val="List Bullet 2"/>
    <w:basedOn w:val="List2"/>
    <w:rsid w:val="00E44F37"/>
    <w:pPr>
      <w:numPr>
        <w:numId w:val="14"/>
      </w:numPr>
      <w:tabs>
        <w:tab w:val="clear" w:pos="680"/>
      </w:tabs>
    </w:pPr>
  </w:style>
  <w:style w:type="paragraph" w:styleId="Header">
    <w:name w:val="header"/>
    <w:basedOn w:val="Normal"/>
    <w:link w:val="HeaderChar"/>
    <w:rsid w:val="00E44F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4F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4F37"/>
    <w:pPr>
      <w:spacing w:before="240" w:after="120"/>
      <w:outlineLvl w:val="0"/>
    </w:pPr>
    <w:rPr>
      <w:rFonts w:ascii="Times New Roman" w:hAnsi="Times New Roman"/>
      <w:b/>
      <w:sz w:val="28"/>
    </w:rPr>
  </w:style>
  <w:style w:type="paragraph" w:customStyle="1" w:styleId="AllowPageBreak">
    <w:name w:val="AllowPageBreak"/>
    <w:rsid w:val="00E44F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4F37"/>
    <w:pPr>
      <w:tabs>
        <w:tab w:val="left" w:pos="680"/>
      </w:tabs>
      <w:spacing w:before="60" w:after="60"/>
      <w:ind w:left="680" w:hanging="340"/>
    </w:pPr>
  </w:style>
  <w:style w:type="paragraph" w:styleId="List3">
    <w:name w:val="List 3"/>
    <w:basedOn w:val="BodyText"/>
    <w:rsid w:val="00E44F37"/>
    <w:pPr>
      <w:tabs>
        <w:tab w:val="left" w:pos="1021"/>
      </w:tabs>
      <w:spacing w:before="60" w:after="60"/>
      <w:ind w:left="1020" w:hanging="340"/>
    </w:pPr>
  </w:style>
  <w:style w:type="character" w:customStyle="1" w:styleId="BoldandItalics">
    <w:name w:val="Bold and Italics"/>
    <w:qFormat/>
    <w:rsid w:val="00E44F37"/>
    <w:rPr>
      <w:b/>
      <w:i/>
      <w:u w:val="none"/>
    </w:rPr>
  </w:style>
  <w:style w:type="character" w:customStyle="1" w:styleId="Heading2Char">
    <w:name w:val="Heading 2 Char"/>
    <w:basedOn w:val="DefaultParagraphFont"/>
    <w:link w:val="Heading2"/>
    <w:rsid w:val="00E44F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4F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4F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4F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4F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4F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4F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4F37"/>
    <w:rPr>
      <w:rFonts w:ascii="Courier New" w:eastAsia="Times New Roman" w:hAnsi="Courier New" w:cs="Times New Roman"/>
      <w:i/>
      <w:szCs w:val="20"/>
      <w:lang w:val="en-US" w:eastAsia="en-US"/>
    </w:rPr>
  </w:style>
  <w:style w:type="paragraph" w:customStyle="1" w:styleId="HeadingBase">
    <w:name w:val="Heading Base"/>
    <w:rsid w:val="00E44F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4F37"/>
    <w:pPr>
      <w:tabs>
        <w:tab w:val="right" w:leader="dot" w:pos="9072"/>
      </w:tabs>
      <w:ind w:left="567"/>
    </w:pPr>
    <w:rPr>
      <w:szCs w:val="22"/>
    </w:rPr>
  </w:style>
  <w:style w:type="paragraph" w:customStyle="1" w:styleId="TOCBase">
    <w:name w:val="TOC Base"/>
    <w:rsid w:val="00E44F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4F37"/>
    <w:pPr>
      <w:tabs>
        <w:tab w:val="right" w:leader="dot" w:pos="9072"/>
      </w:tabs>
      <w:spacing w:before="40" w:after="40"/>
      <w:ind w:left="284"/>
    </w:pPr>
    <w:rPr>
      <w:rFonts w:ascii="Times New Roman" w:hAnsi="Times New Roman"/>
    </w:rPr>
  </w:style>
  <w:style w:type="paragraph" w:styleId="TOC1">
    <w:name w:val="toc 1"/>
    <w:basedOn w:val="TOCBase"/>
    <w:next w:val="Normal"/>
    <w:rsid w:val="00E44F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4F37"/>
    <w:pPr>
      <w:spacing w:before="5040"/>
      <w:jc w:val="center"/>
    </w:pPr>
    <w:rPr>
      <w:sz w:val="48"/>
      <w:szCs w:val="72"/>
      <w:lang w:val="en-US"/>
    </w:rPr>
  </w:style>
  <w:style w:type="character" w:customStyle="1" w:styleId="TitleChar">
    <w:name w:val="Title Char"/>
    <w:basedOn w:val="DefaultParagraphFont"/>
    <w:link w:val="Title"/>
    <w:rsid w:val="00E44F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4F37"/>
    <w:pPr>
      <w:tabs>
        <w:tab w:val="left" w:pos="3600"/>
        <w:tab w:val="left" w:pos="3958"/>
      </w:tabs>
    </w:pPr>
  </w:style>
  <w:style w:type="paragraph" w:styleId="List">
    <w:name w:val="List"/>
    <w:basedOn w:val="BodyText"/>
    <w:next w:val="BodyText"/>
    <w:rsid w:val="00E44F37"/>
    <w:pPr>
      <w:tabs>
        <w:tab w:val="left" w:pos="340"/>
      </w:tabs>
      <w:spacing w:before="60" w:after="60"/>
      <w:ind w:left="340" w:hanging="340"/>
    </w:pPr>
  </w:style>
  <w:style w:type="paragraph" w:customStyle="1" w:styleId="Note">
    <w:name w:val="Note"/>
    <w:basedOn w:val="BodyText"/>
    <w:rsid w:val="00E44F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4F37"/>
    <w:pPr>
      <w:framePr w:wrap="auto" w:hAnchor="text" w:y="6049"/>
    </w:pPr>
    <w:rPr>
      <w:color w:val="000000"/>
      <w:sz w:val="40"/>
    </w:rPr>
  </w:style>
  <w:style w:type="paragraph" w:customStyle="1" w:styleId="TOCTitle">
    <w:name w:val="TOCTitle"/>
    <w:basedOn w:val="Heading1"/>
    <w:rsid w:val="00E44F37"/>
    <w:pPr>
      <w:spacing w:after="240"/>
      <w:jc w:val="center"/>
      <w:outlineLvl w:val="9"/>
    </w:pPr>
    <w:rPr>
      <w:caps/>
    </w:rPr>
  </w:style>
  <w:style w:type="paragraph" w:customStyle="1" w:styleId="Version">
    <w:name w:val="Version"/>
    <w:rsid w:val="00E44F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4F37"/>
    <w:pPr>
      <w:keepNext w:val="0"/>
      <w:tabs>
        <w:tab w:val="right" w:pos="4176"/>
      </w:tabs>
      <w:ind w:left="198" w:hanging="198"/>
    </w:pPr>
    <w:rPr>
      <w:rFonts w:ascii="Garamond" w:hAnsi="Garamond"/>
    </w:rPr>
  </w:style>
  <w:style w:type="paragraph" w:styleId="IndexHeading">
    <w:name w:val="index heading"/>
    <w:basedOn w:val="Normal"/>
    <w:next w:val="Index1"/>
    <w:semiHidden/>
    <w:rsid w:val="00E44F37"/>
    <w:pPr>
      <w:spacing w:before="120" w:after="120"/>
    </w:pPr>
    <w:rPr>
      <w:rFonts w:ascii="Arial" w:hAnsi="Arial"/>
      <w:b/>
      <w:color w:val="918585"/>
      <w:sz w:val="24"/>
    </w:rPr>
  </w:style>
  <w:style w:type="paragraph" w:customStyle="1" w:styleId="Chapter">
    <w:name w:val="Chapter"/>
    <w:basedOn w:val="Normal"/>
    <w:rsid w:val="00E44F37"/>
    <w:pPr>
      <w:spacing w:before="240"/>
    </w:pPr>
    <w:rPr>
      <w:rFonts w:ascii="Times New Roman" w:hAnsi="Times New Roman"/>
      <w:smallCaps/>
      <w:spacing w:val="80"/>
      <w:sz w:val="28"/>
    </w:rPr>
  </w:style>
  <w:style w:type="paragraph" w:customStyle="1" w:styleId="InChapter">
    <w:name w:val="InChapter"/>
    <w:basedOn w:val="Heading3"/>
    <w:rsid w:val="00E44F37"/>
    <w:pPr>
      <w:spacing w:after="240"/>
      <w:outlineLvl w:val="9"/>
    </w:pPr>
    <w:rPr>
      <w:noProof/>
    </w:rPr>
  </w:style>
  <w:style w:type="paragraph" w:styleId="Index2">
    <w:name w:val="index 2"/>
    <w:basedOn w:val="Normal"/>
    <w:next w:val="Normal"/>
    <w:semiHidden/>
    <w:rsid w:val="00E44F37"/>
    <w:pPr>
      <w:tabs>
        <w:tab w:val="right" w:pos="4176"/>
      </w:tabs>
      <w:ind w:left="568" w:hanging="284"/>
    </w:pPr>
    <w:rPr>
      <w:rFonts w:ascii="Garamond" w:hAnsi="Garamond"/>
    </w:rPr>
  </w:style>
  <w:style w:type="paragraph" w:customStyle="1" w:styleId="Byline">
    <w:name w:val="Byline"/>
    <w:rsid w:val="00E44F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4F37"/>
    <w:pPr>
      <w:tabs>
        <w:tab w:val="clear" w:pos="3600"/>
        <w:tab w:val="clear" w:pos="3958"/>
      </w:tabs>
      <w:jc w:val="right"/>
    </w:pPr>
  </w:style>
  <w:style w:type="character" w:styleId="Emphasis">
    <w:name w:val="Emphasis"/>
    <w:basedOn w:val="DefaultParagraphFont"/>
    <w:qFormat/>
    <w:rsid w:val="00E44F37"/>
    <w:rPr>
      <w:i/>
    </w:rPr>
  </w:style>
  <w:style w:type="paragraph" w:styleId="Caption">
    <w:name w:val="caption"/>
    <w:basedOn w:val="BodyText"/>
    <w:next w:val="Normal"/>
    <w:qFormat/>
    <w:rsid w:val="00E44F37"/>
    <w:pPr>
      <w:framePr w:w="2268" w:hSpace="181" w:vSpace="181" w:wrap="around" w:vAnchor="text" w:hAnchor="page" w:x="1135" w:y="285" w:anchorLock="1"/>
    </w:pPr>
    <w:rPr>
      <w:i/>
    </w:rPr>
  </w:style>
  <w:style w:type="paragraph" w:customStyle="1" w:styleId="MiniTOCTitle">
    <w:name w:val="MiniTOCTitle"/>
    <w:basedOn w:val="Heading4"/>
    <w:rsid w:val="00E44F37"/>
    <w:pPr>
      <w:spacing w:before="240"/>
      <w:outlineLvl w:val="9"/>
    </w:pPr>
    <w:rPr>
      <w:noProof/>
      <w:sz w:val="24"/>
    </w:rPr>
  </w:style>
  <w:style w:type="paragraph" w:customStyle="1" w:styleId="MiniTOCItem">
    <w:name w:val="MiniTOCItem"/>
    <w:basedOn w:val="ListBullet"/>
    <w:rsid w:val="00E44F37"/>
    <w:pPr>
      <w:numPr>
        <w:numId w:val="0"/>
      </w:numPr>
      <w:tabs>
        <w:tab w:val="right" w:leader="dot" w:pos="6521"/>
      </w:tabs>
      <w:spacing w:before="0" w:after="0"/>
    </w:pPr>
  </w:style>
  <w:style w:type="paragraph" w:customStyle="1" w:styleId="TOFTitle">
    <w:name w:val="TOFTitle"/>
    <w:basedOn w:val="TOCTitle"/>
    <w:rsid w:val="00E44F37"/>
  </w:style>
  <w:style w:type="paragraph" w:styleId="TableofFigures">
    <w:name w:val="table of figures"/>
    <w:basedOn w:val="Normal"/>
    <w:next w:val="Normal"/>
    <w:semiHidden/>
    <w:rsid w:val="00E44F37"/>
    <w:pPr>
      <w:tabs>
        <w:tab w:val="right" w:leader="dot" w:pos="9072"/>
      </w:tabs>
      <w:ind w:left="970" w:hanging="403"/>
    </w:pPr>
    <w:rPr>
      <w:rFonts w:ascii="Times New Roman" w:hAnsi="Times New Roman"/>
      <w:b/>
    </w:rPr>
  </w:style>
  <w:style w:type="paragraph" w:styleId="ListNumber">
    <w:name w:val="List Number"/>
    <w:basedOn w:val="List"/>
    <w:rsid w:val="00E44F37"/>
    <w:pPr>
      <w:numPr>
        <w:numId w:val="11"/>
      </w:numPr>
    </w:pPr>
  </w:style>
  <w:style w:type="character" w:customStyle="1" w:styleId="WingdingSymbols">
    <w:name w:val="Wingding Symbols"/>
    <w:rsid w:val="00E44F37"/>
    <w:rPr>
      <w:rFonts w:ascii="Wingdings" w:hAnsi="Wingdings"/>
    </w:rPr>
  </w:style>
  <w:style w:type="paragraph" w:customStyle="1" w:styleId="TableHeading">
    <w:name w:val="Table Heading"/>
    <w:basedOn w:val="HeadingBase"/>
    <w:rsid w:val="00E44F37"/>
    <w:pPr>
      <w:keepLines/>
      <w:pBdr>
        <w:bottom w:val="single" w:sz="6" w:space="1" w:color="918585"/>
      </w:pBdr>
      <w:spacing w:before="240"/>
    </w:pPr>
  </w:style>
  <w:style w:type="character" w:customStyle="1" w:styleId="HotSpot">
    <w:name w:val="HotSpot"/>
    <w:rsid w:val="00E44F37"/>
    <w:rPr>
      <w:color w:val="0033CC"/>
      <w:u w:val="none"/>
    </w:rPr>
  </w:style>
  <w:style w:type="paragraph" w:customStyle="1" w:styleId="BodyTextRight">
    <w:name w:val="Body Text Right"/>
    <w:basedOn w:val="BodyText"/>
    <w:rsid w:val="00E44F37"/>
    <w:pPr>
      <w:spacing w:before="0" w:after="0"/>
      <w:jc w:val="right"/>
    </w:pPr>
  </w:style>
  <w:style w:type="paragraph" w:styleId="Index3">
    <w:name w:val="index 3"/>
    <w:basedOn w:val="ListNumber2"/>
    <w:next w:val="Normal"/>
    <w:semiHidden/>
    <w:rsid w:val="00E44F37"/>
    <w:pPr>
      <w:numPr>
        <w:numId w:val="0"/>
      </w:numPr>
      <w:tabs>
        <w:tab w:val="right" w:leader="dot" w:pos="4176"/>
      </w:tabs>
    </w:pPr>
  </w:style>
  <w:style w:type="paragraph" w:styleId="ListNumber2">
    <w:name w:val="List Number 2"/>
    <w:basedOn w:val="List2"/>
    <w:rsid w:val="00E44F37"/>
    <w:pPr>
      <w:numPr>
        <w:numId w:val="10"/>
      </w:numPr>
      <w:tabs>
        <w:tab w:val="clear" w:pos="1060"/>
      </w:tabs>
    </w:pPr>
  </w:style>
  <w:style w:type="paragraph" w:customStyle="1" w:styleId="MarginNote">
    <w:name w:val="Margin Note"/>
    <w:basedOn w:val="BodyText"/>
    <w:rsid w:val="00E44F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4F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4F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4F37"/>
    <w:rPr>
      <w:sz w:val="32"/>
    </w:rPr>
  </w:style>
  <w:style w:type="paragraph" w:customStyle="1" w:styleId="HeadingProcedure">
    <w:name w:val="Heading Procedure"/>
    <w:basedOn w:val="HeadingBase"/>
    <w:next w:val="Normal"/>
    <w:rsid w:val="00E44F37"/>
    <w:pPr>
      <w:tabs>
        <w:tab w:val="left" w:pos="0"/>
      </w:tabs>
      <w:spacing w:before="120" w:after="60"/>
    </w:pPr>
    <w:rPr>
      <w:i/>
      <w:color w:val="918585"/>
      <w:sz w:val="22"/>
    </w:rPr>
  </w:style>
  <w:style w:type="paragraph" w:customStyle="1" w:styleId="TableBodyText">
    <w:name w:val="Table Body Text"/>
    <w:basedOn w:val="BodyText"/>
    <w:rsid w:val="00E44F37"/>
    <w:pPr>
      <w:spacing w:before="60" w:after="60"/>
    </w:pPr>
  </w:style>
  <w:style w:type="paragraph" w:styleId="ListContinue">
    <w:name w:val="List Continue"/>
    <w:basedOn w:val="List"/>
    <w:rsid w:val="00E44F37"/>
    <w:pPr>
      <w:ind w:firstLine="0"/>
    </w:pPr>
  </w:style>
  <w:style w:type="paragraph" w:customStyle="1" w:styleId="ListNote">
    <w:name w:val="List Note"/>
    <w:basedOn w:val="List"/>
    <w:rsid w:val="00E44F37"/>
    <w:pPr>
      <w:pBdr>
        <w:top w:val="single" w:sz="6" w:space="2" w:color="918585"/>
        <w:bottom w:val="single" w:sz="6" w:space="2" w:color="918585"/>
      </w:pBdr>
      <w:tabs>
        <w:tab w:val="left" w:pos="1021"/>
      </w:tabs>
      <w:ind w:firstLine="0"/>
    </w:pPr>
  </w:style>
  <w:style w:type="paragraph" w:customStyle="1" w:styleId="Warning">
    <w:name w:val="Warning"/>
    <w:basedOn w:val="BodyText"/>
    <w:rsid w:val="00E44F37"/>
    <w:pPr>
      <w:shd w:val="clear" w:color="auto" w:fill="D9D9D9"/>
      <w:tabs>
        <w:tab w:val="left" w:pos="992"/>
      </w:tabs>
      <w:ind w:left="119" w:right="119"/>
    </w:pPr>
    <w:rPr>
      <w:sz w:val="20"/>
    </w:rPr>
  </w:style>
  <w:style w:type="paragraph" w:customStyle="1" w:styleId="MarginIcons">
    <w:name w:val="Margin Icons"/>
    <w:basedOn w:val="BodyText"/>
    <w:rsid w:val="00E44F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4F37"/>
    <w:rPr>
      <w:rFonts w:ascii="Courier New" w:hAnsi="Courier New"/>
    </w:rPr>
  </w:style>
  <w:style w:type="paragraph" w:customStyle="1" w:styleId="NoteBullet">
    <w:name w:val="Note Bullet"/>
    <w:basedOn w:val="Note"/>
    <w:rsid w:val="00E44F37"/>
    <w:pPr>
      <w:tabs>
        <w:tab w:val="clear" w:pos="680"/>
      </w:tabs>
      <w:spacing w:before="60" w:after="60"/>
    </w:pPr>
  </w:style>
  <w:style w:type="paragraph" w:customStyle="1" w:styleId="SubHeading2">
    <w:name w:val="SubHeading2"/>
    <w:basedOn w:val="HeadingBase"/>
    <w:rsid w:val="00E44F37"/>
    <w:pPr>
      <w:spacing w:before="240" w:after="60"/>
    </w:pPr>
    <w:rPr>
      <w:sz w:val="20"/>
    </w:rPr>
  </w:style>
  <w:style w:type="paragraph" w:customStyle="1" w:styleId="SubHeading1">
    <w:name w:val="SubHeading1"/>
    <w:basedOn w:val="HeadingBase"/>
    <w:rsid w:val="00E44F37"/>
    <w:pPr>
      <w:spacing w:before="240" w:after="60"/>
    </w:pPr>
    <w:rPr>
      <w:color w:val="918585"/>
      <w:sz w:val="22"/>
    </w:rPr>
  </w:style>
  <w:style w:type="paragraph" w:customStyle="1" w:styleId="SideHeading">
    <w:name w:val="Side Heading"/>
    <w:basedOn w:val="HeadingBase"/>
    <w:rsid w:val="00E44F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4F37"/>
    <w:pPr>
      <w:numPr>
        <w:numId w:val="12"/>
      </w:numPr>
    </w:pPr>
  </w:style>
  <w:style w:type="paragraph" w:styleId="PlainText">
    <w:name w:val="Plain Text"/>
    <w:basedOn w:val="Normal"/>
    <w:link w:val="PlainTextChar"/>
    <w:rsid w:val="00E44F37"/>
    <w:rPr>
      <w:sz w:val="20"/>
    </w:rPr>
  </w:style>
  <w:style w:type="character" w:customStyle="1" w:styleId="PlainTextChar">
    <w:name w:val="Plain Text Char"/>
    <w:basedOn w:val="DefaultParagraphFont"/>
    <w:link w:val="PlainText"/>
    <w:rsid w:val="00E44F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4F37"/>
    <w:rPr>
      <w:b/>
      <w:smallCaps/>
    </w:rPr>
  </w:style>
  <w:style w:type="paragraph" w:customStyle="1" w:styleId="TableListNumber">
    <w:name w:val="Table List Number"/>
    <w:basedOn w:val="ListNumber"/>
    <w:rsid w:val="00E44F37"/>
    <w:pPr>
      <w:numPr>
        <w:numId w:val="0"/>
      </w:numPr>
    </w:pPr>
  </w:style>
  <w:style w:type="paragraph" w:styleId="TOC4">
    <w:name w:val="toc 4"/>
    <w:basedOn w:val="TOCBase"/>
    <w:next w:val="Normal"/>
    <w:semiHidden/>
    <w:rsid w:val="00E44F37"/>
    <w:pPr>
      <w:tabs>
        <w:tab w:val="right" w:leader="dot" w:pos="9071"/>
      </w:tabs>
      <w:ind w:left="1701"/>
    </w:pPr>
  </w:style>
  <w:style w:type="paragraph" w:customStyle="1" w:styleId="ListAlpha">
    <w:name w:val="List Alpha"/>
    <w:basedOn w:val="List"/>
    <w:rsid w:val="00E44F37"/>
    <w:pPr>
      <w:numPr>
        <w:numId w:val="9"/>
      </w:numPr>
    </w:pPr>
  </w:style>
  <w:style w:type="paragraph" w:customStyle="1" w:styleId="ListAlpha2">
    <w:name w:val="List Alpha 2"/>
    <w:basedOn w:val="List2"/>
    <w:rsid w:val="00E44F37"/>
    <w:pPr>
      <w:numPr>
        <w:numId w:val="8"/>
      </w:numPr>
    </w:pPr>
  </w:style>
  <w:style w:type="paragraph" w:styleId="List4">
    <w:name w:val="List 4"/>
    <w:basedOn w:val="BodyText"/>
    <w:rsid w:val="00E44F37"/>
    <w:pPr>
      <w:tabs>
        <w:tab w:val="left" w:pos="1361"/>
      </w:tabs>
      <w:spacing w:before="60" w:after="60"/>
      <w:ind w:left="1361" w:hanging="340"/>
    </w:pPr>
  </w:style>
  <w:style w:type="paragraph" w:styleId="List5">
    <w:name w:val="List 5"/>
    <w:basedOn w:val="BodyText"/>
    <w:rsid w:val="00E44F37"/>
    <w:pPr>
      <w:tabs>
        <w:tab w:val="left" w:pos="1701"/>
      </w:tabs>
      <w:spacing w:before="60" w:after="60"/>
      <w:ind w:left="1701" w:hanging="340"/>
    </w:pPr>
  </w:style>
  <w:style w:type="paragraph" w:styleId="ListBullet3">
    <w:name w:val="List Bullet 3"/>
    <w:basedOn w:val="List3"/>
    <w:rsid w:val="00E44F37"/>
    <w:pPr>
      <w:numPr>
        <w:numId w:val="15"/>
      </w:numPr>
      <w:tabs>
        <w:tab w:val="clear" w:pos="1021"/>
      </w:tabs>
      <w:ind w:left="1037" w:hanging="357"/>
    </w:pPr>
  </w:style>
  <w:style w:type="paragraph" w:styleId="ListBullet4">
    <w:name w:val="List Bullet 4"/>
    <w:basedOn w:val="List4"/>
    <w:rsid w:val="00E44F37"/>
    <w:pPr>
      <w:numPr>
        <w:numId w:val="3"/>
      </w:numPr>
    </w:pPr>
  </w:style>
  <w:style w:type="paragraph" w:styleId="ListBullet5">
    <w:name w:val="List Bullet 5"/>
    <w:basedOn w:val="List5"/>
    <w:rsid w:val="00E44F37"/>
    <w:pPr>
      <w:numPr>
        <w:numId w:val="4"/>
      </w:numPr>
    </w:pPr>
  </w:style>
  <w:style w:type="paragraph" w:styleId="ListContinue2">
    <w:name w:val="List Continue 2"/>
    <w:basedOn w:val="List2"/>
    <w:rsid w:val="00E44F37"/>
    <w:pPr>
      <w:ind w:firstLine="0"/>
    </w:pPr>
  </w:style>
  <w:style w:type="paragraph" w:styleId="ListContinue3">
    <w:name w:val="List Continue 3"/>
    <w:basedOn w:val="List3"/>
    <w:rsid w:val="00E44F37"/>
    <w:pPr>
      <w:ind w:left="1021" w:firstLine="0"/>
    </w:pPr>
  </w:style>
  <w:style w:type="paragraph" w:styleId="ListContinue4">
    <w:name w:val="List Continue 4"/>
    <w:basedOn w:val="List4"/>
    <w:rsid w:val="00E44F37"/>
    <w:pPr>
      <w:ind w:firstLine="0"/>
    </w:pPr>
  </w:style>
  <w:style w:type="paragraph" w:styleId="ListContinue5">
    <w:name w:val="List Continue 5"/>
    <w:basedOn w:val="List5"/>
    <w:rsid w:val="00E44F37"/>
    <w:pPr>
      <w:ind w:firstLine="0"/>
    </w:pPr>
  </w:style>
  <w:style w:type="paragraph" w:styleId="ListNumber3">
    <w:name w:val="List Number 3"/>
    <w:basedOn w:val="List3"/>
    <w:rsid w:val="00E44F37"/>
    <w:pPr>
      <w:numPr>
        <w:numId w:val="5"/>
      </w:numPr>
    </w:pPr>
  </w:style>
  <w:style w:type="paragraph" w:styleId="ListNumber4">
    <w:name w:val="List Number 4"/>
    <w:basedOn w:val="List4"/>
    <w:rsid w:val="00E44F37"/>
    <w:pPr>
      <w:numPr>
        <w:numId w:val="6"/>
      </w:numPr>
    </w:pPr>
  </w:style>
  <w:style w:type="paragraph" w:styleId="ListNumber5">
    <w:name w:val="List Number 5"/>
    <w:basedOn w:val="List5"/>
    <w:rsid w:val="00E44F37"/>
    <w:pPr>
      <w:numPr>
        <w:numId w:val="7"/>
      </w:numPr>
    </w:pPr>
  </w:style>
  <w:style w:type="paragraph" w:styleId="BlockText">
    <w:name w:val="Block Text"/>
    <w:basedOn w:val="Normal"/>
    <w:rsid w:val="00E44F37"/>
    <w:pPr>
      <w:spacing w:after="120"/>
      <w:ind w:left="1440" w:right="1440"/>
    </w:pPr>
  </w:style>
  <w:style w:type="character" w:customStyle="1" w:styleId="Subscript">
    <w:name w:val="Subscript"/>
    <w:basedOn w:val="DefaultParagraphFont"/>
    <w:rsid w:val="00E44F37"/>
    <w:rPr>
      <w:sz w:val="16"/>
      <w:vertAlign w:val="subscript"/>
    </w:rPr>
  </w:style>
  <w:style w:type="character" w:customStyle="1" w:styleId="Superscript">
    <w:name w:val="Superscript"/>
    <w:basedOn w:val="DefaultParagraphFont"/>
    <w:rsid w:val="00E44F37"/>
    <w:rPr>
      <w:sz w:val="16"/>
      <w:vertAlign w:val="superscript"/>
    </w:rPr>
  </w:style>
  <w:style w:type="character" w:customStyle="1" w:styleId="Symbols">
    <w:name w:val="Symbols"/>
    <w:basedOn w:val="DefaultParagraphFont"/>
    <w:rsid w:val="00E44F37"/>
    <w:rPr>
      <w:rFonts w:ascii="Symbol" w:hAnsi="Symbol"/>
    </w:rPr>
  </w:style>
  <w:style w:type="character" w:customStyle="1" w:styleId="MenuOptions">
    <w:name w:val="Menu Options"/>
    <w:basedOn w:val="DefaultParagraphFont"/>
    <w:rsid w:val="00E44F37"/>
    <w:rPr>
      <w:rFonts w:ascii="Arial Narrow" w:hAnsi="Arial Narrow"/>
      <w:smallCaps/>
    </w:rPr>
  </w:style>
  <w:style w:type="character" w:customStyle="1" w:styleId="Buttons">
    <w:name w:val="Buttons"/>
    <w:basedOn w:val="DefaultParagraphFont"/>
    <w:rsid w:val="00E44F37"/>
    <w:rPr>
      <w:b/>
    </w:rPr>
  </w:style>
  <w:style w:type="character" w:customStyle="1" w:styleId="Underlined">
    <w:name w:val="Underlined"/>
    <w:basedOn w:val="DefaultParagraphFont"/>
    <w:rsid w:val="00E44F37"/>
    <w:rPr>
      <w:u w:val="single"/>
    </w:rPr>
  </w:style>
  <w:style w:type="paragraph" w:customStyle="1" w:styleId="TableBodyTextRight">
    <w:name w:val="Table Body Text Right"/>
    <w:basedOn w:val="TableBodyText"/>
    <w:rsid w:val="00E44F37"/>
    <w:pPr>
      <w:widowControl w:val="0"/>
      <w:autoSpaceDE w:val="0"/>
      <w:autoSpaceDN w:val="0"/>
      <w:adjustRightInd w:val="0"/>
      <w:jc w:val="right"/>
    </w:pPr>
    <w:rPr>
      <w:rFonts w:cs="Arial"/>
      <w:szCs w:val="18"/>
    </w:rPr>
  </w:style>
  <w:style w:type="paragraph" w:customStyle="1" w:styleId="CopyrightText">
    <w:name w:val="Copyright Text"/>
    <w:basedOn w:val="BodyText"/>
    <w:rsid w:val="00E44F37"/>
    <w:rPr>
      <w:sz w:val="18"/>
    </w:rPr>
  </w:style>
  <w:style w:type="paragraph" w:customStyle="1" w:styleId="BodySmallRight">
    <w:name w:val="Body Small Right"/>
    <w:basedOn w:val="BodyTextRight"/>
    <w:rsid w:val="00E44F37"/>
    <w:rPr>
      <w:sz w:val="18"/>
      <w:szCs w:val="18"/>
    </w:rPr>
  </w:style>
  <w:style w:type="paragraph" w:customStyle="1" w:styleId="MarginEdition">
    <w:name w:val="Margin Edition"/>
    <w:basedOn w:val="MarginNote"/>
    <w:rsid w:val="00E44F37"/>
    <w:pPr>
      <w:spacing w:before="0" w:after="0"/>
    </w:pPr>
    <w:rPr>
      <w:rFonts w:ascii="Times New Roman" w:hAnsi="Times New Roman"/>
      <w:color w:val="999999"/>
    </w:rPr>
  </w:style>
  <w:style w:type="paragraph" w:customStyle="1" w:styleId="Spacer">
    <w:name w:val="Spacer"/>
    <w:basedOn w:val="Normal"/>
    <w:rsid w:val="00E44F37"/>
    <w:rPr>
      <w:sz w:val="2"/>
      <w:szCs w:val="2"/>
    </w:rPr>
  </w:style>
  <w:style w:type="character" w:customStyle="1" w:styleId="Small">
    <w:name w:val="Small"/>
    <w:basedOn w:val="DefaultParagraphFont"/>
    <w:rsid w:val="00E44F37"/>
    <w:rPr>
      <w:sz w:val="16"/>
    </w:rPr>
  </w:style>
  <w:style w:type="paragraph" w:customStyle="1" w:styleId="WideTable">
    <w:name w:val="Wide Table"/>
    <w:basedOn w:val="Normal"/>
    <w:rsid w:val="00E44F37"/>
    <w:pPr>
      <w:ind w:left="-1418"/>
    </w:pPr>
    <w:rPr>
      <w:sz w:val="2"/>
      <w:szCs w:val="2"/>
    </w:rPr>
  </w:style>
  <w:style w:type="character" w:styleId="PageNumber">
    <w:name w:val="page number"/>
    <w:basedOn w:val="DefaultParagraphFont"/>
    <w:rsid w:val="00E44F37"/>
  </w:style>
  <w:style w:type="paragraph" w:styleId="Quote">
    <w:name w:val="Quote"/>
    <w:basedOn w:val="Heading1"/>
    <w:link w:val="QuoteChar"/>
    <w:qFormat/>
    <w:rsid w:val="00E44F37"/>
    <w:rPr>
      <w:b w:val="0"/>
      <w:sz w:val="72"/>
      <w:szCs w:val="72"/>
      <w:lang w:val="en-NZ"/>
    </w:rPr>
  </w:style>
  <w:style w:type="character" w:customStyle="1" w:styleId="QuoteChar">
    <w:name w:val="Quote Char"/>
    <w:basedOn w:val="DefaultParagraphFont"/>
    <w:link w:val="Quote"/>
    <w:rsid w:val="00E44F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4F37"/>
    <w:pPr>
      <w:pageBreakBefore/>
    </w:pPr>
  </w:style>
  <w:style w:type="paragraph" w:customStyle="1" w:styleId="Border">
    <w:name w:val="Border"/>
    <w:basedOn w:val="Normal"/>
    <w:qFormat/>
    <w:rsid w:val="00E44F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4F37"/>
    <w:rPr>
      <w:b/>
      <w:bCs/>
      <w:i/>
      <w:iCs/>
      <w:color w:val="auto"/>
    </w:rPr>
  </w:style>
  <w:style w:type="paragraph" w:styleId="IntenseQuote">
    <w:name w:val="Intense Quote"/>
    <w:basedOn w:val="Normal"/>
    <w:next w:val="Normal"/>
    <w:link w:val="IntenseQuoteChar"/>
    <w:uiPriority w:val="30"/>
    <w:qFormat/>
    <w:rsid w:val="00E44F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4F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4F37"/>
    <w:rPr>
      <w:smallCaps/>
      <w:color w:val="auto"/>
      <w:u w:val="single"/>
    </w:rPr>
  </w:style>
  <w:style w:type="character" w:styleId="IntenseReference">
    <w:name w:val="Intense Reference"/>
    <w:basedOn w:val="DefaultParagraphFont"/>
    <w:uiPriority w:val="32"/>
    <w:qFormat/>
    <w:rsid w:val="00E44F37"/>
    <w:rPr>
      <w:b/>
      <w:bCs/>
      <w:smallCaps/>
      <w:color w:val="auto"/>
      <w:spacing w:val="5"/>
      <w:u w:val="single"/>
    </w:rPr>
  </w:style>
  <w:style w:type="paragraph" w:customStyle="1" w:styleId="2ColumnHeading">
    <w:name w:val="2Column Heading"/>
    <w:basedOn w:val="BodyText"/>
    <w:qFormat/>
    <w:rsid w:val="00E44F37"/>
    <w:pPr>
      <w:spacing w:after="60"/>
      <w:ind w:left="-2268"/>
    </w:pPr>
    <w:rPr>
      <w:b/>
    </w:rPr>
  </w:style>
  <w:style w:type="paragraph" w:customStyle="1" w:styleId="Heading1TOC">
    <w:name w:val="Heading1 TOC"/>
    <w:basedOn w:val="Normal"/>
    <w:qFormat/>
    <w:rsid w:val="00E44F37"/>
    <w:pPr>
      <w:spacing w:before="240" w:after="120"/>
    </w:pPr>
    <w:rPr>
      <w:rFonts w:ascii="Times New Roman" w:hAnsi="Times New Roman"/>
      <w:b/>
      <w:sz w:val="32"/>
    </w:rPr>
  </w:style>
  <w:style w:type="paragraph" w:customStyle="1" w:styleId="Heading2TOC">
    <w:name w:val="Heading2 TOC"/>
    <w:basedOn w:val="Normal"/>
    <w:qFormat/>
    <w:rsid w:val="00E44F37"/>
    <w:pPr>
      <w:spacing w:before="240" w:after="60"/>
    </w:pPr>
    <w:rPr>
      <w:rFonts w:ascii="Times New Roman" w:hAnsi="Times New Roman"/>
      <w:b/>
      <w:sz w:val="28"/>
    </w:rPr>
  </w:style>
  <w:style w:type="character" w:customStyle="1" w:styleId="Underline">
    <w:name w:val="Underline"/>
    <w:basedOn w:val="DefaultParagraphFont"/>
    <w:qFormat/>
    <w:rsid w:val="00E44F37"/>
    <w:rPr>
      <w:u w:val="single"/>
    </w:rPr>
  </w:style>
  <w:style w:type="paragraph" w:styleId="BalloonText">
    <w:name w:val="Balloon Text"/>
    <w:basedOn w:val="Normal"/>
    <w:link w:val="BalloonTextChar"/>
    <w:rsid w:val="00E44F37"/>
    <w:rPr>
      <w:rFonts w:ascii="Tahoma" w:hAnsi="Tahoma" w:cs="Tahoma"/>
      <w:sz w:val="16"/>
      <w:szCs w:val="16"/>
    </w:rPr>
  </w:style>
  <w:style w:type="character" w:customStyle="1" w:styleId="BalloonTextChar">
    <w:name w:val="Balloon Text Char"/>
    <w:basedOn w:val="DefaultParagraphFont"/>
    <w:link w:val="BalloonText"/>
    <w:rsid w:val="00E44F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4F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4F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1857</Words>
  <Characters>12686</Characters>
  <Application>Microsoft Office Word</Application>
  <DocSecurity>0</DocSecurity>
  <Lines>449</Lines>
  <Paragraphs>246</Paragraphs>
  <ScaleCrop>false</ScaleCrop>
  <Company>Author-it Software Corporation Ltd.</Company>
  <LinksUpToDate>false</LinksUpToDate>
  <CharactersWithSpaces>14458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CUVPHI510A Plan, capture and exploit visual art photoimages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2012-05-26T15:43:00Z</dcterms:created>
  <dcterms:modified xsi:type="dcterms:W3CDTF">2012-05-26T15:43:00Z</dcterms:modified>
</cp:coreProperties>
</file>