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799" w:rsidP="005E5799">
      <w:pPr>
        <w:pStyle w:val="Title"/>
      </w:pPr>
      <w:r>
        <w:fldChar w:fldCharType="begin"/>
      </w:r>
      <w:r>
        <w:instrText xml:space="preserve"> TITLE   \* MERGEFORMAT </w:instrText>
      </w:r>
      <w:r>
        <w:fldChar w:fldCharType="separate"/>
      </w:r>
      <w:r>
        <w:t>CUVPHI505A Produce an innovative presentation of professional work</w:t>
      </w:r>
      <w:r>
        <w:fldChar w:fldCharType="end"/>
      </w:r>
    </w:p>
    <w:p w:rsidR="005E5799" w:rsidP="005E5799">
      <w:pPr>
        <w:pStyle w:val="Version"/>
        <w:sectPr w:rsidSect="004F60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600E" w:rsidP="004F600E">
      <w:pPr>
        <w:pStyle w:val="SuperHeading"/>
      </w:pPr>
      <w:r w:rsidRPr="004F600E">
        <w:t>CUVPHI505A Produce an innovative presentation of professional work</w:t>
      </w:r>
    </w:p>
    <w:p w:rsidR="00000000" w:rsidRPr="004F600E" w:rsidP="004F600E">
      <w:pPr>
        <w:pStyle w:val="Heading1"/>
      </w:pPr>
      <w:bookmarkStart w:id="1" w:name="O_270430"/>
      <w:bookmarkEnd w:id="1"/>
      <w:r w:rsidRPr="004F600E">
        <w:t>Modification History</w:t>
      </w:r>
    </w:p>
    <w:p w:rsidR="00000000" w:rsidRPr="004F600E" w:rsidP="004F600E">
      <w:pPr>
        <w:pStyle w:val="BodyText"/>
      </w:pPr>
      <w:r w:rsidRPr="004F600E">
        <w:t>Not Applicable</w:t>
      </w:r>
    </w:p>
    <w:p w:rsidR="00000000" w:rsidRPr="004F600E" w:rsidP="004F600E">
      <w:pPr>
        <w:pStyle w:val="AllowPageBreak"/>
      </w:pPr>
    </w:p>
    <w:p w:rsidR="00000000" w:rsidRPr="004F600E" w:rsidP="004F600E">
      <w:pPr>
        <w:pStyle w:val="Heading1"/>
      </w:pPr>
      <w:bookmarkStart w:id="2" w:name="O_202863"/>
      <w:bookmarkEnd w:id="2"/>
      <w:r w:rsidRPr="004F600E">
        <w:t>Unit Descriptor</w:t>
      </w:r>
    </w:p>
    <w:tbl>
      <w:tblPr>
        <w:tblW w:w="0" w:type="auto"/>
        <w:tblLayout w:type="fixed"/>
        <w:tblCellMar>
          <w:left w:w="62" w:type="dxa"/>
          <w:right w:w="62" w:type="dxa"/>
        </w:tblCellMar>
        <w:tblLook w:val="0000"/>
      </w:tblPr>
      <w:tblGrid>
        <w:gridCol w:w="2694"/>
        <w:gridCol w:w="5811"/>
      </w:tblGrid>
      <w:tr w:rsidTr="005E579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4F600E" w:rsidP="004F600E">
            <w:pPr>
              <w:pStyle w:val="BodyText"/>
            </w:pPr>
            <w:r w:rsidRPr="004F600E">
              <w:t>This unit describes the performance outcomes, skills and knowledge requi</w:t>
            </w:r>
            <w:r w:rsidRPr="004F600E">
              <w:t>red to produce an innovative presentation of creative photoimaging product/s.</w:t>
            </w:r>
          </w:p>
          <w:p w:rsidR="00000000" w:rsidRPr="004F600E" w:rsidP="004F600E">
            <w:pPr>
              <w:pStyle w:val="BodyText"/>
            </w:pPr>
            <w:r w:rsidRPr="004F600E">
              <w:t>No licensing, legislative, regulatory or certification requirements apply to this unit at the time of endorsement.</w:t>
            </w:r>
          </w:p>
        </w:tc>
      </w:tr>
    </w:tbl>
    <w:p w:rsidR="005E5799" w:rsidP="004F600E">
      <w:pPr>
        <w:pStyle w:val="BodyText"/>
      </w:pPr>
    </w:p>
    <w:p w:rsidR="005E5799" w:rsidP="004F600E">
      <w:pPr>
        <w:pStyle w:val="BodyText"/>
      </w:pPr>
    </w:p>
    <w:p w:rsidR="00000000" w:rsidRPr="004F600E" w:rsidP="004F600E">
      <w:pPr>
        <w:pStyle w:val="Heading1"/>
      </w:pPr>
      <w:bookmarkStart w:id="3" w:name="O_202866"/>
      <w:bookmarkEnd w:id="3"/>
      <w:r w:rsidRPr="004F600E">
        <w:t>Application of the Unit</w:t>
      </w:r>
    </w:p>
    <w:tbl>
      <w:tblPr>
        <w:tblW w:w="0" w:type="auto"/>
        <w:tblLayout w:type="fixed"/>
        <w:tblCellMar>
          <w:left w:w="62" w:type="dxa"/>
          <w:right w:w="62" w:type="dxa"/>
        </w:tblCellMar>
        <w:tblLook w:val="0000"/>
      </w:tblPr>
      <w:tblGrid>
        <w:gridCol w:w="2694"/>
        <w:gridCol w:w="5811"/>
      </w:tblGrid>
      <w:tr w:rsidTr="005E57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4F600E" w:rsidP="004F600E">
            <w:pPr>
              <w:pStyle w:val="BodyText"/>
            </w:pPr>
            <w:r w:rsidRPr="004F600E">
              <w:t>Photographers working within the creative industries are often required to produce, present and continually update a presentation package or portfolio of their creative work.</w:t>
            </w:r>
          </w:p>
          <w:p w:rsidR="00000000" w:rsidRPr="004F600E" w:rsidP="004F600E">
            <w:pPr>
              <w:pStyle w:val="BodyText"/>
            </w:pPr>
            <w:r w:rsidRPr="004F600E">
              <w:t>This unit requires the self-directed application of skill</w:t>
            </w:r>
            <w:r w:rsidRPr="004F600E">
              <w:t>s and knowledge to research, plan, develop, compile, present and evaluate an innovative presentation package of creative photoimaging product/s.</w:t>
            </w:r>
          </w:p>
          <w:p w:rsidR="00000000" w:rsidRPr="004F600E" w:rsidP="004F600E">
            <w:pPr>
              <w:pStyle w:val="BodyText"/>
            </w:pPr>
            <w:r w:rsidRPr="004F600E">
              <w:t>This work is usually undertaken independently.</w:t>
            </w:r>
          </w:p>
        </w:tc>
      </w:tr>
    </w:tbl>
    <w:p w:rsidR="005E5799" w:rsidP="004F600E">
      <w:pPr>
        <w:pStyle w:val="BodyText"/>
      </w:pPr>
    </w:p>
    <w:p w:rsidR="005E5799" w:rsidP="004F600E">
      <w:pPr>
        <w:pStyle w:val="BodyText"/>
      </w:pPr>
    </w:p>
    <w:p w:rsidR="00000000" w:rsidRPr="004F600E" w:rsidP="004F600E">
      <w:pPr>
        <w:pStyle w:val="Heading1"/>
      </w:pPr>
      <w:bookmarkStart w:id="4" w:name="O_278690"/>
      <w:bookmarkEnd w:id="4"/>
      <w:r w:rsidRPr="004F600E">
        <w:t>Licensing/Regulatory Information</w:t>
      </w:r>
    </w:p>
    <w:p w:rsidR="00000000" w:rsidRPr="004F600E" w:rsidP="004F600E">
      <w:pPr>
        <w:pStyle w:val="BodyText"/>
      </w:pPr>
      <w:r w:rsidRPr="004F600E">
        <w:t>Refer to Un</w:t>
      </w:r>
      <w:r w:rsidRPr="004F600E">
        <w:t>it Descriptor</w:t>
      </w:r>
    </w:p>
    <w:p w:rsidR="00000000" w:rsidRPr="004F600E" w:rsidP="004F600E">
      <w:pPr>
        <w:pStyle w:val="AllowPageBreak"/>
      </w:pPr>
    </w:p>
    <w:p w:rsidR="00000000" w:rsidRPr="004F600E" w:rsidP="004F600E">
      <w:pPr>
        <w:pStyle w:val="Heading1"/>
      </w:pPr>
      <w:bookmarkStart w:id="5" w:name="O_202865"/>
      <w:bookmarkEnd w:id="5"/>
      <w:r w:rsidRPr="004F600E">
        <w:t>Pre-Requisites</w:t>
      </w:r>
    </w:p>
    <w:tbl>
      <w:tblPr>
        <w:tblW w:w="0" w:type="auto"/>
        <w:tblLayout w:type="fixed"/>
        <w:tblCellMar>
          <w:left w:w="62" w:type="dxa"/>
          <w:right w:w="62" w:type="dxa"/>
        </w:tblCellMar>
        <w:tblLook w:val="0000"/>
      </w:tblPr>
      <w:tblGrid>
        <w:gridCol w:w="2694"/>
        <w:gridCol w:w="5811"/>
      </w:tblGrid>
      <w:tr w:rsidTr="005E57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SpecialBold"/>
              </w:rPr>
              <w:t>Prerequisite units</w:t>
            </w:r>
            <w:r w:rsidRPr="004F600E">
              <w:t xml:space="preserve"> </w:t>
            </w:r>
          </w:p>
        </w:tc>
        <w:tc>
          <w:tcPr>
            <w:tcW w:w="5811" w:type="dxa"/>
            <w:tcBorders>
              <w:top w:val="nil"/>
              <w:left w:val="nil"/>
              <w:bottom w:val="nil"/>
              <w:right w:val="nil"/>
            </w:tcBorders>
            <w:tcMar>
              <w:top w:w="0" w:type="dxa"/>
              <w:left w:w="62" w:type="dxa"/>
              <w:bottom w:w="0" w:type="dxa"/>
              <w:right w:w="62" w:type="dxa"/>
            </w:tcMar>
          </w:tcPr>
          <w:p w:rsidR="00000000" w:rsidRPr="004F600E" w:rsidP="004F600E">
            <w:pPr>
              <w:pStyle w:val="BodyText"/>
            </w:pPr>
            <w:r w:rsidRPr="004F600E">
              <w:t>The following units or demonstrated equivalence are required prior to undertaking this unit:</w:t>
            </w:r>
          </w:p>
          <w:p w:rsidR="00000000" w:rsidRPr="004F600E" w:rsidP="004F600E">
            <w:pPr>
              <w:pStyle w:val="ListBullet"/>
            </w:pPr>
            <w:r w:rsidRPr="004F600E">
              <w:t>CUVCRS14A Prepare, store and maintain finished work</w:t>
            </w:r>
          </w:p>
          <w:p w:rsidR="00000000" w:rsidRPr="004F600E" w:rsidP="004F600E">
            <w:pPr>
              <w:pStyle w:val="ListBullet"/>
            </w:pPr>
            <w:r w:rsidRPr="004F600E">
              <w:t>CUVPHI03A Research and apply information on the traditions which inform photoimaging practice</w:t>
            </w:r>
          </w:p>
          <w:p w:rsidR="00000000" w:rsidRPr="004F600E" w:rsidP="004F600E">
            <w:pPr>
              <w:pStyle w:val="ListBullet"/>
            </w:pPr>
            <w:r w:rsidRPr="004F600E">
              <w:t>CUVPHI05A Use a 35mm SLR camera or digital equivalent.</w:t>
            </w:r>
          </w:p>
        </w:tc>
      </w:tr>
    </w:tbl>
    <w:p w:rsidR="005E5799" w:rsidP="004F600E">
      <w:pPr>
        <w:pStyle w:val="BodyText"/>
      </w:pPr>
    </w:p>
    <w:p w:rsidR="005E5799" w:rsidP="004F600E">
      <w:pPr>
        <w:pStyle w:val="BodyText"/>
      </w:pPr>
    </w:p>
    <w:p w:rsidR="00000000" w:rsidRPr="004F600E" w:rsidP="004F600E">
      <w:pPr>
        <w:pStyle w:val="Heading1"/>
      </w:pPr>
      <w:bookmarkStart w:id="6" w:name="O_202864"/>
      <w:bookmarkEnd w:id="6"/>
      <w:r w:rsidRPr="004F600E">
        <w:t>Employability Skills Information</w:t>
      </w:r>
    </w:p>
    <w:tbl>
      <w:tblPr>
        <w:tblW w:w="0" w:type="auto"/>
        <w:tblLayout w:type="fixed"/>
        <w:tblCellMar>
          <w:left w:w="62" w:type="dxa"/>
          <w:right w:w="62" w:type="dxa"/>
        </w:tblCellMar>
        <w:tblLook w:val="0000"/>
      </w:tblPr>
      <w:tblGrid>
        <w:gridCol w:w="2694"/>
        <w:gridCol w:w="5811"/>
      </w:tblGrid>
      <w:tr w:rsidTr="005E579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4F600E" w:rsidP="004F600E">
            <w:pPr>
              <w:pStyle w:val="BodyText"/>
            </w:pPr>
            <w:r w:rsidRPr="004F600E">
              <w:t xml:space="preserve">This unit contains employability </w:t>
            </w:r>
            <w:r w:rsidRPr="004F600E">
              <w:t>skills.</w:t>
            </w:r>
          </w:p>
        </w:tc>
      </w:tr>
    </w:tbl>
    <w:p w:rsidR="005E5799" w:rsidP="004F600E">
      <w:pPr>
        <w:pStyle w:val="BodyText"/>
      </w:pPr>
    </w:p>
    <w:p w:rsidR="005E5799" w:rsidP="004F600E">
      <w:pPr>
        <w:pStyle w:val="BodyText"/>
      </w:pPr>
    </w:p>
    <w:p w:rsidR="00000000" w:rsidRPr="004F600E" w:rsidP="004F600E">
      <w:pPr>
        <w:pStyle w:val="Heading1"/>
      </w:pPr>
      <w:bookmarkStart w:id="7" w:name="O_288476"/>
      <w:bookmarkEnd w:id="7"/>
      <w:r w:rsidRPr="004F600E">
        <w:t>Elements and Performance Criteria Pre-Content</w:t>
      </w:r>
    </w:p>
    <w:tbl>
      <w:tblPr>
        <w:tblW w:w="0" w:type="auto"/>
        <w:tblLayout w:type="fixed"/>
        <w:tblCellMar>
          <w:left w:w="62" w:type="dxa"/>
          <w:right w:w="62" w:type="dxa"/>
        </w:tblCellMar>
        <w:tblLook w:val="0000"/>
      </w:tblPr>
      <w:tblGrid>
        <w:gridCol w:w="2694"/>
        <w:gridCol w:w="5811"/>
      </w:tblGrid>
      <w:tr w:rsidTr="005E57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4F600E" w:rsidP="004F600E">
            <w:pPr>
              <w:pStyle w:val="BodyText"/>
            </w:pPr>
            <w:r w:rsidRPr="004F600E">
              <w:t xml:space="preserve">Performance criteria describe the performance needed to demonstrate achievement of the element. Where </w:t>
            </w:r>
            <w:r w:rsidRPr="004F600E">
              <w:rPr>
                <w:rStyle w:val="BoldandItalics"/>
              </w:rPr>
              <w:t>bold italicised</w:t>
            </w:r>
            <w:r w:rsidRPr="004F600E">
              <w:t xml:space="preserve"> text is used, further information is detailed in the required skills and knowledge section and the range statement. Assessment of performance is to be consistent with the evidence guide.</w:t>
            </w:r>
          </w:p>
        </w:tc>
      </w:tr>
    </w:tbl>
    <w:p w:rsidR="00000000" w:rsidRPr="004F600E" w:rsidP="004F600E">
      <w:pPr>
        <w:pStyle w:val="BodyText"/>
      </w:pPr>
    </w:p>
    <w:p w:rsidR="00000000" w:rsidRPr="004F600E" w:rsidP="004F600E">
      <w:pPr>
        <w:pStyle w:val="AllowPageBreak"/>
      </w:pPr>
    </w:p>
    <w:p w:rsidR="00000000" w:rsidRPr="004F600E" w:rsidP="004F600E">
      <w:pPr>
        <w:pStyle w:val="Heading1"/>
      </w:pPr>
      <w:bookmarkStart w:id="8" w:name="O_235143"/>
      <w:bookmarkEnd w:id="8"/>
      <w:r w:rsidRPr="004F600E">
        <w:t>Elements and Performance Criteria</w:t>
      </w:r>
    </w:p>
    <w:tbl>
      <w:tblPr>
        <w:tblW w:w="0" w:type="auto"/>
        <w:tblLayout w:type="fixed"/>
        <w:tblCellMar>
          <w:left w:w="62" w:type="dxa"/>
          <w:right w:w="62" w:type="dxa"/>
        </w:tblCellMar>
        <w:tblLook w:val="0000"/>
      </w:tblPr>
      <w:tblGrid>
        <w:gridCol w:w="2694"/>
        <w:gridCol w:w="5811"/>
      </w:tblGrid>
      <w:tr w:rsidTr="005E579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F600E" w:rsidP="004F600E">
            <w:pPr>
              <w:pStyle w:val="BodyText"/>
            </w:pPr>
            <w:r w:rsidRPr="004F600E">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SpecialBold"/>
              </w:rPr>
              <w:t>PERFORMANCE CRITERIA</w:t>
            </w:r>
          </w:p>
        </w:tc>
      </w:tr>
      <w:tr w:rsidTr="005E57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600E">
            <w:pPr>
              <w:pStyle w:val="List2"/>
              <w:rPr>
                <w:lang w:val="en-NZ"/>
              </w:rPr>
            </w:pPr>
            <w:r w:rsidRPr="004F600E">
              <w:t>1</w:t>
            </w:r>
            <w:r w:rsidRPr="004F600E">
              <w:tab/>
            </w:r>
            <w:r w:rsidRPr="004F600E">
              <w:rPr>
                <w:rStyle w:val="SpecialBold"/>
              </w:rPr>
              <w:t>Research and assess methodologies used in the presentation of creative products</w:t>
            </w:r>
            <w:r w:rsidRPr="004F600E">
              <w:t>.</w:t>
            </w:r>
          </w:p>
        </w:tc>
        <w:tc>
          <w:tcPr>
            <w:tcW w:w="5811" w:type="dxa"/>
            <w:tcBorders>
              <w:top w:val="nil"/>
              <w:left w:val="nil"/>
              <w:bottom w:val="nil"/>
              <w:right w:val="nil"/>
            </w:tcBorders>
            <w:tcMar>
              <w:top w:w="0" w:type="dxa"/>
              <w:left w:w="62" w:type="dxa"/>
              <w:bottom w:w="0" w:type="dxa"/>
              <w:right w:w="62" w:type="dxa"/>
            </w:tcMar>
          </w:tcPr>
          <w:p w:rsidR="00000000" w:rsidRPr="004F600E" w:rsidP="004F600E">
            <w:pPr>
              <w:pStyle w:val="List3"/>
            </w:pPr>
            <w:r w:rsidRPr="004F600E">
              <w:t>1.1</w:t>
            </w:r>
            <w:r w:rsidRPr="004F600E">
              <w:tab/>
              <w:t xml:space="preserve">Research best practice </w:t>
            </w:r>
            <w:r w:rsidRPr="004F600E">
              <w:rPr>
                <w:rStyle w:val="BoldandItalics"/>
              </w:rPr>
              <w:t>presentation methodologies</w:t>
            </w:r>
            <w:r w:rsidRPr="004F600E">
              <w:t xml:space="preserve"> using appropriate </w:t>
            </w:r>
            <w:r w:rsidRPr="004F600E">
              <w:rPr>
                <w:rStyle w:val="BoldandItalics"/>
              </w:rPr>
              <w:t>sources of information</w:t>
            </w:r>
            <w:r w:rsidRPr="004F600E">
              <w:t>.</w:t>
            </w:r>
          </w:p>
          <w:p w:rsidR="00000000" w:rsidRPr="004F600E" w:rsidP="004F600E">
            <w:pPr>
              <w:pStyle w:val="List3"/>
            </w:pPr>
            <w:r w:rsidRPr="004F600E">
              <w:t>1.2</w:t>
            </w:r>
            <w:r w:rsidRPr="004F600E">
              <w:tab/>
            </w:r>
            <w:r w:rsidRPr="004F600E">
              <w:t xml:space="preserve">Select and review presentation methodologies for own use and confirm with </w:t>
            </w:r>
            <w:r w:rsidRPr="004F600E">
              <w:rPr>
                <w:rStyle w:val="BoldandItalics"/>
              </w:rPr>
              <w:t>appropriate person</w:t>
            </w:r>
            <w:r w:rsidRPr="004F600E">
              <w:t>/</w:t>
            </w:r>
            <w:r w:rsidRPr="004F600E">
              <w:rPr>
                <w:rStyle w:val="BoldandItalics"/>
              </w:rPr>
              <w:t>s</w:t>
            </w:r>
            <w:r w:rsidRPr="004F600E">
              <w:t xml:space="preserve">. </w:t>
            </w:r>
          </w:p>
          <w:p w:rsidR="00000000" w:rsidRPr="004F600E" w:rsidP="004F600E">
            <w:pPr>
              <w:pStyle w:val="List3"/>
            </w:pPr>
            <w:r w:rsidRPr="004F600E">
              <w:t>1.3</w:t>
            </w:r>
            <w:r w:rsidRPr="004F600E">
              <w:tab/>
              <w:t xml:space="preserve">Evaluate the potential and </w:t>
            </w:r>
            <w:r w:rsidRPr="004F600E">
              <w:rPr>
                <w:rStyle w:val="BoldandItalics"/>
              </w:rPr>
              <w:t>required purpose</w:t>
            </w:r>
            <w:r w:rsidRPr="004F600E">
              <w:t xml:space="preserve"> of presentation methodologies for creative products.</w:t>
            </w:r>
          </w:p>
          <w:p w:rsidR="00000000" w:rsidP="004F600E">
            <w:pPr>
              <w:pStyle w:val="List3"/>
              <w:rPr>
                <w:lang w:val="en-NZ"/>
              </w:rPr>
            </w:pPr>
            <w:r w:rsidRPr="004F600E">
              <w:t>1.4</w:t>
            </w:r>
            <w:r w:rsidRPr="004F600E">
              <w:tab/>
              <w:t xml:space="preserve">Evaluate the </w:t>
            </w:r>
            <w:r w:rsidRPr="004F600E">
              <w:rPr>
                <w:rStyle w:val="BoldandItalics"/>
              </w:rPr>
              <w:t>production requirements and content impli</w:t>
            </w:r>
            <w:r w:rsidRPr="004F600E">
              <w:rPr>
                <w:rStyle w:val="BoldandItalics"/>
              </w:rPr>
              <w:t>cations</w:t>
            </w:r>
            <w:r w:rsidRPr="004F600E">
              <w:t xml:space="preserve"> of selected presentation methodologies.</w:t>
            </w:r>
          </w:p>
        </w:tc>
      </w:tr>
      <w:tr w:rsidTr="005E57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4F600E">
            <w:pPr>
              <w:pStyle w:val="List3"/>
              <w:rPr>
                <w:lang w:val="en-NZ"/>
              </w:rPr>
            </w:pPr>
            <w:r w:rsidRPr="004F600E">
              <w:t>1.5</w:t>
            </w:r>
            <w:r w:rsidRPr="004F600E">
              <w:tab/>
              <w:t>Estimate production timeline, workflow and budget for the presentation of creative products.</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p>
        </w:tc>
      </w:tr>
      <w:tr w:rsidTr="005E57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600E">
            <w:pPr>
              <w:pStyle w:val="List2"/>
              <w:rPr>
                <w:lang w:val="en-NZ"/>
              </w:rPr>
            </w:pPr>
            <w:r w:rsidRPr="004F600E">
              <w:t>2</w:t>
            </w:r>
            <w:r w:rsidRPr="004F600E">
              <w:tab/>
            </w:r>
            <w:r w:rsidRPr="004F600E">
              <w:rPr>
                <w:rStyle w:val="SpecialBold"/>
              </w:rPr>
              <w:t>Plan a presentation of creative products</w:t>
            </w:r>
            <w:r w:rsidRPr="004F600E">
              <w:t>.</w:t>
            </w:r>
          </w:p>
        </w:tc>
        <w:tc>
          <w:tcPr>
            <w:tcW w:w="5811" w:type="dxa"/>
            <w:tcBorders>
              <w:top w:val="nil"/>
              <w:left w:val="nil"/>
              <w:bottom w:val="nil"/>
              <w:right w:val="nil"/>
            </w:tcBorders>
            <w:tcMar>
              <w:top w:w="0" w:type="dxa"/>
              <w:left w:w="62" w:type="dxa"/>
              <w:bottom w:w="0" w:type="dxa"/>
              <w:right w:w="62" w:type="dxa"/>
            </w:tcMar>
          </w:tcPr>
          <w:p w:rsidR="00000000" w:rsidRPr="004F600E" w:rsidP="004F600E">
            <w:pPr>
              <w:pStyle w:val="List3"/>
            </w:pPr>
            <w:r w:rsidRPr="004F600E">
              <w:t>2.1</w:t>
            </w:r>
            <w:r w:rsidRPr="004F600E">
              <w:tab/>
              <w:t xml:space="preserve">Use </w:t>
            </w:r>
            <w:r w:rsidRPr="004F600E">
              <w:rPr>
                <w:rStyle w:val="BoldandItalics"/>
              </w:rPr>
              <w:t>critical thinking techniques</w:t>
            </w:r>
            <w:r w:rsidRPr="004F600E">
              <w:t xml:space="preserve"> to design </w:t>
            </w:r>
            <w:r w:rsidRPr="004F600E">
              <w:t>and plan a presentation concept.</w:t>
            </w:r>
          </w:p>
          <w:p w:rsidR="00000000" w:rsidRPr="004F600E" w:rsidP="004F600E">
            <w:pPr>
              <w:pStyle w:val="List3"/>
            </w:pPr>
            <w:r w:rsidRPr="004F600E">
              <w:t>2.2</w:t>
            </w:r>
            <w:r w:rsidRPr="004F600E">
              <w:tab/>
              <w:t xml:space="preserve">Select </w:t>
            </w:r>
            <w:r w:rsidRPr="004F600E">
              <w:rPr>
                <w:rStyle w:val="BoldandItalics"/>
              </w:rPr>
              <w:t>content</w:t>
            </w:r>
            <w:r w:rsidRPr="004F600E">
              <w:t xml:space="preserve"> that is appropriate and reflective of the presentation's required purpose.</w:t>
            </w:r>
          </w:p>
          <w:p w:rsidR="00000000" w:rsidRPr="004F600E" w:rsidP="004F600E">
            <w:pPr>
              <w:pStyle w:val="List3"/>
            </w:pPr>
            <w:r w:rsidRPr="004F600E">
              <w:t>2.3</w:t>
            </w:r>
            <w:r w:rsidRPr="004F600E">
              <w:tab/>
              <w:t>Design templates, prototypes and maquettes suitable to presentation concept.</w:t>
            </w:r>
          </w:p>
          <w:p w:rsidR="00000000" w:rsidRPr="004F600E" w:rsidP="004F600E">
            <w:pPr>
              <w:pStyle w:val="List3"/>
            </w:pPr>
            <w:r w:rsidRPr="004F600E">
              <w:t>2.4</w:t>
            </w:r>
            <w:r w:rsidRPr="004F600E">
              <w:tab/>
              <w:t xml:space="preserve">Confirm production requirements and content </w:t>
            </w:r>
            <w:r w:rsidRPr="004F600E">
              <w:t>implications are achievable within production timeline and budget.</w:t>
            </w:r>
          </w:p>
          <w:p w:rsidR="00000000" w:rsidRPr="004F600E" w:rsidP="004F600E">
            <w:pPr>
              <w:pStyle w:val="List3"/>
            </w:pPr>
            <w:r w:rsidRPr="004F600E">
              <w:t>2.5</w:t>
            </w:r>
            <w:r w:rsidRPr="004F600E">
              <w:tab/>
              <w:t>Obtain and accurately record copyright clearance on all sourced content.</w:t>
            </w:r>
          </w:p>
          <w:p w:rsidR="00000000" w:rsidRPr="004F600E" w:rsidP="004F600E">
            <w:pPr>
              <w:pStyle w:val="List3"/>
            </w:pPr>
            <w:r w:rsidRPr="004F600E">
              <w:t>2.6</w:t>
            </w:r>
            <w:r w:rsidRPr="004F600E">
              <w:tab/>
              <w:t>Review suitability of presentation's design and content and confirm with appropriate person/s.</w:t>
            </w:r>
          </w:p>
          <w:p w:rsidR="00000000" w:rsidP="004F600E">
            <w:pPr>
              <w:pStyle w:val="List3"/>
              <w:rPr>
                <w:lang w:val="en-NZ"/>
              </w:rPr>
            </w:pPr>
            <w:r w:rsidRPr="004F600E">
              <w:t>2.7</w:t>
            </w:r>
            <w:r w:rsidRPr="004F600E">
              <w:tab/>
              <w:t xml:space="preserve">Develop, </w:t>
            </w:r>
            <w:r w:rsidRPr="004F600E">
              <w:t>test and proof presentation concept.</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p>
        </w:tc>
      </w:tr>
      <w:tr w:rsidTr="005E579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F600E">
            <w:pPr>
              <w:pStyle w:val="List2"/>
              <w:rPr>
                <w:lang w:val="en-NZ"/>
              </w:rPr>
            </w:pPr>
            <w:r w:rsidRPr="004F600E">
              <w:t>3</w:t>
            </w:r>
            <w:r w:rsidRPr="004F600E">
              <w:tab/>
            </w:r>
            <w:r w:rsidRPr="004F600E">
              <w:rPr>
                <w:rStyle w:val="SpecialBold"/>
              </w:rPr>
              <w:t>Present creative products</w:t>
            </w:r>
            <w:r w:rsidRPr="004F600E">
              <w:t>.</w:t>
            </w:r>
          </w:p>
        </w:tc>
        <w:tc>
          <w:tcPr>
            <w:tcW w:w="5811" w:type="dxa"/>
            <w:tcBorders>
              <w:top w:val="nil"/>
              <w:left w:val="nil"/>
              <w:bottom w:val="nil"/>
              <w:right w:val="nil"/>
            </w:tcBorders>
            <w:tcMar>
              <w:top w:w="0" w:type="dxa"/>
              <w:left w:w="62" w:type="dxa"/>
              <w:bottom w:w="0" w:type="dxa"/>
              <w:right w:w="62" w:type="dxa"/>
            </w:tcMar>
          </w:tcPr>
          <w:p w:rsidR="00000000" w:rsidRPr="004F600E" w:rsidP="004F600E">
            <w:pPr>
              <w:pStyle w:val="List3"/>
            </w:pPr>
            <w:r w:rsidRPr="004F600E">
              <w:t>3.1</w:t>
            </w:r>
            <w:r w:rsidRPr="004F600E">
              <w:tab/>
              <w:t>Access presentation equipment that meets production requirements and content implications.</w:t>
            </w:r>
          </w:p>
          <w:p w:rsidR="00000000" w:rsidRPr="004F600E" w:rsidP="004F600E">
            <w:pPr>
              <w:pStyle w:val="List3"/>
            </w:pPr>
            <w:r w:rsidRPr="004F600E">
              <w:t>3.2</w:t>
            </w:r>
            <w:r w:rsidRPr="004F600E">
              <w:tab/>
              <w:t>Present creative products using appropriate presentation methodologies.</w:t>
            </w:r>
          </w:p>
          <w:p w:rsidR="00000000" w:rsidRPr="004F600E" w:rsidP="004F600E">
            <w:pPr>
              <w:pStyle w:val="List3"/>
            </w:pPr>
            <w:r w:rsidRPr="004F600E">
              <w:t>3.3</w:t>
            </w:r>
            <w:r w:rsidRPr="004F600E">
              <w:tab/>
            </w:r>
            <w:r w:rsidRPr="004F600E">
              <w:t>Monitor production requirements and content implications of presentation to ensure required purpose is met.</w:t>
            </w:r>
          </w:p>
          <w:p w:rsidR="00000000" w:rsidRPr="004F600E" w:rsidP="004F600E">
            <w:pPr>
              <w:pStyle w:val="List3"/>
            </w:pPr>
            <w:r w:rsidRPr="004F600E">
              <w:t>3.4</w:t>
            </w:r>
            <w:r w:rsidRPr="004F600E">
              <w:tab/>
              <w:t>Review projected and actual budget outcomes.</w:t>
            </w:r>
          </w:p>
          <w:p w:rsidR="00000000" w:rsidP="004F600E">
            <w:pPr>
              <w:pStyle w:val="List3"/>
              <w:rPr>
                <w:lang w:val="en-NZ"/>
              </w:rPr>
            </w:pPr>
            <w:r w:rsidRPr="004F600E">
              <w:t>3.5</w:t>
            </w:r>
            <w:r w:rsidRPr="004F600E">
              <w:tab/>
              <w:t>Develop systems to identify and respond to future presentation opportunities.</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F600E" w:rsidP="004F600E">
            <w:pPr>
              <w:pStyle w:val="BodyText"/>
            </w:pPr>
          </w:p>
        </w:tc>
      </w:tr>
    </w:tbl>
    <w:p w:rsidR="005E5799" w:rsidP="004F600E">
      <w:pPr>
        <w:pStyle w:val="BodyText"/>
      </w:pPr>
    </w:p>
    <w:p w:rsidR="005E5799" w:rsidP="004F600E">
      <w:pPr>
        <w:pStyle w:val="BodyText"/>
      </w:pPr>
    </w:p>
    <w:p w:rsidR="00000000" w:rsidRPr="004F600E" w:rsidP="004F600E">
      <w:pPr>
        <w:pStyle w:val="Heading1"/>
      </w:pPr>
      <w:bookmarkStart w:id="9" w:name="O_259093"/>
      <w:bookmarkEnd w:id="9"/>
      <w:r w:rsidRPr="004F600E">
        <w:t>Required Skills and Knowledge</w:t>
      </w:r>
    </w:p>
    <w:tbl>
      <w:tblPr>
        <w:tblW w:w="0" w:type="auto"/>
        <w:tblLayout w:type="fixed"/>
        <w:tblCellMar>
          <w:left w:w="62" w:type="dxa"/>
          <w:right w:w="62" w:type="dxa"/>
        </w:tblCellMar>
        <w:tblLook w:val="0000"/>
      </w:tblPr>
      <w:tblGrid>
        <w:gridCol w:w="8505"/>
      </w:tblGrid>
      <w:tr w:rsidTr="005E579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SpecialBold"/>
              </w:rPr>
              <w:t>REQUIRED SKILLS AND KNOWLEDGE</w:t>
            </w:r>
            <w:r w:rsidRPr="004F600E">
              <w:t xml:space="preserve"> </w:t>
            </w:r>
          </w:p>
        </w:tc>
      </w:tr>
      <w:tr w:rsidTr="005E579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t>This section describes the skills and knowledge required for this unit.</w:t>
            </w:r>
          </w:p>
        </w:tc>
      </w:tr>
      <w:tr w:rsidTr="005E579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F600E" w:rsidP="004F600E">
            <w:pPr>
              <w:pStyle w:val="BodyText"/>
            </w:pPr>
            <w:r w:rsidRPr="004F600E">
              <w:rPr>
                <w:rStyle w:val="SpecialBold"/>
              </w:rPr>
              <w:t>Required skills</w:t>
            </w:r>
            <w:r w:rsidRPr="004F600E">
              <w:t>:</w:t>
            </w:r>
          </w:p>
          <w:p w:rsidR="00000000" w:rsidRPr="004F600E" w:rsidP="004F600E">
            <w:pPr>
              <w:pStyle w:val="ListBullet"/>
            </w:pPr>
            <w:r w:rsidRPr="004F600E">
              <w:t>research techniques sufficient to</w:t>
            </w:r>
          </w:p>
          <w:p w:rsidR="00000000" w:rsidRPr="004F600E" w:rsidP="004F600E">
            <w:pPr>
              <w:pStyle w:val="ListBullet2"/>
            </w:pPr>
            <w:r w:rsidRPr="004F600E">
              <w:t>access information from reliable sources to inform decision making process</w:t>
            </w:r>
          </w:p>
          <w:p w:rsidR="00000000" w:rsidRPr="004F600E" w:rsidP="004F600E">
            <w:pPr>
              <w:pStyle w:val="ListBullet2"/>
            </w:pPr>
            <w:r w:rsidRPr="004F600E">
              <w:t>compare contemporary and emerging styles and conceptual/aesthetic approaches to presentation packages of creative product</w:t>
            </w:r>
          </w:p>
          <w:p w:rsidR="00000000" w:rsidRPr="004F600E" w:rsidP="004F600E">
            <w:pPr>
              <w:pStyle w:val="ListBullet"/>
            </w:pPr>
            <w:r w:rsidRPr="004F600E">
              <w:t>numeracy skills sufficient to develop and maintain financi</w:t>
            </w:r>
            <w:r w:rsidRPr="004F600E">
              <w:t xml:space="preserve">al records for budgets </w:t>
            </w:r>
          </w:p>
          <w:p w:rsidR="00000000" w:rsidRPr="004F600E" w:rsidP="004F600E">
            <w:pPr>
              <w:pStyle w:val="ListBullet"/>
            </w:pPr>
            <w:r w:rsidRPr="004F600E">
              <w:t>literacy skills sufficient to:</w:t>
            </w:r>
          </w:p>
          <w:p w:rsidR="00000000" w:rsidRPr="004F600E" w:rsidP="004F600E">
            <w:pPr>
              <w:pStyle w:val="ListBullet2"/>
            </w:pPr>
            <w:r w:rsidRPr="004F600E">
              <w:t>prepare text for business documents, pricing schedules and contracts</w:t>
            </w:r>
          </w:p>
          <w:p w:rsidR="00000000" w:rsidRPr="004F600E" w:rsidP="004F600E">
            <w:pPr>
              <w:pStyle w:val="ListBullet2"/>
            </w:pPr>
            <w:r w:rsidRPr="004F600E">
              <w:t xml:space="preserve">interpret a range of media from research </w:t>
            </w:r>
          </w:p>
          <w:p w:rsidR="00000000" w:rsidRPr="004F600E" w:rsidP="004F600E">
            <w:pPr>
              <w:pStyle w:val="ListBullet"/>
            </w:pPr>
            <w:r w:rsidRPr="004F600E">
              <w:t>communication skills sufficient to:</w:t>
            </w:r>
          </w:p>
          <w:p w:rsidR="00000000" w:rsidRPr="004F600E" w:rsidP="004F600E">
            <w:pPr>
              <w:pStyle w:val="ListBullet2"/>
            </w:pPr>
            <w:r w:rsidRPr="004F600E">
              <w:t>critique and discuss best practice presentation met</w:t>
            </w:r>
            <w:r w:rsidRPr="004F600E">
              <w:t>hodologies</w:t>
            </w:r>
          </w:p>
          <w:p w:rsidR="00000000" w:rsidP="004F600E">
            <w:pPr>
              <w:pStyle w:val="ListBullet2"/>
              <w:rPr>
                <w:lang w:val="en-NZ"/>
              </w:rPr>
            </w:pPr>
            <w:r w:rsidRPr="004F600E">
              <w:t>liaise with a range of service providers in the presentation of creative products</w:t>
            </w:r>
          </w:p>
        </w:tc>
      </w:tr>
      <w:tr w:rsidTr="005E579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F600E" w:rsidP="004F600E">
            <w:pPr>
              <w:pStyle w:val="ListBullet"/>
            </w:pPr>
            <w:r w:rsidRPr="004F600E">
              <w:t>critical thinking skills sufficient to plan and implement presentation concepts</w:t>
            </w:r>
          </w:p>
          <w:p w:rsidR="00000000" w:rsidRPr="004F600E" w:rsidP="004F600E">
            <w:pPr>
              <w:pStyle w:val="ListBullet"/>
            </w:pPr>
            <w:r w:rsidRPr="004F600E">
              <w:t>learning skills sufficient to develop/maintain skills in presentation technology</w:t>
            </w:r>
          </w:p>
          <w:p w:rsidR="00000000" w:rsidRPr="004F600E" w:rsidP="004F600E">
            <w:pPr>
              <w:pStyle w:val="ListBullet"/>
            </w:pPr>
            <w:r w:rsidRPr="004F600E">
              <w:t>planning and organising skills sufficient to:</w:t>
            </w:r>
          </w:p>
          <w:p w:rsidR="00000000" w:rsidRPr="004F600E" w:rsidP="004F600E">
            <w:pPr>
              <w:pStyle w:val="ListBullet2"/>
            </w:pPr>
            <w:r w:rsidRPr="004F600E">
              <w:t>plan and implement project development processes</w:t>
            </w:r>
          </w:p>
          <w:p w:rsidR="00000000" w:rsidRPr="004F600E" w:rsidP="004F600E">
            <w:pPr>
              <w:pStyle w:val="ListBullet2"/>
            </w:pPr>
            <w:r w:rsidRPr="004F600E">
              <w:t>manage the workflow (research, concept development, production and post-production) in the presentation of creative products</w:t>
            </w:r>
          </w:p>
          <w:p w:rsidR="00000000" w:rsidRPr="004F600E" w:rsidP="004F600E">
            <w:pPr>
              <w:pStyle w:val="ListBullet"/>
            </w:pPr>
            <w:r w:rsidRPr="004F600E">
              <w:t xml:space="preserve">problem solving skills sufficient </w:t>
            </w:r>
            <w:r w:rsidRPr="004F600E">
              <w:t>to address presentation equipment malfunctions</w:t>
            </w:r>
          </w:p>
          <w:p w:rsidR="00000000" w:rsidRPr="004F600E" w:rsidP="004F600E">
            <w:pPr>
              <w:pStyle w:val="ListBullet"/>
            </w:pPr>
            <w:r w:rsidRPr="004F600E">
              <w:t>technology skills sufficient to:</w:t>
            </w:r>
          </w:p>
          <w:p w:rsidR="00000000" w:rsidRPr="004F600E" w:rsidP="004F600E">
            <w:pPr>
              <w:pStyle w:val="ListBullet2"/>
            </w:pPr>
            <w:r w:rsidRPr="004F600E">
              <w:t>edit enhance, manipulate and output photoimages to industry standards for presentation purposes</w:t>
            </w:r>
          </w:p>
          <w:p w:rsidR="00000000" w:rsidRPr="004F600E" w:rsidP="004F600E">
            <w:pPr>
              <w:pStyle w:val="ListBullet2"/>
            </w:pPr>
            <w:r w:rsidRPr="004F600E">
              <w:t>apply/maintain quality control procedures for presentation purposes</w:t>
            </w:r>
          </w:p>
          <w:p w:rsidR="00000000" w:rsidP="004F600E">
            <w:pPr>
              <w:pStyle w:val="ListBullet2"/>
              <w:rPr>
                <w:lang w:val="en-NZ"/>
              </w:rPr>
            </w:pPr>
            <w:r w:rsidRPr="004F600E">
              <w:t>use an extended range of digital media, design and presentation technologies.</w:t>
            </w:r>
          </w:p>
        </w:tc>
      </w:tr>
      <w:tr w:rsidTr="005E579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p>
        </w:tc>
      </w:tr>
      <w:tr w:rsidTr="005E579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F600E" w:rsidP="004F600E">
            <w:pPr>
              <w:pStyle w:val="BodyText"/>
            </w:pPr>
            <w:r w:rsidRPr="004F600E">
              <w:rPr>
                <w:rStyle w:val="SpecialBold"/>
              </w:rPr>
              <w:t>Required knowledge</w:t>
            </w:r>
            <w:r w:rsidRPr="004F600E">
              <w:t>:</w:t>
            </w:r>
          </w:p>
          <w:p w:rsidR="00000000" w:rsidRPr="004F600E" w:rsidP="004F600E">
            <w:pPr>
              <w:pStyle w:val="ListBullet"/>
            </w:pPr>
            <w:r w:rsidRPr="004F600E">
              <w:t>commonly used research methodologies</w:t>
            </w:r>
          </w:p>
          <w:p w:rsidR="00000000" w:rsidRPr="004F600E" w:rsidP="004F600E">
            <w:pPr>
              <w:pStyle w:val="ListBullet"/>
            </w:pPr>
            <w:r w:rsidRPr="004F600E">
              <w:t>current and emerging trends in presentation technologies (including design, layout, typography, interactivity and accessibility)</w:t>
            </w:r>
          </w:p>
          <w:p w:rsidR="00000000" w:rsidRPr="004F600E" w:rsidP="004F600E">
            <w:pPr>
              <w:pStyle w:val="ListBullet"/>
            </w:pPr>
            <w:r w:rsidRPr="004F600E">
              <w:t>industry standard and best practice presentation methodologies</w:t>
            </w:r>
          </w:p>
          <w:p w:rsidR="00000000" w:rsidRPr="004F600E" w:rsidP="004F600E">
            <w:pPr>
              <w:pStyle w:val="ListBullet"/>
            </w:pPr>
            <w:r w:rsidRPr="004F600E">
              <w:t>OHS requirements relating to computer usage</w:t>
            </w:r>
          </w:p>
          <w:p w:rsidR="00000000" w:rsidP="004F600E">
            <w:pPr>
              <w:pStyle w:val="ListBullet"/>
              <w:rPr>
                <w:lang w:val="en-NZ"/>
              </w:rPr>
            </w:pPr>
            <w:r w:rsidRPr="004F600E">
              <w:t>visual communication</w:t>
            </w:r>
            <w:r w:rsidRPr="004F600E">
              <w:t xml:space="preserve"> forms relevant to the presentation of creative products.</w:t>
            </w:r>
          </w:p>
        </w:tc>
      </w:tr>
      <w:tr w:rsidTr="005E579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F600E" w:rsidP="004F600E">
            <w:pPr>
              <w:pStyle w:val="BodyText"/>
            </w:pPr>
          </w:p>
        </w:tc>
      </w:tr>
    </w:tbl>
    <w:p w:rsidR="005E5799" w:rsidP="004F600E">
      <w:pPr>
        <w:pStyle w:val="BodyText"/>
      </w:pPr>
    </w:p>
    <w:p w:rsidR="005E5799" w:rsidP="004F600E">
      <w:pPr>
        <w:pStyle w:val="BodyText"/>
      </w:pPr>
    </w:p>
    <w:p w:rsidR="00000000" w:rsidRPr="004F600E" w:rsidP="004F600E">
      <w:pPr>
        <w:pStyle w:val="Heading1"/>
      </w:pPr>
      <w:bookmarkStart w:id="10" w:name="O_243127"/>
      <w:bookmarkEnd w:id="10"/>
      <w:r w:rsidRPr="004F600E">
        <w:t>Evidence Guide</w:t>
      </w:r>
    </w:p>
    <w:tbl>
      <w:tblPr>
        <w:tblW w:w="0" w:type="auto"/>
        <w:tblLayout w:type="fixed"/>
        <w:tblCellMar>
          <w:left w:w="62" w:type="dxa"/>
          <w:right w:w="62" w:type="dxa"/>
        </w:tblCellMar>
        <w:tblLook w:val="0000"/>
      </w:tblPr>
      <w:tblGrid>
        <w:gridCol w:w="3061"/>
        <w:gridCol w:w="5444"/>
      </w:tblGrid>
      <w:tr w:rsidTr="005E579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SpecialBold"/>
              </w:rPr>
              <w:t>EVIDENCE GUIDE</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t xml:space="preserve">The evidence guide provides advice on assessment and must be read in conjunction with the performance criteria, required skills and knowledge, </w:t>
            </w:r>
            <w:r w:rsidRPr="004F600E">
              <w:t>range statement and the Assessment Guidelines for the Training Package.</w:t>
            </w:r>
          </w:p>
        </w:tc>
      </w:tr>
      <w:tr w:rsidTr="005E57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4F600E" w:rsidP="004F600E">
            <w:pPr>
              <w:pStyle w:val="BodyText"/>
            </w:pPr>
            <w:r w:rsidRPr="004F600E">
              <w:t>Evidence of the following is essential:</w:t>
            </w:r>
          </w:p>
          <w:p w:rsidR="00000000" w:rsidRPr="004F600E" w:rsidP="004F600E">
            <w:pPr>
              <w:pStyle w:val="ListBullet"/>
            </w:pPr>
            <w:r w:rsidRPr="004F600E">
              <w:t>ability to research industry practice presentati</w:t>
            </w:r>
            <w:r w:rsidRPr="004F600E">
              <w:t>on methodologies</w:t>
            </w:r>
          </w:p>
          <w:p w:rsidR="00000000" w:rsidRPr="004F600E" w:rsidP="004F600E">
            <w:pPr>
              <w:pStyle w:val="ListBullet"/>
            </w:pPr>
            <w:r w:rsidRPr="004F600E">
              <w:t>ability to design and realise presentation concepts</w:t>
            </w:r>
          </w:p>
          <w:p w:rsidR="00000000" w:rsidP="004F600E">
            <w:pPr>
              <w:pStyle w:val="ListBullet"/>
              <w:rPr>
                <w:lang w:val="en-NZ"/>
              </w:rPr>
            </w:pPr>
            <w:r w:rsidRPr="004F600E">
              <w:t>ability to present creative products in a manner suited to the intended audience/purpose.</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p>
        </w:tc>
      </w:tr>
      <w:tr w:rsidTr="005E57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4F600E" w:rsidP="004F600E">
            <w:pPr>
              <w:pStyle w:val="BodyText"/>
            </w:pPr>
            <w:r w:rsidRPr="004F600E">
              <w:t>Assessment must ensure:</w:t>
            </w:r>
          </w:p>
          <w:p w:rsidR="00000000" w:rsidRPr="004F600E" w:rsidP="004F600E">
            <w:pPr>
              <w:pStyle w:val="ListBullet"/>
            </w:pPr>
            <w:r w:rsidRPr="004F600E">
              <w:t>access to appropriate technology and sources of information to research industry standard presentation methodologies</w:t>
            </w:r>
          </w:p>
          <w:p w:rsidR="00000000" w:rsidRPr="004F600E" w:rsidP="004F600E">
            <w:pPr>
              <w:pStyle w:val="ListBullet"/>
            </w:pPr>
            <w:r w:rsidRPr="004F600E">
              <w:t>access to industry standard presentation packages and/or technology</w:t>
            </w:r>
          </w:p>
          <w:p w:rsidR="00000000" w:rsidRPr="004F600E" w:rsidP="004F600E">
            <w:pPr>
              <w:pStyle w:val="ListBullet"/>
            </w:pPr>
            <w:r w:rsidRPr="004F600E">
              <w:t>access to an environment where a range of industry standard presentatio</w:t>
            </w:r>
            <w:r w:rsidRPr="004F600E">
              <w:t>n methodologies can be applied.</w:t>
            </w:r>
          </w:p>
          <w:p w:rsidR="00000000" w:rsidRPr="004F600E" w:rsidP="004F600E">
            <w:pPr>
              <w:pStyle w:val="ListBullet"/>
            </w:pPr>
            <w:r w:rsidRPr="004F600E">
              <w:t>access to appropriate learning and assessment support when required</w:t>
            </w:r>
          </w:p>
          <w:p w:rsidR="00000000" w:rsidP="004F600E">
            <w:pPr>
              <w:pStyle w:val="ListBullet"/>
              <w:rPr>
                <w:lang w:val="en-NZ"/>
              </w:rPr>
            </w:pPr>
            <w:r w:rsidRPr="004F600E">
              <w:t>the use of culturally appropriate processes, and techniques appropriate to the oracy, language and literacy capacity of the assessee and the work being performed.</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p>
        </w:tc>
      </w:tr>
      <w:tr w:rsidTr="005E57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4F600E" w:rsidP="004F600E">
            <w:pPr>
              <w:pStyle w:val="BodyText"/>
            </w:pPr>
            <w:r w:rsidRPr="004F600E">
              <w:t>A range of assessment methods should be used to assess practical ski</w:t>
            </w:r>
            <w:r w:rsidRPr="004F600E">
              <w:t>lls and knowledge. The following examples are appropriate for this unit:</w:t>
            </w:r>
          </w:p>
          <w:p w:rsidR="00000000" w:rsidRPr="004F600E" w:rsidP="004F600E">
            <w:pPr>
              <w:pStyle w:val="ListBullet"/>
            </w:pPr>
            <w:r w:rsidRPr="004F600E">
              <w:t>direct questioning combined with review of portfolios of evidence and third party workplace reports of on-the-job performance by candidate</w:t>
            </w:r>
          </w:p>
          <w:p w:rsidR="00000000" w:rsidRPr="004F600E" w:rsidP="004F600E">
            <w:pPr>
              <w:pStyle w:val="ListBullet"/>
            </w:pPr>
            <w:r w:rsidRPr="004F600E">
              <w:t>direct observation of candidate presenting creative products</w:t>
            </w:r>
          </w:p>
          <w:p w:rsidR="00000000" w:rsidRPr="004F600E" w:rsidP="004F600E">
            <w:pPr>
              <w:pStyle w:val="ListBullet"/>
            </w:pPr>
            <w:r w:rsidRPr="004F600E">
              <w:t>case studies to assess candidate's ability to research trends and emerging technologies</w:t>
            </w:r>
          </w:p>
          <w:p w:rsidR="00000000" w:rsidP="004F600E">
            <w:pPr>
              <w:pStyle w:val="ListBullet"/>
              <w:rPr>
                <w:lang w:val="en-NZ"/>
              </w:rPr>
            </w:pPr>
            <w:r w:rsidRPr="004F600E">
              <w:t>problem solving activities to assess candidate's critical thinking skills.</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p>
        </w:tc>
      </w:tr>
      <w:tr w:rsidTr="005E57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4F600E" w:rsidP="004F600E">
            <w:pPr>
              <w:pStyle w:val="BodyText"/>
            </w:pPr>
            <w:r w:rsidRPr="004F600E">
              <w:t>Holistic assessment with an</w:t>
            </w:r>
            <w:r w:rsidRPr="004F600E">
              <w:t>y photoimaging unit or other units relevant to the industry sector, workplace and job role is recommended, for example:</w:t>
            </w:r>
          </w:p>
          <w:p w:rsidR="00000000" w:rsidRPr="004F600E" w:rsidP="004F600E">
            <w:pPr>
              <w:pStyle w:val="ListBullet"/>
            </w:pPr>
            <w:r w:rsidRPr="004F600E">
              <w:t>BSBMKG413A Promote products and services</w:t>
            </w:r>
          </w:p>
          <w:p w:rsidR="00000000" w:rsidRPr="004F600E" w:rsidP="004F600E">
            <w:pPr>
              <w:pStyle w:val="ListBullet"/>
            </w:pPr>
            <w:r w:rsidRPr="004F600E">
              <w:t>BSBPMG510A Manage projects</w:t>
            </w:r>
          </w:p>
          <w:p w:rsidR="00000000" w:rsidRPr="004F600E" w:rsidP="004F600E">
            <w:pPr>
              <w:pStyle w:val="ListBullet"/>
            </w:pPr>
            <w:r w:rsidRPr="004F600E">
              <w:t>CUFDIG401A Author interactive media</w:t>
            </w:r>
          </w:p>
          <w:p w:rsidR="00000000" w:rsidRPr="004F600E" w:rsidP="004F600E">
            <w:pPr>
              <w:pStyle w:val="ListBullet"/>
            </w:pPr>
            <w:r w:rsidRPr="004F600E">
              <w:t>CUFDIG402A Design user interfaces</w:t>
            </w:r>
          </w:p>
          <w:p w:rsidR="00000000" w:rsidRPr="004F600E" w:rsidP="004F600E">
            <w:pPr>
              <w:pStyle w:val="ListBullet"/>
            </w:pPr>
            <w:r w:rsidRPr="004F600E">
              <w:t>CUFDIG403A Create user interfaces</w:t>
            </w:r>
          </w:p>
          <w:p w:rsidR="00000000" w:rsidRPr="004F600E" w:rsidP="004F600E">
            <w:pPr>
              <w:pStyle w:val="ListBullet"/>
            </w:pPr>
            <w:r w:rsidRPr="004F600E">
              <w:t>CUFDIG502A Design web environments</w:t>
            </w:r>
          </w:p>
          <w:p w:rsidR="00000000" w:rsidRPr="004F600E" w:rsidP="004F600E">
            <w:pPr>
              <w:pStyle w:val="ListBullet"/>
            </w:pPr>
            <w:r w:rsidRPr="004F600E">
              <w:t>CUFIND401A Provide services on a freelance basis</w:t>
            </w:r>
          </w:p>
          <w:p w:rsidR="00000000" w:rsidRPr="004F600E" w:rsidP="004F600E">
            <w:pPr>
              <w:pStyle w:val="ListBullet"/>
            </w:pPr>
            <w:r w:rsidRPr="004F600E">
              <w:t>CULMS008A Conceive, develop and realise exhibition designs.</w:t>
            </w:r>
          </w:p>
        </w:tc>
      </w:tr>
    </w:tbl>
    <w:p w:rsidR="005E5799" w:rsidP="004F600E">
      <w:pPr>
        <w:pStyle w:val="BodyText"/>
      </w:pPr>
    </w:p>
    <w:p w:rsidR="005E5799" w:rsidP="004F600E">
      <w:pPr>
        <w:pStyle w:val="BodyText"/>
      </w:pPr>
    </w:p>
    <w:p w:rsidR="00000000" w:rsidRPr="004F600E" w:rsidP="004F600E">
      <w:pPr>
        <w:pStyle w:val="Heading1"/>
      </w:pPr>
      <w:bookmarkStart w:id="11" w:name="O_251110"/>
      <w:bookmarkEnd w:id="11"/>
      <w:r w:rsidRPr="004F600E">
        <w:t>Range Statement</w:t>
      </w:r>
    </w:p>
    <w:tbl>
      <w:tblPr>
        <w:tblW w:w="0" w:type="auto"/>
        <w:tblLayout w:type="fixed"/>
        <w:tblCellMar>
          <w:left w:w="62" w:type="dxa"/>
          <w:right w:w="62" w:type="dxa"/>
        </w:tblCellMar>
        <w:tblLook w:val="0000"/>
      </w:tblPr>
      <w:tblGrid>
        <w:gridCol w:w="3061"/>
        <w:gridCol w:w="5444"/>
      </w:tblGrid>
      <w:tr w:rsidTr="005E579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SpecialBold"/>
              </w:rPr>
              <w:t>RANGE STATEMENT</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t xml:space="preserve">The range statement relates to the unit of competency as a whole. It allows for different work environments and situations that may affect performance. </w:t>
            </w:r>
            <w:r w:rsidRPr="004F600E">
              <w:rPr>
                <w:rStyle w:val="BoldandItalics"/>
              </w:rPr>
              <w:t>Bold italicised</w:t>
            </w:r>
            <w:r w:rsidRPr="004F600E">
              <w:t xml:space="preserve"> wording, if used in the performance criteria, is detailed below. Essen</w:t>
            </w:r>
            <w:r w:rsidRPr="004F600E">
              <w:t>tial operating conditions that may be present with training and assessment (depending on the work situation needs of the candidate, accessibility of the item, and local industry and regional contexts) may also be included.</w:t>
            </w:r>
          </w:p>
        </w:tc>
      </w:tr>
      <w:tr w:rsidTr="005E57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BoldandItalics"/>
              </w:rPr>
              <w:t>Presentation methodologies</w:t>
            </w:r>
            <w:r w:rsidRPr="004F600E">
              <w:t xml:space="preserve"> may </w:t>
            </w:r>
            <w:r w:rsidRPr="004F600E">
              <w:t>include:</w:t>
            </w:r>
          </w:p>
        </w:tc>
        <w:tc>
          <w:tcPr>
            <w:tcW w:w="5444" w:type="dxa"/>
            <w:tcBorders>
              <w:top w:val="nil"/>
              <w:left w:val="nil"/>
              <w:bottom w:val="nil"/>
              <w:right w:val="nil"/>
            </w:tcBorders>
            <w:tcMar>
              <w:top w:w="0" w:type="dxa"/>
              <w:left w:w="62" w:type="dxa"/>
              <w:bottom w:w="0" w:type="dxa"/>
              <w:right w:w="62" w:type="dxa"/>
            </w:tcMar>
          </w:tcPr>
          <w:p w:rsidR="00000000" w:rsidRPr="004F600E" w:rsidP="004F600E">
            <w:pPr>
              <w:pStyle w:val="ListBullet"/>
            </w:pPr>
            <w:r w:rsidRPr="004F600E">
              <w:t>CDs and DVDs</w:t>
            </w:r>
          </w:p>
          <w:p w:rsidR="00000000" w:rsidRPr="004F600E" w:rsidP="004F600E">
            <w:pPr>
              <w:pStyle w:val="ListBullet"/>
            </w:pPr>
            <w:r w:rsidRPr="004F600E">
              <w:t>digital media presentations</w:t>
            </w:r>
          </w:p>
          <w:p w:rsidR="00000000" w:rsidRPr="004F600E" w:rsidP="004F600E">
            <w:pPr>
              <w:pStyle w:val="ListBullet"/>
            </w:pPr>
            <w:r w:rsidRPr="004F600E">
              <w:t>digital media sequences with recorded sound:</w:t>
            </w:r>
          </w:p>
          <w:p w:rsidR="00000000" w:rsidRPr="004F600E" w:rsidP="004F600E">
            <w:pPr>
              <w:pStyle w:val="ListBullet2"/>
            </w:pPr>
            <w:r w:rsidRPr="004F600E">
              <w:t>documentary (travel)</w:t>
            </w:r>
          </w:p>
          <w:p w:rsidR="00000000" w:rsidRPr="004F600E" w:rsidP="004F600E">
            <w:pPr>
              <w:pStyle w:val="ListBullet2"/>
            </w:pPr>
            <w:r w:rsidRPr="004F600E">
              <w:t>fiction, stories, drama</w:t>
            </w:r>
          </w:p>
          <w:p w:rsidR="00000000" w:rsidRPr="004F600E" w:rsidP="004F600E">
            <w:pPr>
              <w:pStyle w:val="ListBullet2"/>
            </w:pPr>
            <w:r w:rsidRPr="004F600E">
              <w:t>humour</w:t>
            </w:r>
          </w:p>
          <w:p w:rsidR="00000000" w:rsidRPr="004F600E" w:rsidP="004F600E">
            <w:pPr>
              <w:pStyle w:val="ListBullet2"/>
            </w:pPr>
            <w:r w:rsidRPr="004F600E">
              <w:t>illustration as part of a longer presentation</w:t>
            </w:r>
          </w:p>
          <w:p w:rsidR="00000000" w:rsidRPr="004F600E" w:rsidP="004F600E">
            <w:pPr>
              <w:pStyle w:val="ListBullet2"/>
            </w:pPr>
            <w:r w:rsidRPr="004F600E">
              <w:t>interpretative (music, songs, poetry, prose)</w:t>
            </w:r>
          </w:p>
          <w:p w:rsidR="00000000" w:rsidRPr="004F600E" w:rsidP="004F600E">
            <w:pPr>
              <w:pStyle w:val="ListBullet2"/>
            </w:pPr>
            <w:r w:rsidRPr="004F600E">
              <w:t>personal comment (on any subject)</w:t>
            </w:r>
          </w:p>
          <w:p w:rsidR="00000000" w:rsidRPr="004F600E" w:rsidP="004F600E">
            <w:pPr>
              <w:pStyle w:val="ListBullet"/>
            </w:pPr>
            <w:r w:rsidRPr="004F600E">
              <w:t>digital/photo slide shows</w:t>
            </w:r>
          </w:p>
          <w:p w:rsidR="00000000" w:rsidRPr="004F600E" w:rsidP="004F600E">
            <w:pPr>
              <w:pStyle w:val="ListBullet"/>
            </w:pPr>
            <w:r w:rsidRPr="004F600E">
              <w:t>exhibitions of work in a variety of display spaces</w:t>
            </w:r>
          </w:p>
          <w:p w:rsidR="00000000" w:rsidRPr="004F600E" w:rsidP="004F600E">
            <w:pPr>
              <w:pStyle w:val="ListBullet"/>
            </w:pPr>
            <w:r w:rsidRPr="004F600E">
              <w:t>presentation/business cards, promotional folders</w:t>
            </w:r>
          </w:p>
          <w:p w:rsidR="00000000" w:rsidRPr="004F600E" w:rsidP="004F600E">
            <w:pPr>
              <w:pStyle w:val="ListBullet"/>
            </w:pPr>
            <w:r w:rsidRPr="004F600E">
              <w:t>printed images (bound in book form or in folios)</w:t>
            </w:r>
          </w:p>
          <w:p w:rsidR="00000000" w:rsidP="004F600E">
            <w:pPr>
              <w:pStyle w:val="ListBullet"/>
              <w:rPr>
                <w:lang w:val="en-NZ"/>
              </w:rPr>
            </w:pPr>
            <w:r w:rsidRPr="004F600E">
              <w:t>websites/interactive media.</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p>
        </w:tc>
      </w:tr>
      <w:tr w:rsidTr="005E57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BoldandItalics"/>
              </w:rPr>
              <w:t>Sources of information</w:t>
            </w:r>
            <w:r w:rsidRPr="004F600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600E" w:rsidP="004F600E">
            <w:pPr>
              <w:pStyle w:val="ListBullet"/>
            </w:pPr>
            <w:r w:rsidRPr="004F600E">
              <w:t>book journals/book binders</w:t>
            </w:r>
          </w:p>
          <w:p w:rsidR="00000000" w:rsidRPr="004F600E" w:rsidP="004F600E">
            <w:pPr>
              <w:pStyle w:val="ListBullet"/>
            </w:pPr>
            <w:r w:rsidRPr="004F600E">
              <w:t>discussions with industry practitioners (e.g. visual/interactive media artists, master craft workers)</w:t>
            </w:r>
          </w:p>
          <w:p w:rsidR="00000000" w:rsidRPr="004F600E" w:rsidP="004F600E">
            <w:pPr>
              <w:pStyle w:val="ListBullet"/>
            </w:pPr>
            <w:r w:rsidRPr="004F600E">
              <w:t>electronic/print media (news, reviews, articles)</w:t>
            </w:r>
          </w:p>
          <w:p w:rsidR="00000000" w:rsidRPr="004F600E" w:rsidP="004F600E">
            <w:pPr>
              <w:pStyle w:val="ListBullet"/>
            </w:pPr>
            <w:r w:rsidRPr="004F600E">
              <w:t xml:space="preserve">events (industry functions, conferences, </w:t>
            </w:r>
            <w:r w:rsidRPr="004F600E">
              <w:t>trade fairs, expositions)</w:t>
            </w:r>
          </w:p>
          <w:p w:rsidR="00000000" w:rsidRPr="004F600E" w:rsidP="004F600E">
            <w:pPr>
              <w:pStyle w:val="ListBullet"/>
            </w:pPr>
            <w:r w:rsidRPr="004F600E">
              <w:t>government bodies and associated publications</w:t>
            </w:r>
          </w:p>
          <w:p w:rsidR="00000000" w:rsidRPr="004F600E" w:rsidP="004F600E">
            <w:pPr>
              <w:pStyle w:val="ListBullet"/>
            </w:pPr>
            <w:r w:rsidRPr="004F600E">
              <w:t>internet</w:t>
            </w:r>
          </w:p>
          <w:p w:rsidR="00000000" w:rsidRPr="004F600E" w:rsidP="004F600E">
            <w:pPr>
              <w:pStyle w:val="ListBullet"/>
            </w:pPr>
            <w:r w:rsidRPr="004F600E">
              <w:t>libraries/archives (text, film, video, sound, graphic)</w:t>
            </w:r>
          </w:p>
          <w:p w:rsidR="00000000" w:rsidRPr="004F600E" w:rsidP="004F600E">
            <w:pPr>
              <w:pStyle w:val="ListBullet"/>
            </w:pPr>
            <w:r w:rsidRPr="004F600E">
              <w:t>national/international journals (e.g. computing, design, video, interactive digital media)</w:t>
            </w:r>
          </w:p>
          <w:p w:rsidR="00000000" w:rsidRPr="004F600E" w:rsidP="004F600E">
            <w:pPr>
              <w:pStyle w:val="ListBullet"/>
            </w:pPr>
            <w:r w:rsidRPr="004F600E">
              <w:t>personal observations and experience</w:t>
            </w:r>
          </w:p>
          <w:p w:rsidR="00000000" w:rsidRPr="004F600E" w:rsidP="004F600E">
            <w:pPr>
              <w:pStyle w:val="ListBullet"/>
            </w:pPr>
            <w:r w:rsidRPr="004F600E">
              <w:t>relevant industry associations</w:t>
            </w:r>
          </w:p>
          <w:p w:rsidR="00000000" w:rsidRPr="004F600E" w:rsidP="004F600E">
            <w:pPr>
              <w:pStyle w:val="ListBullet"/>
            </w:pPr>
            <w:r w:rsidRPr="004F600E">
              <w:t>retail/wholesale suppliers of products and services</w:t>
            </w:r>
          </w:p>
          <w:p w:rsidR="00000000" w:rsidRPr="004F600E" w:rsidP="004F600E">
            <w:pPr>
              <w:pStyle w:val="ListBullet"/>
            </w:pPr>
            <w:r w:rsidRPr="004F600E">
              <w:t>technical publications/reference books</w:t>
            </w:r>
          </w:p>
          <w:p w:rsidR="00000000" w:rsidP="004F600E">
            <w:pPr>
              <w:pStyle w:val="ListBullet"/>
              <w:rPr>
                <w:lang w:val="en-NZ"/>
              </w:rPr>
            </w:pPr>
            <w:r w:rsidRPr="004F600E">
              <w:t>training programs, seminars, conferences, competitions, awards, exhibitions, symposiums, workshop</w:t>
            </w:r>
            <w:r w:rsidRPr="004F600E">
              <w:t>s, master classes and other professional development opportunities.</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p>
        </w:tc>
      </w:tr>
      <w:tr w:rsidTr="005E57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BoldandItalics"/>
              </w:rPr>
              <w:t>Appropriate person</w:t>
            </w:r>
            <w:r w:rsidRPr="004F600E">
              <w:t>/</w:t>
            </w:r>
            <w:r w:rsidRPr="004F600E">
              <w:rPr>
                <w:rStyle w:val="BoldandItalics"/>
              </w:rPr>
              <w:t>s</w:t>
            </w:r>
            <w:r w:rsidRPr="004F600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600E" w:rsidP="004F600E">
            <w:pPr>
              <w:pStyle w:val="ListBullet"/>
            </w:pPr>
            <w:r w:rsidRPr="004F600E">
              <w:t>employers</w:t>
            </w:r>
          </w:p>
          <w:p w:rsidR="00000000" w:rsidRPr="004F600E" w:rsidP="004F600E">
            <w:pPr>
              <w:pStyle w:val="ListBullet"/>
            </w:pPr>
            <w:r w:rsidRPr="004F600E">
              <w:t>future clients</w:t>
            </w:r>
          </w:p>
          <w:p w:rsidR="00000000" w:rsidRPr="004F600E" w:rsidP="004F600E">
            <w:pPr>
              <w:pStyle w:val="ListBullet"/>
            </w:pPr>
            <w:r w:rsidRPr="004F600E">
              <w:t>members of relevant professional associations</w:t>
            </w:r>
          </w:p>
          <w:p w:rsidR="00000000" w:rsidRPr="004F600E" w:rsidP="004F600E">
            <w:pPr>
              <w:pStyle w:val="ListBullet"/>
            </w:pPr>
            <w:r w:rsidRPr="004F600E">
              <w:t>mentors/peers</w:t>
            </w:r>
          </w:p>
          <w:p w:rsidR="00000000" w:rsidP="004F600E">
            <w:pPr>
              <w:pStyle w:val="ListBullet"/>
              <w:rPr>
                <w:lang w:val="en-NZ"/>
              </w:rPr>
            </w:pPr>
            <w:r w:rsidRPr="004F600E">
              <w:t>practising photographers, photoimagists or members of allied fields.</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p>
        </w:tc>
      </w:tr>
      <w:tr w:rsidTr="005E57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BoldandItalics"/>
              </w:rPr>
              <w:t>Required purpose</w:t>
            </w:r>
            <w:r w:rsidRPr="004F600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600E" w:rsidP="004F600E">
            <w:pPr>
              <w:pStyle w:val="ListBullet"/>
            </w:pPr>
            <w:r w:rsidRPr="004F600E">
              <w:t>application submission:</w:t>
            </w:r>
          </w:p>
          <w:p w:rsidR="00000000" w:rsidRPr="004F600E" w:rsidP="004F600E">
            <w:pPr>
              <w:pStyle w:val="ListBullet2"/>
            </w:pPr>
            <w:r w:rsidRPr="004F600E">
              <w:t>association membership</w:t>
            </w:r>
          </w:p>
          <w:p w:rsidR="00000000" w:rsidRPr="004F600E" w:rsidP="004F600E">
            <w:pPr>
              <w:pStyle w:val="ListBullet2"/>
            </w:pPr>
            <w:r w:rsidRPr="004F600E">
              <w:t>grant/commission</w:t>
            </w:r>
          </w:p>
          <w:p w:rsidR="00000000" w:rsidRPr="004F600E" w:rsidP="004F600E">
            <w:pPr>
              <w:pStyle w:val="ListBullet2"/>
            </w:pPr>
            <w:r w:rsidRPr="004F600E">
              <w:t>industry accreditation</w:t>
            </w:r>
          </w:p>
          <w:p w:rsidR="00000000" w:rsidRPr="004F600E" w:rsidP="004F600E">
            <w:pPr>
              <w:pStyle w:val="ListBullet"/>
            </w:pPr>
            <w:r w:rsidRPr="004F600E">
              <w:t>artistic</w:t>
            </w:r>
          </w:p>
          <w:p w:rsidR="00000000" w:rsidRPr="004F600E" w:rsidP="004F600E">
            <w:pPr>
              <w:pStyle w:val="ListBullet"/>
            </w:pPr>
            <w:r w:rsidRPr="004F600E">
              <w:t>commercial</w:t>
            </w:r>
          </w:p>
          <w:p w:rsidR="00000000" w:rsidRPr="004F600E" w:rsidP="004F600E">
            <w:pPr>
              <w:pStyle w:val="ListBullet"/>
            </w:pPr>
            <w:r w:rsidRPr="004F600E">
              <w:t>educational</w:t>
            </w:r>
          </w:p>
          <w:p w:rsidR="00000000" w:rsidRPr="004F600E" w:rsidP="004F600E">
            <w:pPr>
              <w:pStyle w:val="ListBullet"/>
            </w:pPr>
            <w:r w:rsidRPr="004F600E">
              <w:t>entertainment</w:t>
            </w:r>
          </w:p>
          <w:p w:rsidR="00000000" w:rsidRPr="004F600E" w:rsidP="004F600E">
            <w:pPr>
              <w:pStyle w:val="ListBullet"/>
            </w:pPr>
            <w:r w:rsidRPr="004F600E">
              <w:t>job interview</w:t>
            </w:r>
          </w:p>
          <w:p w:rsidR="00000000" w:rsidRPr="004F600E" w:rsidP="004F600E">
            <w:pPr>
              <w:pStyle w:val="ListBullet"/>
            </w:pPr>
            <w:r w:rsidRPr="004F600E">
              <w:t>marketing/promotion</w:t>
            </w:r>
          </w:p>
          <w:p w:rsidR="00000000" w:rsidP="004F600E">
            <w:pPr>
              <w:pStyle w:val="ListBullet"/>
              <w:rPr>
                <w:lang w:val="en-NZ"/>
              </w:rPr>
            </w:pPr>
            <w:r w:rsidRPr="004F600E">
              <w:t>promotional give-away to prospective clients.</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p>
        </w:tc>
      </w:tr>
      <w:tr w:rsidTr="005E57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BoldandItalics"/>
              </w:rPr>
              <w:t>Production requirements and content implications</w:t>
            </w:r>
            <w:r w:rsidRPr="004F600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600E" w:rsidP="004F600E">
            <w:pPr>
              <w:pStyle w:val="ListBullet"/>
            </w:pPr>
            <w:r w:rsidRPr="004F600E">
              <w:t>appropriate output mediums MP4, MOV, 3G)</w:t>
            </w:r>
          </w:p>
          <w:p w:rsidR="00000000" w:rsidRPr="004F600E" w:rsidP="004F600E">
            <w:pPr>
              <w:pStyle w:val="ListBullet"/>
            </w:pPr>
            <w:r w:rsidRPr="004F600E">
              <w:t>appropriate rhythm in picture/sound sequences</w:t>
            </w:r>
          </w:p>
          <w:p w:rsidR="00000000" w:rsidRPr="004F600E" w:rsidP="004F600E">
            <w:pPr>
              <w:pStyle w:val="ListBullet"/>
            </w:pPr>
            <w:r w:rsidRPr="004F600E">
              <w:t>appropriate selection, variation and speed of image transitions (dissolve, pan, zoom)</w:t>
            </w:r>
          </w:p>
          <w:p w:rsidR="00000000" w:rsidRPr="004F600E" w:rsidP="004F600E">
            <w:pPr>
              <w:pStyle w:val="ListBullet"/>
            </w:pPr>
            <w:r w:rsidRPr="004F600E">
              <w:t>calculating image numbers</w:t>
            </w:r>
          </w:p>
          <w:p w:rsidR="00000000" w:rsidRPr="004F600E" w:rsidP="004F600E">
            <w:pPr>
              <w:pStyle w:val="ListBullet"/>
            </w:pPr>
            <w:r w:rsidRPr="004F600E">
              <w:t>categorisation/sequencing of images</w:t>
            </w:r>
          </w:p>
          <w:p w:rsidR="00000000" w:rsidRPr="004F600E" w:rsidP="004F600E">
            <w:pPr>
              <w:pStyle w:val="ListBullet"/>
            </w:pPr>
            <w:r w:rsidRPr="004F600E">
              <w:t>choice/quality of photographic visual material</w:t>
            </w:r>
          </w:p>
          <w:p w:rsidR="00000000" w:rsidRPr="004F600E" w:rsidP="004F600E">
            <w:pPr>
              <w:pStyle w:val="ListBullet"/>
            </w:pPr>
            <w:r w:rsidRPr="004F600E">
              <w:t>continuity/aptness of sound with visual material</w:t>
            </w:r>
          </w:p>
          <w:p w:rsidR="00000000" w:rsidRPr="004F600E" w:rsidP="004F600E">
            <w:pPr>
              <w:pStyle w:val="ListBullet"/>
            </w:pPr>
            <w:r w:rsidRPr="004F600E">
              <w:t>cost for production of multiples</w:t>
            </w:r>
          </w:p>
          <w:p w:rsidR="00000000" w:rsidRPr="004F600E" w:rsidP="004F600E">
            <w:pPr>
              <w:pStyle w:val="ListBullet"/>
            </w:pPr>
            <w:r w:rsidRPr="004F600E">
              <w:t>image cropping</w:t>
            </w:r>
          </w:p>
          <w:p w:rsidR="00000000" w:rsidRPr="004F600E" w:rsidP="004F600E">
            <w:pPr>
              <w:pStyle w:val="ListBullet"/>
            </w:pPr>
            <w:r w:rsidRPr="004F600E">
              <w:t>image printing (desktop printer, darkroom, lab, bureau)</w:t>
            </w:r>
          </w:p>
          <w:p w:rsidR="00000000" w:rsidRPr="004F600E" w:rsidP="004F600E">
            <w:pPr>
              <w:pStyle w:val="ListBullet"/>
            </w:pPr>
            <w:r w:rsidRPr="004F600E">
              <w:t>mixing sound sources</w:t>
            </w:r>
          </w:p>
          <w:p w:rsidR="00000000" w:rsidRPr="004F600E" w:rsidP="004F600E">
            <w:pPr>
              <w:pStyle w:val="ListBullet"/>
            </w:pPr>
            <w:r w:rsidRPr="004F600E">
              <w:t>pictorial character of sequences</w:t>
            </w:r>
          </w:p>
          <w:p w:rsidR="00000000" w:rsidRPr="004F600E" w:rsidP="004F600E">
            <w:pPr>
              <w:pStyle w:val="ListBullet"/>
            </w:pPr>
            <w:r w:rsidRPr="004F600E">
              <w:t>printing, burning, binding, box-making or fabrication by self or others</w:t>
            </w:r>
          </w:p>
          <w:p w:rsidR="00000000" w:rsidRPr="004F600E" w:rsidP="004F600E">
            <w:pPr>
              <w:pStyle w:val="ListBullet"/>
            </w:pPr>
            <w:r w:rsidRPr="004F600E">
              <w:t>quality control:</w:t>
            </w:r>
          </w:p>
          <w:p w:rsidR="00000000" w:rsidRPr="004F600E" w:rsidP="004F600E">
            <w:pPr>
              <w:pStyle w:val="ListBullet2"/>
            </w:pPr>
            <w:r w:rsidRPr="004F600E">
              <w:t>calibrat</w:t>
            </w:r>
            <w:r w:rsidRPr="004F600E">
              <w:t>ing/optimising output devices</w:t>
            </w:r>
          </w:p>
          <w:p w:rsidR="00000000" w:rsidRPr="004F600E" w:rsidP="004F600E">
            <w:pPr>
              <w:pStyle w:val="ListBullet2"/>
            </w:pPr>
            <w:r w:rsidRPr="004F600E">
              <w:t>checking service provider's output against specification</w:t>
            </w:r>
          </w:p>
          <w:p w:rsidR="00000000" w:rsidRPr="004F600E" w:rsidP="004F600E">
            <w:pPr>
              <w:pStyle w:val="ListBullet2"/>
            </w:pPr>
            <w:r w:rsidRPr="004F600E">
              <w:t>making colour match samples</w:t>
            </w:r>
          </w:p>
          <w:p w:rsidR="00000000" w:rsidRPr="004F600E" w:rsidP="004F600E">
            <w:pPr>
              <w:pStyle w:val="ListBullet2"/>
            </w:pPr>
            <w:r w:rsidRPr="004F600E">
              <w:t>making specification documents</w:t>
            </w:r>
          </w:p>
          <w:p w:rsidR="00000000" w:rsidRPr="004F600E" w:rsidP="004F600E">
            <w:pPr>
              <w:pStyle w:val="ListBullet"/>
            </w:pPr>
            <w:r w:rsidRPr="004F600E">
              <w:t>scriptwriting and speaking/narrating</w:t>
            </w:r>
          </w:p>
          <w:p w:rsidR="00000000" w:rsidRPr="004F600E" w:rsidP="004F600E">
            <w:pPr>
              <w:pStyle w:val="ListBullet"/>
            </w:pPr>
            <w:r w:rsidRPr="004F600E">
              <w:t>size, mounting and weight</w:t>
            </w:r>
          </w:p>
          <w:p w:rsidR="00000000" w:rsidRPr="004F600E" w:rsidP="004F600E">
            <w:pPr>
              <w:pStyle w:val="ListBullet"/>
            </w:pPr>
            <w:r w:rsidRPr="004F600E">
              <w:t>viewing requirements:</w:t>
            </w:r>
          </w:p>
          <w:p w:rsidR="00000000" w:rsidRPr="004F600E" w:rsidP="004F600E">
            <w:pPr>
              <w:pStyle w:val="ListBullet2"/>
            </w:pPr>
            <w:r w:rsidRPr="004F600E">
              <w:t>CD /DVD specifications</w:t>
            </w:r>
          </w:p>
          <w:p w:rsidR="00000000" w:rsidRPr="004F600E" w:rsidP="004F600E">
            <w:pPr>
              <w:pStyle w:val="ListBullet2"/>
            </w:pPr>
            <w:r w:rsidRPr="004F600E">
              <w:t>exhibitions</w:t>
            </w:r>
          </w:p>
          <w:p w:rsidR="00000000" w:rsidRPr="004F600E" w:rsidP="004F600E">
            <w:pPr>
              <w:pStyle w:val="ListBullet2"/>
            </w:pPr>
            <w:r w:rsidRPr="004F600E">
              <w:t>projected images (data/slide projector)</w:t>
            </w:r>
          </w:p>
          <w:p w:rsidR="00000000" w:rsidRPr="004F600E" w:rsidP="004F600E">
            <w:pPr>
              <w:pStyle w:val="ListBullet2"/>
            </w:pPr>
            <w:r w:rsidRPr="004F600E">
              <w:t>viewing locations (theatres, boardrooms, night sky projections)</w:t>
            </w:r>
          </w:p>
          <w:p w:rsidR="00000000" w:rsidRPr="004F600E" w:rsidP="004F600E">
            <w:pPr>
              <w:pStyle w:val="ListBullet2"/>
            </w:pPr>
            <w:r w:rsidRPr="004F600E">
              <w:t>visuals (colour/monochrome)</w:t>
            </w:r>
          </w:p>
          <w:p w:rsidR="00000000" w:rsidP="004F600E">
            <w:pPr>
              <w:pStyle w:val="ListBullet2"/>
              <w:rPr>
                <w:lang w:val="en-NZ"/>
              </w:rPr>
            </w:pPr>
            <w:r w:rsidRPr="004F600E">
              <w:t>website/interactive media.</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p>
        </w:tc>
      </w:tr>
      <w:tr w:rsidTr="005E57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BoldandItalics"/>
              </w:rPr>
              <w:t>Critical thinking techniques</w:t>
            </w:r>
            <w:r w:rsidRPr="004F600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600E" w:rsidP="004F600E">
            <w:pPr>
              <w:pStyle w:val="ListBullet"/>
            </w:pPr>
            <w:r w:rsidRPr="004F600E">
              <w:t>analysing and evaluating actions and policies</w:t>
            </w:r>
          </w:p>
          <w:p w:rsidR="00000000" w:rsidRPr="004F600E" w:rsidP="004F600E">
            <w:pPr>
              <w:pStyle w:val="ListBullet"/>
            </w:pPr>
            <w:r w:rsidRPr="004F600E">
              <w:t>clarifying issues, values and standards</w:t>
            </w:r>
          </w:p>
          <w:p w:rsidR="00000000" w:rsidRPr="004F600E" w:rsidP="004F600E">
            <w:pPr>
              <w:pStyle w:val="ListBullet"/>
            </w:pPr>
            <w:r w:rsidRPr="004F600E">
              <w:t>comparing analogous situations</w:t>
            </w:r>
          </w:p>
          <w:p w:rsidR="00000000" w:rsidRPr="004F600E" w:rsidP="004F600E">
            <w:pPr>
              <w:pStyle w:val="ListBullet"/>
            </w:pPr>
            <w:r w:rsidRPr="004F600E">
              <w:t>comparing and contrasting ideals with practice</w:t>
            </w:r>
          </w:p>
          <w:p w:rsidR="00000000" w:rsidRPr="004F600E" w:rsidP="004F600E">
            <w:pPr>
              <w:pStyle w:val="ListBullet"/>
            </w:pPr>
            <w:r w:rsidRPr="004F600E">
              <w:t xml:space="preserve">comparing and evaluating beliefs, interpretations and theories </w:t>
            </w:r>
          </w:p>
          <w:p w:rsidR="00000000" w:rsidRPr="004F600E" w:rsidP="004F600E">
            <w:pPr>
              <w:pStyle w:val="ListBullet"/>
            </w:pPr>
            <w:r w:rsidRPr="004F600E">
              <w:t>developing criteria for evaluation</w:t>
            </w:r>
          </w:p>
          <w:p w:rsidR="00000000" w:rsidRPr="004F600E" w:rsidP="004F600E">
            <w:pPr>
              <w:pStyle w:val="ListBullet"/>
            </w:pPr>
            <w:r w:rsidRPr="004F600E">
              <w:t>distinguishing relevant from irrelevant facts</w:t>
            </w:r>
          </w:p>
          <w:p w:rsidR="00000000" w:rsidP="004F600E">
            <w:pPr>
              <w:pStyle w:val="ListBullet"/>
              <w:rPr>
                <w:lang w:val="en-NZ"/>
              </w:rPr>
            </w:pPr>
            <w:r w:rsidRPr="004F600E">
              <w:t>examining and evaluating assumptions</w:t>
            </w:r>
          </w:p>
        </w:tc>
      </w:tr>
      <w:tr w:rsidTr="005E57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4F600E" w:rsidP="004F600E">
            <w:pPr>
              <w:pStyle w:val="ListBullet"/>
            </w:pPr>
            <w:r w:rsidRPr="004F600E">
              <w:t>exploring implications and consequences</w:t>
            </w:r>
          </w:p>
          <w:p w:rsidR="00000000" w:rsidRPr="004F600E" w:rsidP="004F600E">
            <w:pPr>
              <w:pStyle w:val="ListBullet"/>
            </w:pPr>
            <w:r w:rsidRPr="004F600E">
              <w:t>generating and assessing solutions</w:t>
            </w:r>
          </w:p>
          <w:p w:rsidR="00000000" w:rsidRPr="004F600E" w:rsidP="004F600E">
            <w:pPr>
              <w:pStyle w:val="ListBullet"/>
            </w:pPr>
            <w:r w:rsidRPr="004F600E">
              <w:t>making interdisciplinary connections</w:t>
            </w:r>
          </w:p>
          <w:p w:rsidR="00000000" w:rsidRPr="004F600E" w:rsidP="004F600E">
            <w:pPr>
              <w:pStyle w:val="ListBullet"/>
            </w:pPr>
            <w:r w:rsidRPr="004F600E">
              <w:t>making plausible infere</w:t>
            </w:r>
            <w:r w:rsidRPr="004F600E">
              <w:t>nces and predictions</w:t>
            </w:r>
          </w:p>
          <w:p w:rsidR="00000000" w:rsidRPr="004F600E" w:rsidP="004F600E">
            <w:pPr>
              <w:pStyle w:val="ListBullet"/>
            </w:pPr>
            <w:r w:rsidRPr="004F600E">
              <w:t>noting significant similarities and differences</w:t>
            </w:r>
          </w:p>
          <w:p w:rsidR="00000000" w:rsidRPr="004F600E" w:rsidP="004F600E">
            <w:pPr>
              <w:pStyle w:val="ListBullet"/>
            </w:pPr>
            <w:r w:rsidRPr="004F600E">
              <w:t>reading and listening critically</w:t>
            </w:r>
          </w:p>
          <w:p w:rsidR="00000000" w:rsidRPr="004F600E" w:rsidP="004F600E">
            <w:pPr>
              <w:pStyle w:val="ListBullet"/>
            </w:pPr>
            <w:r w:rsidRPr="004F600E">
              <w:t>recognising contradictions</w:t>
            </w:r>
          </w:p>
          <w:p w:rsidR="00000000" w:rsidRPr="004F600E" w:rsidP="004F600E">
            <w:pPr>
              <w:pStyle w:val="ListBullet"/>
            </w:pPr>
            <w:r w:rsidRPr="004F600E">
              <w:t>transferring insights to new contexts</w:t>
            </w:r>
          </w:p>
          <w:p w:rsidR="00000000" w:rsidP="004F600E">
            <w:pPr>
              <w:pStyle w:val="ListBullet"/>
              <w:rPr>
                <w:lang w:val="en-NZ"/>
              </w:rPr>
            </w:pPr>
            <w:r w:rsidRPr="004F600E">
              <w:t>using critical vocabulary.</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F600E">
            <w:pPr>
              <w:pStyle w:val="BodyText"/>
              <w:rPr>
                <w:lang w:val="en-NZ"/>
              </w:rPr>
            </w:pPr>
          </w:p>
        </w:tc>
      </w:tr>
      <w:tr w:rsidTr="005E579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BoldandItalics"/>
              </w:rPr>
              <w:t>Content</w:t>
            </w:r>
            <w:r w:rsidRPr="004F600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F600E" w:rsidP="004F600E">
            <w:pPr>
              <w:pStyle w:val="ListBullet"/>
            </w:pPr>
            <w:r w:rsidRPr="004F600E">
              <w:t>3D forms, packaging and sculptures</w:t>
            </w:r>
          </w:p>
          <w:p w:rsidR="00000000" w:rsidRPr="004F600E" w:rsidP="004F600E">
            <w:pPr>
              <w:pStyle w:val="ListBullet"/>
            </w:pPr>
            <w:r w:rsidRPr="004F600E">
              <w:t>audio, video and DVD sequences</w:t>
            </w:r>
          </w:p>
          <w:p w:rsidR="00000000" w:rsidRPr="004F600E" w:rsidP="004F600E">
            <w:pPr>
              <w:pStyle w:val="ListBullet"/>
            </w:pPr>
            <w:r w:rsidRPr="004F600E">
              <w:t>paintings, drawings and illustrations</w:t>
            </w:r>
          </w:p>
          <w:p w:rsidR="00000000" w:rsidRPr="004F600E" w:rsidP="004F600E">
            <w:pPr>
              <w:pStyle w:val="ListBullet"/>
            </w:pPr>
            <w:r w:rsidRPr="004F600E">
              <w:t>photographs/photoimages</w:t>
            </w:r>
          </w:p>
          <w:p w:rsidR="00000000" w:rsidRPr="004F600E" w:rsidP="004F600E">
            <w:pPr>
              <w:pStyle w:val="ListBullet"/>
            </w:pPr>
            <w:r w:rsidRPr="004F600E">
              <w:t>practitioner's own creative work</w:t>
            </w:r>
          </w:p>
          <w:p w:rsidR="00000000" w:rsidP="004F600E">
            <w:pPr>
              <w:pStyle w:val="ListBullet"/>
              <w:rPr>
                <w:lang w:val="en-NZ"/>
              </w:rPr>
            </w:pPr>
            <w:r w:rsidRPr="004F600E">
              <w:t>selections from existing stock libraries.</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F600E" w:rsidP="004F600E">
            <w:pPr>
              <w:pStyle w:val="BodyText"/>
            </w:pPr>
          </w:p>
        </w:tc>
      </w:tr>
    </w:tbl>
    <w:p w:rsidR="005E5799" w:rsidP="004F600E">
      <w:pPr>
        <w:pStyle w:val="BodyText"/>
      </w:pPr>
    </w:p>
    <w:p w:rsidR="005E5799" w:rsidP="004F600E">
      <w:pPr>
        <w:pStyle w:val="BodyText"/>
      </w:pPr>
    </w:p>
    <w:p w:rsidR="00000000" w:rsidRPr="004F600E" w:rsidP="004F600E">
      <w:pPr>
        <w:pStyle w:val="Heading1"/>
      </w:pPr>
      <w:bookmarkStart w:id="12" w:name="O_294451"/>
      <w:bookmarkEnd w:id="12"/>
      <w:r w:rsidRPr="004F600E">
        <w:t>Unit Sector(s)</w:t>
      </w:r>
    </w:p>
    <w:p w:rsidR="00000000" w:rsidRPr="004F600E" w:rsidP="004F600E">
      <w:pPr>
        <w:pStyle w:val="BodyText"/>
      </w:pPr>
      <w:r w:rsidRPr="004F600E">
        <w:t>Not Applicable</w:t>
      </w:r>
    </w:p>
    <w:p w:rsidR="00000000" w:rsidRPr="004F600E" w:rsidP="004F600E">
      <w:pPr>
        <w:pStyle w:val="AllowPageBreak"/>
      </w:pPr>
    </w:p>
    <w:p w:rsidR="00000000" w:rsidRPr="004F600E" w:rsidP="004F600E">
      <w:pPr>
        <w:pStyle w:val="Heading1"/>
      </w:pPr>
      <w:bookmarkStart w:id="13" w:name="O_202867"/>
      <w:bookmarkEnd w:id="13"/>
      <w:r w:rsidRPr="004F600E">
        <w:t>Competency field</w:t>
      </w:r>
    </w:p>
    <w:tbl>
      <w:tblPr>
        <w:tblW w:w="0" w:type="auto"/>
        <w:tblLayout w:type="fixed"/>
        <w:tblCellMar>
          <w:left w:w="62" w:type="dxa"/>
          <w:right w:w="62" w:type="dxa"/>
        </w:tblCellMar>
        <w:tblLook w:val="0000"/>
      </w:tblPr>
      <w:tblGrid>
        <w:gridCol w:w="2694"/>
        <w:gridCol w:w="5811"/>
      </w:tblGrid>
      <w:tr w:rsidTr="005E579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4F600E">
            <w:pPr>
              <w:pStyle w:val="BodyText"/>
              <w:rPr>
                <w:lang w:val="en-NZ"/>
              </w:rPr>
            </w:pPr>
            <w:r w:rsidRPr="004F600E">
              <w:t>Design and Visual Communication - Photoimaging</w:t>
            </w:r>
          </w:p>
        </w:tc>
      </w:tr>
      <w:tr w:rsidTr="005E57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F600E" w:rsidP="004F600E">
            <w:pPr>
              <w:pStyle w:val="BodyText"/>
            </w:pPr>
          </w:p>
        </w:tc>
      </w:tr>
    </w:tbl>
    <w:p w:rsidR="005E5799" w:rsidP="004F600E">
      <w:pPr>
        <w:pStyle w:val="BodyText"/>
      </w:pPr>
    </w:p>
    <w:p w:rsidR="005E5799" w:rsidP="004F600E">
      <w:pPr>
        <w:pStyle w:val="BodyText"/>
      </w:pPr>
    </w:p>
    <w:p w:rsidR="00000000" w:rsidRPr="004F600E" w:rsidP="004F600E"/>
    <w:sectPr w:rsidSect="004F60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799" w:rsidP="005E5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799" w:rsidP="004F60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E5799" w:rsidP="004F60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5799" w:rsidP="004F60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799" w:rsidP="005E57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799" w:rsidP="004F600E">
    <w:pPr>
      <w:pStyle w:val="Header"/>
      <w:framePr w:wrap="around"/>
    </w:pPr>
    <w:r>
      <w:fldChar w:fldCharType="begin"/>
    </w:r>
    <w:r>
      <w:instrText xml:space="preserve"> TITLE   \* MERGEFORMAT </w:instrText>
    </w:r>
    <w:r>
      <w:fldChar w:fldCharType="separate"/>
    </w:r>
    <w:r>
      <w:t>CUVPHI505A Produce an innovative presentation of professional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5799" w:rsidP="004F60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9AAC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748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1A4D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0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600E"/>
    <w:pPr>
      <w:spacing w:before="360" w:after="60"/>
      <w:outlineLvl w:val="0"/>
    </w:pPr>
    <w:rPr>
      <w:sz w:val="32"/>
    </w:rPr>
  </w:style>
  <w:style w:type="paragraph" w:styleId="Heading2">
    <w:name w:val="heading 2"/>
    <w:basedOn w:val="HeadingBase"/>
    <w:next w:val="BodyText"/>
    <w:link w:val="Heading2Char"/>
    <w:qFormat/>
    <w:rsid w:val="004F600E"/>
    <w:pPr>
      <w:keepLines/>
      <w:spacing w:before="240" w:after="120"/>
      <w:outlineLvl w:val="1"/>
    </w:pPr>
    <w:rPr>
      <w:sz w:val="28"/>
      <w:szCs w:val="40"/>
    </w:rPr>
  </w:style>
  <w:style w:type="paragraph" w:styleId="Heading3">
    <w:name w:val="heading 3"/>
    <w:basedOn w:val="HeadingBase"/>
    <w:next w:val="BodyText"/>
    <w:link w:val="Heading3Char"/>
    <w:qFormat/>
    <w:rsid w:val="004F600E"/>
    <w:pPr>
      <w:spacing w:before="180" w:after="120"/>
      <w:outlineLvl w:val="2"/>
    </w:pPr>
    <w:rPr>
      <w:spacing w:val="-10"/>
      <w:kern w:val="32"/>
    </w:rPr>
  </w:style>
  <w:style w:type="paragraph" w:styleId="Heading4">
    <w:name w:val="heading 4"/>
    <w:basedOn w:val="HeadingBase"/>
    <w:next w:val="BodyText"/>
    <w:link w:val="Heading4Char"/>
    <w:qFormat/>
    <w:rsid w:val="004F600E"/>
    <w:pPr>
      <w:spacing w:before="160" w:after="120"/>
      <w:outlineLvl w:val="3"/>
    </w:pPr>
    <w:rPr>
      <w:sz w:val="22"/>
    </w:rPr>
  </w:style>
  <w:style w:type="paragraph" w:styleId="Heading5">
    <w:name w:val="heading 5"/>
    <w:basedOn w:val="HeadingBase"/>
    <w:next w:val="Normal"/>
    <w:link w:val="Heading5Char"/>
    <w:qFormat/>
    <w:rsid w:val="004F600E"/>
    <w:pPr>
      <w:spacing w:before="80"/>
      <w:outlineLvl w:val="4"/>
    </w:pPr>
    <w:rPr>
      <w:color w:val="918585"/>
      <w:sz w:val="20"/>
    </w:rPr>
  </w:style>
  <w:style w:type="paragraph" w:styleId="Heading6">
    <w:name w:val="heading 6"/>
    <w:basedOn w:val="HeadingBase"/>
    <w:next w:val="Normal"/>
    <w:link w:val="Heading6Char"/>
    <w:qFormat/>
    <w:rsid w:val="004F600E"/>
    <w:pPr>
      <w:spacing w:before="60"/>
      <w:outlineLvl w:val="5"/>
    </w:pPr>
    <w:rPr>
      <w:color w:val="918585"/>
      <w:sz w:val="20"/>
    </w:rPr>
  </w:style>
  <w:style w:type="paragraph" w:styleId="Heading7">
    <w:name w:val="heading 7"/>
    <w:basedOn w:val="Normal"/>
    <w:next w:val="Normal"/>
    <w:link w:val="Heading7Char"/>
    <w:qFormat/>
    <w:rsid w:val="004F600E"/>
    <w:pPr>
      <w:ind w:left="720"/>
      <w:outlineLvl w:val="6"/>
    </w:pPr>
    <w:rPr>
      <w:i/>
    </w:rPr>
  </w:style>
  <w:style w:type="paragraph" w:styleId="Heading8">
    <w:name w:val="heading 8"/>
    <w:basedOn w:val="Normal"/>
    <w:next w:val="Normal"/>
    <w:link w:val="Heading8Char"/>
    <w:qFormat/>
    <w:rsid w:val="004F600E"/>
    <w:pPr>
      <w:ind w:left="720"/>
      <w:outlineLvl w:val="7"/>
    </w:pPr>
    <w:rPr>
      <w:i/>
    </w:rPr>
  </w:style>
  <w:style w:type="paragraph" w:styleId="Heading9">
    <w:name w:val="heading 9"/>
    <w:basedOn w:val="Normal"/>
    <w:next w:val="Normal"/>
    <w:link w:val="Heading9Char"/>
    <w:qFormat/>
    <w:rsid w:val="004F600E"/>
    <w:pPr>
      <w:ind w:left="720"/>
      <w:outlineLvl w:val="8"/>
    </w:pPr>
    <w:rPr>
      <w:i/>
    </w:rPr>
  </w:style>
  <w:style w:type="character" w:default="1" w:styleId="DefaultParagraphFont">
    <w:name w:val="Default Paragraph Font"/>
    <w:uiPriority w:val="1"/>
    <w:unhideWhenUsed/>
    <w:rsid w:val="004F6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00E"/>
  </w:style>
  <w:style w:type="character" w:customStyle="1" w:styleId="Heading1Char">
    <w:name w:val="Heading 1 Char"/>
    <w:basedOn w:val="DefaultParagraphFont"/>
    <w:link w:val="Heading1"/>
    <w:rsid w:val="004F600E"/>
    <w:rPr>
      <w:rFonts w:ascii="Times New Roman" w:eastAsia="Times New Roman" w:hAnsi="Times New Roman" w:cs="Times New Roman"/>
      <w:b/>
      <w:sz w:val="32"/>
      <w:szCs w:val="20"/>
      <w:lang w:eastAsia="en-US"/>
    </w:rPr>
  </w:style>
  <w:style w:type="paragraph" w:styleId="BodyText">
    <w:name w:val="Body Text"/>
    <w:basedOn w:val="Normal"/>
    <w:link w:val="BodyTextChar"/>
    <w:rsid w:val="004F60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600E"/>
    <w:rPr>
      <w:rFonts w:ascii="Times New Roman" w:eastAsia="Times New Roman" w:hAnsi="Times New Roman" w:cs="Times New Roman"/>
      <w:sz w:val="24"/>
      <w:lang w:val="en-US" w:eastAsia="en-US"/>
    </w:rPr>
  </w:style>
  <w:style w:type="paragraph" w:styleId="Footer">
    <w:name w:val="footer"/>
    <w:basedOn w:val="Normal"/>
    <w:link w:val="FooterChar"/>
    <w:rsid w:val="004F6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00E"/>
    <w:rPr>
      <w:rFonts w:ascii="Times New Roman" w:eastAsia="Times New Roman" w:hAnsi="Times New Roman" w:cs="Times New Roman"/>
      <w:sz w:val="16"/>
      <w:lang w:val="en-US" w:eastAsia="en-US"/>
    </w:rPr>
  </w:style>
  <w:style w:type="paragraph" w:styleId="ListBullet">
    <w:name w:val="List Bullet"/>
    <w:basedOn w:val="List"/>
    <w:rsid w:val="004F600E"/>
    <w:pPr>
      <w:numPr>
        <w:numId w:val="13"/>
      </w:numPr>
      <w:tabs>
        <w:tab w:val="clear" w:pos="340"/>
      </w:tabs>
      <w:spacing w:before="40" w:after="40"/>
    </w:pPr>
  </w:style>
  <w:style w:type="character" w:customStyle="1" w:styleId="SpecialBold">
    <w:name w:val="Special Bold"/>
    <w:basedOn w:val="DefaultParagraphFont"/>
    <w:rsid w:val="004F600E"/>
    <w:rPr>
      <w:b/>
      <w:spacing w:val="0"/>
    </w:rPr>
  </w:style>
  <w:style w:type="paragraph" w:styleId="ListBullet2">
    <w:name w:val="List Bullet 2"/>
    <w:basedOn w:val="List2"/>
    <w:rsid w:val="004F600E"/>
    <w:pPr>
      <w:numPr>
        <w:numId w:val="14"/>
      </w:numPr>
      <w:tabs>
        <w:tab w:val="clear" w:pos="680"/>
      </w:tabs>
    </w:pPr>
  </w:style>
  <w:style w:type="paragraph" w:styleId="Header">
    <w:name w:val="header"/>
    <w:basedOn w:val="Normal"/>
    <w:link w:val="HeaderChar"/>
    <w:rsid w:val="004F6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0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600E"/>
    <w:pPr>
      <w:spacing w:before="240" w:after="120"/>
      <w:outlineLvl w:val="0"/>
    </w:pPr>
    <w:rPr>
      <w:rFonts w:ascii="Times New Roman" w:hAnsi="Times New Roman"/>
      <w:b/>
      <w:sz w:val="28"/>
    </w:rPr>
  </w:style>
  <w:style w:type="paragraph" w:customStyle="1" w:styleId="AllowPageBreak">
    <w:name w:val="AllowPageBreak"/>
    <w:rsid w:val="004F60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600E"/>
    <w:pPr>
      <w:tabs>
        <w:tab w:val="left" w:pos="680"/>
      </w:tabs>
      <w:spacing w:before="60" w:after="60"/>
      <w:ind w:left="680" w:hanging="340"/>
    </w:pPr>
  </w:style>
  <w:style w:type="paragraph" w:styleId="List3">
    <w:name w:val="List 3"/>
    <w:basedOn w:val="BodyText"/>
    <w:rsid w:val="004F600E"/>
    <w:pPr>
      <w:tabs>
        <w:tab w:val="left" w:pos="1021"/>
      </w:tabs>
      <w:spacing w:before="60" w:after="60"/>
      <w:ind w:left="1020" w:hanging="340"/>
    </w:pPr>
  </w:style>
  <w:style w:type="character" w:customStyle="1" w:styleId="BoldandItalics">
    <w:name w:val="Bold and Italics"/>
    <w:qFormat/>
    <w:rsid w:val="004F600E"/>
    <w:rPr>
      <w:b/>
      <w:i/>
      <w:u w:val="none"/>
    </w:rPr>
  </w:style>
  <w:style w:type="character" w:customStyle="1" w:styleId="Heading2Char">
    <w:name w:val="Heading 2 Char"/>
    <w:basedOn w:val="DefaultParagraphFont"/>
    <w:link w:val="Heading2"/>
    <w:rsid w:val="004F6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0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0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0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60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600E"/>
    <w:rPr>
      <w:rFonts w:ascii="Courier New" w:eastAsia="Times New Roman" w:hAnsi="Courier New" w:cs="Times New Roman"/>
      <w:i/>
      <w:szCs w:val="20"/>
      <w:lang w:val="en-US" w:eastAsia="en-US"/>
    </w:rPr>
  </w:style>
  <w:style w:type="paragraph" w:customStyle="1" w:styleId="HeadingBase">
    <w:name w:val="Heading Base"/>
    <w:rsid w:val="004F6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00E"/>
    <w:pPr>
      <w:tabs>
        <w:tab w:val="right" w:leader="dot" w:pos="9072"/>
      </w:tabs>
      <w:ind w:left="567"/>
    </w:pPr>
    <w:rPr>
      <w:szCs w:val="22"/>
    </w:rPr>
  </w:style>
  <w:style w:type="paragraph" w:customStyle="1" w:styleId="TOCBase">
    <w:name w:val="TOC Base"/>
    <w:rsid w:val="004F6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00E"/>
    <w:pPr>
      <w:tabs>
        <w:tab w:val="right" w:leader="dot" w:pos="9072"/>
      </w:tabs>
      <w:spacing w:before="40" w:after="40"/>
      <w:ind w:left="284"/>
    </w:pPr>
    <w:rPr>
      <w:rFonts w:ascii="Times New Roman" w:hAnsi="Times New Roman"/>
    </w:rPr>
  </w:style>
  <w:style w:type="paragraph" w:styleId="TOC1">
    <w:name w:val="toc 1"/>
    <w:basedOn w:val="TOCBase"/>
    <w:next w:val="Normal"/>
    <w:rsid w:val="004F60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600E"/>
    <w:pPr>
      <w:spacing w:before="5040"/>
      <w:jc w:val="center"/>
    </w:pPr>
    <w:rPr>
      <w:sz w:val="48"/>
      <w:szCs w:val="72"/>
      <w:lang w:val="en-US"/>
    </w:rPr>
  </w:style>
  <w:style w:type="character" w:customStyle="1" w:styleId="TitleChar">
    <w:name w:val="Title Char"/>
    <w:basedOn w:val="DefaultParagraphFont"/>
    <w:link w:val="Title"/>
    <w:rsid w:val="004F6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00E"/>
    <w:pPr>
      <w:tabs>
        <w:tab w:val="left" w:pos="3600"/>
        <w:tab w:val="left" w:pos="3958"/>
      </w:tabs>
    </w:pPr>
  </w:style>
  <w:style w:type="paragraph" w:styleId="List">
    <w:name w:val="List"/>
    <w:basedOn w:val="BodyText"/>
    <w:next w:val="BodyText"/>
    <w:rsid w:val="004F600E"/>
    <w:pPr>
      <w:tabs>
        <w:tab w:val="left" w:pos="340"/>
      </w:tabs>
      <w:spacing w:before="60" w:after="60"/>
      <w:ind w:left="340" w:hanging="340"/>
    </w:pPr>
  </w:style>
  <w:style w:type="paragraph" w:customStyle="1" w:styleId="Note">
    <w:name w:val="Note"/>
    <w:basedOn w:val="BodyText"/>
    <w:rsid w:val="004F60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00E"/>
    <w:pPr>
      <w:framePr w:wrap="auto" w:hAnchor="text" w:y="6049"/>
    </w:pPr>
    <w:rPr>
      <w:color w:val="000000"/>
      <w:sz w:val="40"/>
    </w:rPr>
  </w:style>
  <w:style w:type="paragraph" w:customStyle="1" w:styleId="TOCTitle">
    <w:name w:val="TOCTitle"/>
    <w:basedOn w:val="Heading1"/>
    <w:rsid w:val="004F600E"/>
    <w:pPr>
      <w:spacing w:after="240"/>
      <w:jc w:val="center"/>
      <w:outlineLvl w:val="9"/>
    </w:pPr>
    <w:rPr>
      <w:caps/>
    </w:rPr>
  </w:style>
  <w:style w:type="paragraph" w:customStyle="1" w:styleId="Version">
    <w:name w:val="Version"/>
    <w:rsid w:val="004F60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00E"/>
    <w:pPr>
      <w:keepNext w:val="0"/>
      <w:tabs>
        <w:tab w:val="right" w:pos="4176"/>
      </w:tabs>
      <w:ind w:left="198" w:hanging="198"/>
    </w:pPr>
    <w:rPr>
      <w:rFonts w:ascii="Garamond" w:hAnsi="Garamond"/>
    </w:rPr>
  </w:style>
  <w:style w:type="paragraph" w:styleId="IndexHeading">
    <w:name w:val="index heading"/>
    <w:basedOn w:val="Normal"/>
    <w:next w:val="Index1"/>
    <w:semiHidden/>
    <w:rsid w:val="004F600E"/>
    <w:pPr>
      <w:spacing w:before="120" w:after="120"/>
    </w:pPr>
    <w:rPr>
      <w:rFonts w:ascii="Arial" w:hAnsi="Arial"/>
      <w:b/>
      <w:color w:val="918585"/>
      <w:sz w:val="24"/>
    </w:rPr>
  </w:style>
  <w:style w:type="paragraph" w:customStyle="1" w:styleId="Chapter">
    <w:name w:val="Chapter"/>
    <w:basedOn w:val="Normal"/>
    <w:rsid w:val="004F600E"/>
    <w:pPr>
      <w:spacing w:before="240"/>
    </w:pPr>
    <w:rPr>
      <w:rFonts w:ascii="Times New Roman" w:hAnsi="Times New Roman"/>
      <w:smallCaps/>
      <w:spacing w:val="80"/>
      <w:sz w:val="28"/>
    </w:rPr>
  </w:style>
  <w:style w:type="paragraph" w:customStyle="1" w:styleId="InChapter">
    <w:name w:val="InChapter"/>
    <w:basedOn w:val="Heading3"/>
    <w:rsid w:val="004F600E"/>
    <w:pPr>
      <w:spacing w:after="240"/>
      <w:outlineLvl w:val="9"/>
    </w:pPr>
    <w:rPr>
      <w:noProof/>
    </w:rPr>
  </w:style>
  <w:style w:type="paragraph" w:styleId="Index2">
    <w:name w:val="index 2"/>
    <w:basedOn w:val="Normal"/>
    <w:next w:val="Normal"/>
    <w:semiHidden/>
    <w:rsid w:val="004F600E"/>
    <w:pPr>
      <w:tabs>
        <w:tab w:val="right" w:pos="4176"/>
      </w:tabs>
      <w:ind w:left="568" w:hanging="284"/>
    </w:pPr>
    <w:rPr>
      <w:rFonts w:ascii="Garamond" w:hAnsi="Garamond"/>
    </w:rPr>
  </w:style>
  <w:style w:type="paragraph" w:customStyle="1" w:styleId="Byline">
    <w:name w:val="Byline"/>
    <w:rsid w:val="004F6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00E"/>
    <w:pPr>
      <w:tabs>
        <w:tab w:val="clear" w:pos="3600"/>
        <w:tab w:val="clear" w:pos="3958"/>
      </w:tabs>
      <w:jc w:val="right"/>
    </w:pPr>
  </w:style>
  <w:style w:type="character" w:styleId="Emphasis">
    <w:name w:val="Emphasis"/>
    <w:basedOn w:val="DefaultParagraphFont"/>
    <w:qFormat/>
    <w:rsid w:val="004F600E"/>
    <w:rPr>
      <w:i/>
    </w:rPr>
  </w:style>
  <w:style w:type="paragraph" w:styleId="Caption">
    <w:name w:val="caption"/>
    <w:basedOn w:val="BodyText"/>
    <w:next w:val="Normal"/>
    <w:qFormat/>
    <w:rsid w:val="004F600E"/>
    <w:pPr>
      <w:framePr w:w="2268" w:hSpace="181" w:vSpace="181" w:wrap="around" w:vAnchor="text" w:hAnchor="page" w:x="1135" w:y="285" w:anchorLock="1"/>
    </w:pPr>
    <w:rPr>
      <w:i/>
    </w:rPr>
  </w:style>
  <w:style w:type="paragraph" w:customStyle="1" w:styleId="MiniTOCTitle">
    <w:name w:val="MiniTOCTitle"/>
    <w:basedOn w:val="Heading4"/>
    <w:rsid w:val="004F600E"/>
    <w:pPr>
      <w:spacing w:before="240"/>
      <w:outlineLvl w:val="9"/>
    </w:pPr>
    <w:rPr>
      <w:noProof/>
      <w:sz w:val="24"/>
    </w:rPr>
  </w:style>
  <w:style w:type="paragraph" w:customStyle="1" w:styleId="MiniTOCItem">
    <w:name w:val="MiniTOCItem"/>
    <w:basedOn w:val="ListBullet"/>
    <w:rsid w:val="004F600E"/>
    <w:pPr>
      <w:numPr>
        <w:numId w:val="0"/>
      </w:numPr>
      <w:tabs>
        <w:tab w:val="right" w:leader="dot" w:pos="6521"/>
      </w:tabs>
      <w:spacing w:before="0" w:after="0"/>
    </w:pPr>
  </w:style>
  <w:style w:type="paragraph" w:customStyle="1" w:styleId="TOFTitle">
    <w:name w:val="TOFTitle"/>
    <w:basedOn w:val="TOCTitle"/>
    <w:rsid w:val="004F600E"/>
  </w:style>
  <w:style w:type="paragraph" w:styleId="TableofFigures">
    <w:name w:val="table of figures"/>
    <w:basedOn w:val="Normal"/>
    <w:next w:val="Normal"/>
    <w:semiHidden/>
    <w:rsid w:val="004F600E"/>
    <w:pPr>
      <w:tabs>
        <w:tab w:val="right" w:leader="dot" w:pos="9072"/>
      </w:tabs>
      <w:ind w:left="970" w:hanging="403"/>
    </w:pPr>
    <w:rPr>
      <w:rFonts w:ascii="Times New Roman" w:hAnsi="Times New Roman"/>
      <w:b/>
    </w:rPr>
  </w:style>
  <w:style w:type="paragraph" w:styleId="ListNumber">
    <w:name w:val="List Number"/>
    <w:basedOn w:val="List"/>
    <w:rsid w:val="004F600E"/>
    <w:pPr>
      <w:numPr>
        <w:numId w:val="11"/>
      </w:numPr>
    </w:pPr>
  </w:style>
  <w:style w:type="character" w:customStyle="1" w:styleId="WingdingSymbols">
    <w:name w:val="Wingding Symbols"/>
    <w:rsid w:val="004F600E"/>
    <w:rPr>
      <w:rFonts w:ascii="Wingdings" w:hAnsi="Wingdings"/>
    </w:rPr>
  </w:style>
  <w:style w:type="paragraph" w:customStyle="1" w:styleId="TableHeading">
    <w:name w:val="Table Heading"/>
    <w:basedOn w:val="HeadingBase"/>
    <w:rsid w:val="004F600E"/>
    <w:pPr>
      <w:keepLines/>
      <w:pBdr>
        <w:bottom w:val="single" w:sz="6" w:space="1" w:color="918585"/>
      </w:pBdr>
      <w:spacing w:before="240"/>
    </w:pPr>
  </w:style>
  <w:style w:type="character" w:customStyle="1" w:styleId="HotSpot">
    <w:name w:val="HotSpot"/>
    <w:rsid w:val="004F600E"/>
    <w:rPr>
      <w:color w:val="0033CC"/>
      <w:u w:val="none"/>
    </w:rPr>
  </w:style>
  <w:style w:type="paragraph" w:customStyle="1" w:styleId="BodyTextRight">
    <w:name w:val="Body Text Right"/>
    <w:basedOn w:val="BodyText"/>
    <w:rsid w:val="004F600E"/>
    <w:pPr>
      <w:spacing w:before="0" w:after="0"/>
      <w:jc w:val="right"/>
    </w:pPr>
  </w:style>
  <w:style w:type="paragraph" w:styleId="Index3">
    <w:name w:val="index 3"/>
    <w:basedOn w:val="ListNumber2"/>
    <w:next w:val="Normal"/>
    <w:semiHidden/>
    <w:rsid w:val="004F600E"/>
    <w:pPr>
      <w:numPr>
        <w:numId w:val="0"/>
      </w:numPr>
      <w:tabs>
        <w:tab w:val="right" w:leader="dot" w:pos="4176"/>
      </w:tabs>
    </w:pPr>
  </w:style>
  <w:style w:type="paragraph" w:styleId="ListNumber2">
    <w:name w:val="List Number 2"/>
    <w:basedOn w:val="List2"/>
    <w:rsid w:val="004F600E"/>
    <w:pPr>
      <w:numPr>
        <w:numId w:val="10"/>
      </w:numPr>
      <w:tabs>
        <w:tab w:val="clear" w:pos="1060"/>
      </w:tabs>
    </w:pPr>
  </w:style>
  <w:style w:type="paragraph" w:customStyle="1" w:styleId="MarginNote">
    <w:name w:val="Margin Note"/>
    <w:basedOn w:val="BodyText"/>
    <w:rsid w:val="004F6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0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600E"/>
    <w:rPr>
      <w:sz w:val="32"/>
    </w:rPr>
  </w:style>
  <w:style w:type="paragraph" w:customStyle="1" w:styleId="HeadingProcedure">
    <w:name w:val="Heading Procedure"/>
    <w:basedOn w:val="HeadingBase"/>
    <w:next w:val="Normal"/>
    <w:rsid w:val="004F600E"/>
    <w:pPr>
      <w:tabs>
        <w:tab w:val="left" w:pos="0"/>
      </w:tabs>
      <w:spacing w:before="120" w:after="60"/>
    </w:pPr>
    <w:rPr>
      <w:i/>
      <w:color w:val="918585"/>
      <w:sz w:val="22"/>
    </w:rPr>
  </w:style>
  <w:style w:type="paragraph" w:customStyle="1" w:styleId="TableBodyText">
    <w:name w:val="Table Body Text"/>
    <w:basedOn w:val="BodyText"/>
    <w:rsid w:val="004F600E"/>
    <w:pPr>
      <w:spacing w:before="60" w:after="60"/>
    </w:pPr>
  </w:style>
  <w:style w:type="paragraph" w:styleId="ListContinue">
    <w:name w:val="List Continue"/>
    <w:basedOn w:val="List"/>
    <w:rsid w:val="004F600E"/>
    <w:pPr>
      <w:ind w:firstLine="0"/>
    </w:pPr>
  </w:style>
  <w:style w:type="paragraph" w:customStyle="1" w:styleId="ListNote">
    <w:name w:val="List Note"/>
    <w:basedOn w:val="List"/>
    <w:rsid w:val="004F600E"/>
    <w:pPr>
      <w:pBdr>
        <w:top w:val="single" w:sz="6" w:space="2" w:color="918585"/>
        <w:bottom w:val="single" w:sz="6" w:space="2" w:color="918585"/>
      </w:pBdr>
      <w:tabs>
        <w:tab w:val="left" w:pos="1021"/>
      </w:tabs>
      <w:ind w:firstLine="0"/>
    </w:pPr>
  </w:style>
  <w:style w:type="paragraph" w:customStyle="1" w:styleId="Warning">
    <w:name w:val="Warning"/>
    <w:basedOn w:val="BodyText"/>
    <w:rsid w:val="004F600E"/>
    <w:pPr>
      <w:shd w:val="clear" w:color="auto" w:fill="D9D9D9"/>
      <w:tabs>
        <w:tab w:val="left" w:pos="992"/>
      </w:tabs>
      <w:ind w:left="119" w:right="119"/>
    </w:pPr>
    <w:rPr>
      <w:sz w:val="20"/>
    </w:rPr>
  </w:style>
  <w:style w:type="paragraph" w:customStyle="1" w:styleId="MarginIcons">
    <w:name w:val="Margin Icons"/>
    <w:basedOn w:val="BodyText"/>
    <w:rsid w:val="004F6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00E"/>
    <w:rPr>
      <w:rFonts w:ascii="Courier New" w:hAnsi="Courier New"/>
    </w:rPr>
  </w:style>
  <w:style w:type="paragraph" w:customStyle="1" w:styleId="NoteBullet">
    <w:name w:val="Note Bullet"/>
    <w:basedOn w:val="Note"/>
    <w:rsid w:val="004F600E"/>
    <w:pPr>
      <w:tabs>
        <w:tab w:val="clear" w:pos="680"/>
      </w:tabs>
      <w:spacing w:before="60" w:after="60"/>
    </w:pPr>
  </w:style>
  <w:style w:type="paragraph" w:customStyle="1" w:styleId="SubHeading2">
    <w:name w:val="SubHeading2"/>
    <w:basedOn w:val="HeadingBase"/>
    <w:rsid w:val="004F600E"/>
    <w:pPr>
      <w:spacing w:before="240" w:after="60"/>
    </w:pPr>
    <w:rPr>
      <w:sz w:val="20"/>
    </w:rPr>
  </w:style>
  <w:style w:type="paragraph" w:customStyle="1" w:styleId="SubHeading1">
    <w:name w:val="SubHeading1"/>
    <w:basedOn w:val="HeadingBase"/>
    <w:rsid w:val="004F600E"/>
    <w:pPr>
      <w:spacing w:before="240" w:after="60"/>
    </w:pPr>
    <w:rPr>
      <w:color w:val="918585"/>
      <w:sz w:val="22"/>
    </w:rPr>
  </w:style>
  <w:style w:type="paragraph" w:customStyle="1" w:styleId="SideHeading">
    <w:name w:val="Side Heading"/>
    <w:basedOn w:val="HeadingBase"/>
    <w:rsid w:val="004F6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00E"/>
    <w:pPr>
      <w:numPr>
        <w:numId w:val="12"/>
      </w:numPr>
    </w:pPr>
  </w:style>
  <w:style w:type="paragraph" w:styleId="PlainText">
    <w:name w:val="Plain Text"/>
    <w:basedOn w:val="Normal"/>
    <w:link w:val="PlainTextChar"/>
    <w:rsid w:val="004F600E"/>
    <w:rPr>
      <w:sz w:val="20"/>
    </w:rPr>
  </w:style>
  <w:style w:type="character" w:customStyle="1" w:styleId="PlainTextChar">
    <w:name w:val="Plain Text Char"/>
    <w:basedOn w:val="DefaultParagraphFont"/>
    <w:link w:val="PlainText"/>
    <w:rsid w:val="004F60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600E"/>
    <w:rPr>
      <w:b/>
      <w:smallCaps/>
    </w:rPr>
  </w:style>
  <w:style w:type="paragraph" w:customStyle="1" w:styleId="TableListNumber">
    <w:name w:val="Table List Number"/>
    <w:basedOn w:val="ListNumber"/>
    <w:rsid w:val="004F600E"/>
    <w:pPr>
      <w:numPr>
        <w:numId w:val="0"/>
      </w:numPr>
    </w:pPr>
  </w:style>
  <w:style w:type="paragraph" w:styleId="TOC4">
    <w:name w:val="toc 4"/>
    <w:basedOn w:val="TOCBase"/>
    <w:next w:val="Normal"/>
    <w:semiHidden/>
    <w:rsid w:val="004F600E"/>
    <w:pPr>
      <w:tabs>
        <w:tab w:val="right" w:leader="dot" w:pos="9071"/>
      </w:tabs>
      <w:ind w:left="1701"/>
    </w:pPr>
  </w:style>
  <w:style w:type="paragraph" w:customStyle="1" w:styleId="ListAlpha">
    <w:name w:val="List Alpha"/>
    <w:basedOn w:val="List"/>
    <w:rsid w:val="004F600E"/>
    <w:pPr>
      <w:numPr>
        <w:numId w:val="9"/>
      </w:numPr>
    </w:pPr>
  </w:style>
  <w:style w:type="paragraph" w:customStyle="1" w:styleId="ListAlpha2">
    <w:name w:val="List Alpha 2"/>
    <w:basedOn w:val="List2"/>
    <w:rsid w:val="004F600E"/>
    <w:pPr>
      <w:numPr>
        <w:numId w:val="8"/>
      </w:numPr>
    </w:pPr>
  </w:style>
  <w:style w:type="paragraph" w:styleId="List4">
    <w:name w:val="List 4"/>
    <w:basedOn w:val="BodyText"/>
    <w:rsid w:val="004F600E"/>
    <w:pPr>
      <w:tabs>
        <w:tab w:val="left" w:pos="1361"/>
      </w:tabs>
      <w:spacing w:before="60" w:after="60"/>
      <w:ind w:left="1361" w:hanging="340"/>
    </w:pPr>
  </w:style>
  <w:style w:type="paragraph" w:styleId="List5">
    <w:name w:val="List 5"/>
    <w:basedOn w:val="BodyText"/>
    <w:rsid w:val="004F600E"/>
    <w:pPr>
      <w:tabs>
        <w:tab w:val="left" w:pos="1701"/>
      </w:tabs>
      <w:spacing w:before="60" w:after="60"/>
      <w:ind w:left="1701" w:hanging="340"/>
    </w:pPr>
  </w:style>
  <w:style w:type="paragraph" w:styleId="ListBullet3">
    <w:name w:val="List Bullet 3"/>
    <w:basedOn w:val="List3"/>
    <w:rsid w:val="004F600E"/>
    <w:pPr>
      <w:numPr>
        <w:numId w:val="15"/>
      </w:numPr>
      <w:tabs>
        <w:tab w:val="clear" w:pos="1021"/>
      </w:tabs>
      <w:ind w:left="1037" w:hanging="357"/>
    </w:pPr>
  </w:style>
  <w:style w:type="paragraph" w:styleId="ListBullet4">
    <w:name w:val="List Bullet 4"/>
    <w:basedOn w:val="List4"/>
    <w:rsid w:val="004F600E"/>
    <w:pPr>
      <w:numPr>
        <w:numId w:val="3"/>
      </w:numPr>
    </w:pPr>
  </w:style>
  <w:style w:type="paragraph" w:styleId="ListBullet5">
    <w:name w:val="List Bullet 5"/>
    <w:basedOn w:val="List5"/>
    <w:rsid w:val="004F600E"/>
    <w:pPr>
      <w:numPr>
        <w:numId w:val="4"/>
      </w:numPr>
    </w:pPr>
  </w:style>
  <w:style w:type="paragraph" w:styleId="ListContinue2">
    <w:name w:val="List Continue 2"/>
    <w:basedOn w:val="List2"/>
    <w:rsid w:val="004F600E"/>
    <w:pPr>
      <w:ind w:firstLine="0"/>
    </w:pPr>
  </w:style>
  <w:style w:type="paragraph" w:styleId="ListContinue3">
    <w:name w:val="List Continue 3"/>
    <w:basedOn w:val="List3"/>
    <w:rsid w:val="004F600E"/>
    <w:pPr>
      <w:ind w:left="1021" w:firstLine="0"/>
    </w:pPr>
  </w:style>
  <w:style w:type="paragraph" w:styleId="ListContinue4">
    <w:name w:val="List Continue 4"/>
    <w:basedOn w:val="List4"/>
    <w:rsid w:val="004F600E"/>
    <w:pPr>
      <w:ind w:firstLine="0"/>
    </w:pPr>
  </w:style>
  <w:style w:type="paragraph" w:styleId="ListContinue5">
    <w:name w:val="List Continue 5"/>
    <w:basedOn w:val="List5"/>
    <w:rsid w:val="004F600E"/>
    <w:pPr>
      <w:ind w:firstLine="0"/>
    </w:pPr>
  </w:style>
  <w:style w:type="paragraph" w:styleId="ListNumber3">
    <w:name w:val="List Number 3"/>
    <w:basedOn w:val="List3"/>
    <w:rsid w:val="004F600E"/>
    <w:pPr>
      <w:numPr>
        <w:numId w:val="5"/>
      </w:numPr>
    </w:pPr>
  </w:style>
  <w:style w:type="paragraph" w:styleId="ListNumber4">
    <w:name w:val="List Number 4"/>
    <w:basedOn w:val="List4"/>
    <w:rsid w:val="004F600E"/>
    <w:pPr>
      <w:numPr>
        <w:numId w:val="6"/>
      </w:numPr>
    </w:pPr>
  </w:style>
  <w:style w:type="paragraph" w:styleId="ListNumber5">
    <w:name w:val="List Number 5"/>
    <w:basedOn w:val="List5"/>
    <w:rsid w:val="004F600E"/>
    <w:pPr>
      <w:numPr>
        <w:numId w:val="7"/>
      </w:numPr>
    </w:pPr>
  </w:style>
  <w:style w:type="paragraph" w:styleId="BlockText">
    <w:name w:val="Block Text"/>
    <w:basedOn w:val="Normal"/>
    <w:rsid w:val="004F600E"/>
    <w:pPr>
      <w:spacing w:after="120"/>
      <w:ind w:left="1440" w:right="1440"/>
    </w:pPr>
  </w:style>
  <w:style w:type="character" w:customStyle="1" w:styleId="Subscript">
    <w:name w:val="Subscript"/>
    <w:basedOn w:val="DefaultParagraphFont"/>
    <w:rsid w:val="004F600E"/>
    <w:rPr>
      <w:sz w:val="16"/>
      <w:vertAlign w:val="subscript"/>
    </w:rPr>
  </w:style>
  <w:style w:type="character" w:customStyle="1" w:styleId="Superscript">
    <w:name w:val="Superscript"/>
    <w:basedOn w:val="DefaultParagraphFont"/>
    <w:rsid w:val="004F600E"/>
    <w:rPr>
      <w:sz w:val="16"/>
      <w:vertAlign w:val="superscript"/>
    </w:rPr>
  </w:style>
  <w:style w:type="character" w:customStyle="1" w:styleId="Symbols">
    <w:name w:val="Symbols"/>
    <w:basedOn w:val="DefaultParagraphFont"/>
    <w:rsid w:val="004F600E"/>
    <w:rPr>
      <w:rFonts w:ascii="Symbol" w:hAnsi="Symbol"/>
    </w:rPr>
  </w:style>
  <w:style w:type="character" w:customStyle="1" w:styleId="MenuOptions">
    <w:name w:val="Menu Options"/>
    <w:basedOn w:val="DefaultParagraphFont"/>
    <w:rsid w:val="004F600E"/>
    <w:rPr>
      <w:rFonts w:ascii="Arial Narrow" w:hAnsi="Arial Narrow"/>
      <w:smallCaps/>
    </w:rPr>
  </w:style>
  <w:style w:type="character" w:customStyle="1" w:styleId="Buttons">
    <w:name w:val="Buttons"/>
    <w:basedOn w:val="DefaultParagraphFont"/>
    <w:rsid w:val="004F600E"/>
    <w:rPr>
      <w:b/>
    </w:rPr>
  </w:style>
  <w:style w:type="character" w:customStyle="1" w:styleId="Underlined">
    <w:name w:val="Underlined"/>
    <w:basedOn w:val="DefaultParagraphFont"/>
    <w:rsid w:val="004F600E"/>
    <w:rPr>
      <w:u w:val="single"/>
    </w:rPr>
  </w:style>
  <w:style w:type="paragraph" w:customStyle="1" w:styleId="TableBodyTextRight">
    <w:name w:val="Table Body Text Right"/>
    <w:basedOn w:val="TableBodyText"/>
    <w:rsid w:val="004F600E"/>
    <w:pPr>
      <w:widowControl w:val="0"/>
      <w:autoSpaceDE w:val="0"/>
      <w:autoSpaceDN w:val="0"/>
      <w:adjustRightInd w:val="0"/>
      <w:jc w:val="right"/>
    </w:pPr>
    <w:rPr>
      <w:rFonts w:cs="Arial"/>
      <w:szCs w:val="18"/>
    </w:rPr>
  </w:style>
  <w:style w:type="paragraph" w:customStyle="1" w:styleId="CopyrightText">
    <w:name w:val="Copyright Text"/>
    <w:basedOn w:val="BodyText"/>
    <w:rsid w:val="004F600E"/>
    <w:rPr>
      <w:sz w:val="18"/>
    </w:rPr>
  </w:style>
  <w:style w:type="paragraph" w:customStyle="1" w:styleId="BodySmallRight">
    <w:name w:val="Body Small Right"/>
    <w:basedOn w:val="BodyTextRight"/>
    <w:rsid w:val="004F600E"/>
    <w:rPr>
      <w:sz w:val="18"/>
      <w:szCs w:val="18"/>
    </w:rPr>
  </w:style>
  <w:style w:type="paragraph" w:customStyle="1" w:styleId="MarginEdition">
    <w:name w:val="Margin Edition"/>
    <w:basedOn w:val="MarginNote"/>
    <w:rsid w:val="004F600E"/>
    <w:pPr>
      <w:spacing w:before="0" w:after="0"/>
    </w:pPr>
    <w:rPr>
      <w:rFonts w:ascii="Times New Roman" w:hAnsi="Times New Roman"/>
      <w:color w:val="999999"/>
    </w:rPr>
  </w:style>
  <w:style w:type="paragraph" w:customStyle="1" w:styleId="Spacer">
    <w:name w:val="Spacer"/>
    <w:basedOn w:val="Normal"/>
    <w:rsid w:val="004F600E"/>
    <w:rPr>
      <w:sz w:val="2"/>
      <w:szCs w:val="2"/>
    </w:rPr>
  </w:style>
  <w:style w:type="character" w:customStyle="1" w:styleId="Small">
    <w:name w:val="Small"/>
    <w:basedOn w:val="DefaultParagraphFont"/>
    <w:rsid w:val="004F600E"/>
    <w:rPr>
      <w:sz w:val="16"/>
    </w:rPr>
  </w:style>
  <w:style w:type="paragraph" w:customStyle="1" w:styleId="WideTable">
    <w:name w:val="Wide Table"/>
    <w:basedOn w:val="Normal"/>
    <w:rsid w:val="004F600E"/>
    <w:pPr>
      <w:ind w:left="-1418"/>
    </w:pPr>
    <w:rPr>
      <w:sz w:val="2"/>
      <w:szCs w:val="2"/>
    </w:rPr>
  </w:style>
  <w:style w:type="character" w:styleId="PageNumber">
    <w:name w:val="page number"/>
    <w:basedOn w:val="DefaultParagraphFont"/>
    <w:rsid w:val="004F600E"/>
  </w:style>
  <w:style w:type="paragraph" w:styleId="Quote">
    <w:name w:val="Quote"/>
    <w:basedOn w:val="Heading1"/>
    <w:link w:val="QuoteChar"/>
    <w:qFormat/>
    <w:rsid w:val="004F600E"/>
    <w:rPr>
      <w:b w:val="0"/>
      <w:sz w:val="72"/>
      <w:szCs w:val="72"/>
      <w:lang w:val="en-NZ"/>
    </w:rPr>
  </w:style>
  <w:style w:type="character" w:customStyle="1" w:styleId="QuoteChar">
    <w:name w:val="Quote Char"/>
    <w:basedOn w:val="DefaultParagraphFont"/>
    <w:link w:val="Quote"/>
    <w:rsid w:val="004F6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00E"/>
    <w:pPr>
      <w:pageBreakBefore/>
    </w:pPr>
  </w:style>
  <w:style w:type="paragraph" w:customStyle="1" w:styleId="Border">
    <w:name w:val="Border"/>
    <w:basedOn w:val="Normal"/>
    <w:qFormat/>
    <w:rsid w:val="004F6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00E"/>
    <w:rPr>
      <w:b/>
      <w:bCs/>
      <w:i/>
      <w:iCs/>
      <w:color w:val="auto"/>
    </w:rPr>
  </w:style>
  <w:style w:type="paragraph" w:styleId="IntenseQuote">
    <w:name w:val="Intense Quote"/>
    <w:basedOn w:val="Normal"/>
    <w:next w:val="Normal"/>
    <w:link w:val="IntenseQuoteChar"/>
    <w:uiPriority w:val="30"/>
    <w:qFormat/>
    <w:rsid w:val="004F6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0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600E"/>
    <w:rPr>
      <w:smallCaps/>
      <w:color w:val="auto"/>
      <w:u w:val="single"/>
    </w:rPr>
  </w:style>
  <w:style w:type="character" w:styleId="IntenseReference">
    <w:name w:val="Intense Reference"/>
    <w:basedOn w:val="DefaultParagraphFont"/>
    <w:uiPriority w:val="32"/>
    <w:qFormat/>
    <w:rsid w:val="004F600E"/>
    <w:rPr>
      <w:b/>
      <w:bCs/>
      <w:smallCaps/>
      <w:color w:val="auto"/>
      <w:spacing w:val="5"/>
      <w:u w:val="single"/>
    </w:rPr>
  </w:style>
  <w:style w:type="paragraph" w:customStyle="1" w:styleId="2ColumnHeading">
    <w:name w:val="2Column Heading"/>
    <w:basedOn w:val="BodyText"/>
    <w:qFormat/>
    <w:rsid w:val="004F600E"/>
    <w:pPr>
      <w:spacing w:after="60"/>
      <w:ind w:left="-2268"/>
    </w:pPr>
    <w:rPr>
      <w:b/>
    </w:rPr>
  </w:style>
  <w:style w:type="paragraph" w:customStyle="1" w:styleId="Heading1TOC">
    <w:name w:val="Heading1 TOC"/>
    <w:basedOn w:val="Normal"/>
    <w:qFormat/>
    <w:rsid w:val="004F600E"/>
    <w:pPr>
      <w:spacing w:before="240" w:after="120"/>
    </w:pPr>
    <w:rPr>
      <w:rFonts w:ascii="Times New Roman" w:hAnsi="Times New Roman"/>
      <w:b/>
      <w:sz w:val="32"/>
    </w:rPr>
  </w:style>
  <w:style w:type="paragraph" w:customStyle="1" w:styleId="Heading2TOC">
    <w:name w:val="Heading2 TOC"/>
    <w:basedOn w:val="Normal"/>
    <w:qFormat/>
    <w:rsid w:val="004F600E"/>
    <w:pPr>
      <w:spacing w:before="240" w:after="60"/>
    </w:pPr>
    <w:rPr>
      <w:rFonts w:ascii="Times New Roman" w:hAnsi="Times New Roman"/>
      <w:b/>
      <w:sz w:val="28"/>
    </w:rPr>
  </w:style>
  <w:style w:type="character" w:customStyle="1" w:styleId="Underline">
    <w:name w:val="Underline"/>
    <w:basedOn w:val="DefaultParagraphFont"/>
    <w:qFormat/>
    <w:rsid w:val="004F600E"/>
    <w:rPr>
      <w:u w:val="single"/>
    </w:rPr>
  </w:style>
  <w:style w:type="paragraph" w:styleId="BalloonText">
    <w:name w:val="Balloon Text"/>
    <w:basedOn w:val="Normal"/>
    <w:link w:val="BalloonTextChar"/>
    <w:rsid w:val="004F600E"/>
    <w:rPr>
      <w:rFonts w:ascii="Tahoma" w:hAnsi="Tahoma" w:cs="Tahoma"/>
      <w:sz w:val="16"/>
      <w:szCs w:val="16"/>
    </w:rPr>
  </w:style>
  <w:style w:type="character" w:customStyle="1" w:styleId="BalloonTextChar">
    <w:name w:val="Balloon Text Char"/>
    <w:basedOn w:val="DefaultParagraphFont"/>
    <w:link w:val="BalloonText"/>
    <w:rsid w:val="004F60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60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60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1510</Words>
  <Characters>10623</Characters>
  <Application>Microsoft Office Word</Application>
  <DocSecurity>0</DocSecurity>
  <Lines>370</Lines>
  <Paragraphs>219</Paragraphs>
  <ScaleCrop>false</ScaleCrop>
  <Company>Author-it Software Corporation Ltd.</Company>
  <LinksUpToDate>false</LinksUpToDate>
  <CharactersWithSpaces>12060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CUVPHI505A Produce an innovative presentation of professional work</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2012-05-26T15:43:00Z</dcterms:created>
  <dcterms:modified xsi:type="dcterms:W3CDTF">2012-05-26T15:43:00Z</dcterms:modified>
</cp:coreProperties>
</file>