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5BC" w:rsidP="00AE35BC">
      <w:pPr>
        <w:pStyle w:val="Title"/>
      </w:pPr>
      <w:bookmarkStart w:id="0" w:name="_GoBack"/>
      <w:bookmarkEnd w:id="0"/>
      <w:r>
        <w:fldChar w:fldCharType="begin"/>
      </w:r>
      <w:r>
        <w:instrText xml:space="preserve"> TITLE   \* MERGEFORMAT </w:instrText>
      </w:r>
      <w:r>
        <w:fldChar w:fldCharType="separate"/>
      </w:r>
      <w:r>
        <w:t>CUVPHI501A Research role and use of the photoimage in visual communication</w:t>
      </w:r>
      <w:r>
        <w:fldChar w:fldCharType="end"/>
      </w:r>
    </w:p>
    <w:p w:rsidR="00AE35BC" w:rsidP="00AE35BC">
      <w:pPr>
        <w:pStyle w:val="Version"/>
        <w:sectPr w:rsidSect="00554A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ACB" w:rsidP="00554ACB">
      <w:pPr>
        <w:pStyle w:val="SuperHeading"/>
      </w:pPr>
      <w:r w:rsidRPr="00554ACB">
        <w:t>CUVPHI501A Research role and use of the photoimage in visual communication</w:t>
      </w:r>
    </w:p>
    <w:p w:rsidR="00000000" w:rsidRPr="00554ACB" w:rsidP="00554ACB">
      <w:pPr>
        <w:pStyle w:val="Heading1"/>
      </w:pPr>
      <w:bookmarkStart w:id="1" w:name="O_270426"/>
      <w:bookmarkEnd w:id="1"/>
      <w:r w:rsidRPr="00554ACB">
        <w:t>Modification History</w:t>
      </w:r>
    </w:p>
    <w:p w:rsidR="00000000" w:rsidRPr="00554ACB" w:rsidP="00554ACB">
      <w:pPr>
        <w:pStyle w:val="BodyText"/>
      </w:pPr>
      <w:r w:rsidRPr="00554ACB">
        <w:t>Not Applicable</w:t>
      </w:r>
    </w:p>
    <w:p w:rsidR="00000000" w:rsidRPr="00554ACB" w:rsidP="00554ACB">
      <w:pPr>
        <w:pStyle w:val="AllowPageBreak"/>
      </w:pPr>
    </w:p>
    <w:p w:rsidR="00000000" w:rsidRPr="00554ACB" w:rsidP="00554ACB">
      <w:pPr>
        <w:pStyle w:val="Heading1"/>
      </w:pPr>
      <w:bookmarkStart w:id="2" w:name="O_202843"/>
      <w:bookmarkEnd w:id="2"/>
      <w:r w:rsidRPr="00554ACB">
        <w:t>Unit Descriptor</w:t>
      </w:r>
    </w:p>
    <w:tbl>
      <w:tblPr>
        <w:tblW w:w="0" w:type="auto"/>
        <w:tblLayout w:type="fixed"/>
        <w:tblCellMar>
          <w:left w:w="62" w:type="dxa"/>
          <w:right w:w="62" w:type="dxa"/>
        </w:tblCellMar>
        <w:tblLook w:val="0000"/>
      </w:tblPr>
      <w:tblGrid>
        <w:gridCol w:w="2694"/>
        <w:gridCol w:w="5811"/>
      </w:tblGrid>
      <w:tr w:rsidTr="00AE35B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Unit d</w:t>
            </w:r>
            <w:r w:rsidRPr="00554ACB">
              <w:rPr>
                <w:rStyle w:val="SpecialBold"/>
              </w:rPr>
              <w:t>escriptor</w:t>
            </w: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This unit describes the performance outcomes, skills and knowledge required to produce creative and innovative photoimages using visual communication principles.</w:t>
            </w:r>
          </w:p>
          <w:p w:rsidR="00000000" w:rsidRPr="00554ACB" w:rsidP="00554ACB">
            <w:pPr>
              <w:pStyle w:val="BodyText"/>
            </w:pPr>
            <w:r w:rsidRPr="00554ACB">
              <w:t>No licensing, legislative, regulatory or certification requirements apply to this un</w:t>
            </w:r>
            <w:r w:rsidRPr="00554ACB">
              <w:t>it at the time of endorsement.</w:t>
            </w:r>
          </w:p>
        </w:tc>
      </w:tr>
    </w:tbl>
    <w:p w:rsidR="00AE35BC" w:rsidP="00554ACB">
      <w:pPr>
        <w:pStyle w:val="BodyText"/>
      </w:pPr>
    </w:p>
    <w:p w:rsidR="00AE35BC" w:rsidP="00554ACB">
      <w:pPr>
        <w:pStyle w:val="BodyText"/>
      </w:pPr>
    </w:p>
    <w:p w:rsidR="00000000" w:rsidRPr="00554ACB" w:rsidP="00554ACB">
      <w:pPr>
        <w:pStyle w:val="Heading1"/>
      </w:pPr>
      <w:bookmarkStart w:id="3" w:name="O_202846"/>
      <w:bookmarkEnd w:id="3"/>
      <w:r w:rsidRPr="00554ACB">
        <w:t>Application of the Unit</w:t>
      </w:r>
    </w:p>
    <w:tbl>
      <w:tblPr>
        <w:tblW w:w="0" w:type="auto"/>
        <w:tblLayout w:type="fixed"/>
        <w:tblCellMar>
          <w:left w:w="62" w:type="dxa"/>
          <w:right w:w="62" w:type="dxa"/>
        </w:tblCellMar>
        <w:tblLook w:val="0000"/>
      </w:tblPr>
      <w:tblGrid>
        <w:gridCol w:w="2694"/>
        <w:gridCol w:w="5811"/>
      </w:tblGrid>
      <w:tr w:rsidTr="00AE35B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 xml:space="preserve">Practitioners in the photoimaging industry are required to consistently produce images that satisfy society's demands of visual communication. </w:t>
            </w:r>
            <w:r w:rsidRPr="00554ACB">
              <w:t>A range of specialist skills and knowledge is required by photoimage-makers to inform their practice and facilitate the production of creative and innovative photoimages.</w:t>
            </w:r>
          </w:p>
          <w:p w:rsidR="00000000" w:rsidRPr="00554ACB" w:rsidP="00554ACB">
            <w:pPr>
              <w:pStyle w:val="BodyText"/>
            </w:pPr>
            <w:r w:rsidRPr="00554ACB">
              <w:t xml:space="preserve">This unit requires the self-directed application of skills and knowledge in order to </w:t>
            </w:r>
            <w:r w:rsidRPr="00554ACB">
              <w:t>research, apply and evaluate visual communication principles in the production of creative and innovative photoimages.</w:t>
            </w:r>
          </w:p>
          <w:p w:rsidR="00000000" w:rsidRPr="00554ACB" w:rsidP="00554ACB">
            <w:pPr>
              <w:pStyle w:val="BodyText"/>
            </w:pPr>
            <w:r w:rsidRPr="00554ACB">
              <w:t>This work is usually undertaken independently (with guidance where required).</w:t>
            </w:r>
          </w:p>
        </w:tc>
      </w:tr>
    </w:tbl>
    <w:p w:rsidR="00AE35BC" w:rsidP="00554ACB">
      <w:pPr>
        <w:pStyle w:val="BodyText"/>
      </w:pPr>
    </w:p>
    <w:p w:rsidR="00AE35BC" w:rsidP="00554ACB">
      <w:pPr>
        <w:pStyle w:val="BodyText"/>
      </w:pPr>
    </w:p>
    <w:p w:rsidR="00000000" w:rsidRPr="00554ACB" w:rsidP="00554ACB">
      <w:pPr>
        <w:pStyle w:val="Heading1"/>
      </w:pPr>
      <w:bookmarkStart w:id="4" w:name="O_278686"/>
      <w:bookmarkEnd w:id="4"/>
      <w:r w:rsidRPr="00554ACB">
        <w:t>Licensing/Regulatory Information</w:t>
      </w:r>
    </w:p>
    <w:p w:rsidR="00000000" w:rsidRPr="00554ACB" w:rsidP="00554ACB">
      <w:pPr>
        <w:pStyle w:val="BodyText"/>
      </w:pPr>
      <w:r w:rsidRPr="00554ACB">
        <w:t xml:space="preserve">Refer </w:t>
      </w:r>
      <w:r w:rsidRPr="00554ACB">
        <w:t>to Unit Descriptor</w:t>
      </w:r>
    </w:p>
    <w:p w:rsidR="00000000" w:rsidRPr="00554ACB" w:rsidP="00554ACB">
      <w:pPr>
        <w:pStyle w:val="AllowPageBreak"/>
      </w:pPr>
    </w:p>
    <w:p w:rsidR="00000000" w:rsidRPr="00554ACB" w:rsidP="00554ACB">
      <w:pPr>
        <w:pStyle w:val="Heading1"/>
      </w:pPr>
      <w:bookmarkStart w:id="5" w:name="O_202845"/>
      <w:bookmarkEnd w:id="5"/>
      <w:r w:rsidRPr="00554ACB">
        <w:t>Pre-Requisites</w:t>
      </w:r>
    </w:p>
    <w:tbl>
      <w:tblPr>
        <w:tblW w:w="0" w:type="auto"/>
        <w:tblLayout w:type="fixed"/>
        <w:tblCellMar>
          <w:left w:w="62" w:type="dxa"/>
          <w:right w:w="62" w:type="dxa"/>
        </w:tblCellMar>
        <w:tblLook w:val="0000"/>
      </w:tblPr>
      <w:tblGrid>
        <w:gridCol w:w="2694"/>
        <w:gridCol w:w="5811"/>
      </w:tblGrid>
      <w:tr w:rsidTr="00AE35B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Prerequisite units</w:t>
            </w:r>
            <w:r w:rsidRPr="00554ACB">
              <w:t xml:space="preserve"> </w:t>
            </w: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The following units or demonstrated equivalence are required prior to undertaking this unit:</w:t>
            </w:r>
          </w:p>
          <w:p w:rsidR="00000000" w:rsidRPr="00554ACB" w:rsidP="00554ACB">
            <w:pPr>
              <w:pStyle w:val="ListBullet"/>
            </w:pPr>
            <w:r w:rsidRPr="00554ACB">
              <w:t>CUVDES04A Integrate colour theory and design processes in response to a brief</w:t>
            </w:r>
          </w:p>
          <w:p w:rsidR="00000000" w:rsidRPr="00554ACB" w:rsidP="00554ACB">
            <w:pPr>
              <w:pStyle w:val="ListBullet"/>
            </w:pPr>
            <w:r w:rsidRPr="00554ACB">
              <w:t>CUVPHI03A Research and apply information on the traditions which inform photoimaging practice.</w:t>
            </w:r>
          </w:p>
        </w:tc>
      </w:tr>
    </w:tbl>
    <w:p w:rsidR="00AE35BC" w:rsidP="00554ACB">
      <w:pPr>
        <w:pStyle w:val="BodyText"/>
      </w:pPr>
    </w:p>
    <w:p w:rsidR="00AE35BC" w:rsidP="00554ACB">
      <w:pPr>
        <w:pStyle w:val="BodyText"/>
      </w:pPr>
    </w:p>
    <w:p w:rsidR="00000000" w:rsidRPr="00554ACB" w:rsidP="00554ACB">
      <w:pPr>
        <w:pStyle w:val="Heading1"/>
      </w:pPr>
      <w:bookmarkStart w:id="6" w:name="O_202844"/>
      <w:bookmarkEnd w:id="6"/>
      <w:r w:rsidRPr="00554ACB">
        <w:t>Employability Skills Information</w:t>
      </w:r>
    </w:p>
    <w:tbl>
      <w:tblPr>
        <w:tblW w:w="0" w:type="auto"/>
        <w:tblLayout w:type="fixed"/>
        <w:tblCellMar>
          <w:left w:w="62" w:type="dxa"/>
          <w:right w:w="62" w:type="dxa"/>
        </w:tblCellMar>
        <w:tblLook w:val="0000"/>
      </w:tblPr>
      <w:tblGrid>
        <w:gridCol w:w="2694"/>
        <w:gridCol w:w="5811"/>
      </w:tblGrid>
      <w:tr w:rsidTr="00AE35B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This unit contains employability skills.</w:t>
            </w:r>
          </w:p>
        </w:tc>
      </w:tr>
    </w:tbl>
    <w:p w:rsidR="00AE35BC" w:rsidP="00554ACB">
      <w:pPr>
        <w:pStyle w:val="BodyText"/>
      </w:pPr>
    </w:p>
    <w:p w:rsidR="00AE35BC" w:rsidP="00554ACB">
      <w:pPr>
        <w:pStyle w:val="BodyText"/>
      </w:pPr>
    </w:p>
    <w:p w:rsidR="00000000" w:rsidRPr="00554ACB" w:rsidP="00554ACB">
      <w:pPr>
        <w:pStyle w:val="Heading1"/>
      </w:pPr>
      <w:bookmarkStart w:id="7" w:name="O_288472"/>
      <w:bookmarkEnd w:id="7"/>
      <w:r w:rsidRPr="00554ACB">
        <w:t>Elements and Performance C</w:t>
      </w:r>
      <w:r w:rsidRPr="00554ACB">
        <w:t>riteria Pre-Content</w:t>
      </w:r>
    </w:p>
    <w:tbl>
      <w:tblPr>
        <w:tblW w:w="0" w:type="auto"/>
        <w:tblLayout w:type="fixed"/>
        <w:tblCellMar>
          <w:left w:w="62" w:type="dxa"/>
          <w:right w:w="62" w:type="dxa"/>
        </w:tblCellMar>
        <w:tblLook w:val="0000"/>
      </w:tblPr>
      <w:tblGrid>
        <w:gridCol w:w="2694"/>
        <w:gridCol w:w="5811"/>
      </w:tblGrid>
      <w:tr w:rsidTr="00AE35B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 xml:space="preserve">Performance criteria describe the performance needed to demonstrate achievement of the element. Where </w:t>
            </w:r>
            <w:r w:rsidRPr="00554ACB">
              <w:rPr>
                <w:rStyle w:val="BoldandItalics"/>
              </w:rPr>
              <w:t>bold italicised</w:t>
            </w:r>
            <w:r w:rsidRPr="00554ACB">
              <w:t xml:space="preserve"> text is used, further information is detailed in the required skills and knowledge section and the range statement. Assessment of performance is to be consistent with the evidence guide.</w:t>
            </w:r>
          </w:p>
        </w:tc>
      </w:tr>
    </w:tbl>
    <w:p w:rsidR="00000000" w:rsidRPr="00554ACB" w:rsidP="00554ACB">
      <w:pPr>
        <w:pStyle w:val="BodyText"/>
      </w:pPr>
    </w:p>
    <w:p w:rsidR="00000000" w:rsidRPr="00554ACB" w:rsidP="00554ACB">
      <w:pPr>
        <w:pStyle w:val="AllowPageBreak"/>
      </w:pPr>
    </w:p>
    <w:p w:rsidR="00000000" w:rsidRPr="00554ACB" w:rsidP="00554ACB">
      <w:pPr>
        <w:pStyle w:val="Heading1"/>
      </w:pPr>
      <w:bookmarkStart w:id="8" w:name="O_235139"/>
      <w:bookmarkEnd w:id="8"/>
      <w:r w:rsidRPr="00554ACB">
        <w:t>Elements and Performance Criteria</w:t>
      </w:r>
    </w:p>
    <w:tbl>
      <w:tblPr>
        <w:tblW w:w="0" w:type="auto"/>
        <w:tblLayout w:type="fixed"/>
        <w:tblCellMar>
          <w:left w:w="62" w:type="dxa"/>
          <w:right w:w="62" w:type="dxa"/>
        </w:tblCellMar>
        <w:tblLook w:val="0000"/>
      </w:tblPr>
      <w:tblGrid>
        <w:gridCol w:w="2694"/>
        <w:gridCol w:w="5811"/>
      </w:tblGrid>
      <w:tr w:rsidTr="00AE35B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PERFORM</w:t>
            </w:r>
            <w:r w:rsidRPr="00554ACB">
              <w:rPr>
                <w:rStyle w:val="SpecialBold"/>
              </w:rPr>
              <w:t>ANCE CRITERIA</w:t>
            </w:r>
          </w:p>
        </w:tc>
      </w:tr>
      <w:tr w:rsidTr="00AE35B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4ACB">
            <w:pPr>
              <w:pStyle w:val="List2"/>
              <w:rPr>
                <w:lang w:val="en-NZ"/>
              </w:rPr>
            </w:pPr>
            <w:r w:rsidRPr="00554ACB">
              <w:t>1</w:t>
            </w:r>
            <w:r w:rsidRPr="00554ACB">
              <w:tab/>
            </w:r>
            <w:r w:rsidRPr="00554ACB">
              <w:rPr>
                <w:rStyle w:val="SpecialBold"/>
              </w:rPr>
              <w:t>Research principles and role of visual communication</w:t>
            </w:r>
            <w:r w:rsidRPr="00554ACB">
              <w:t>.</w:t>
            </w: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List3"/>
            </w:pPr>
            <w:r w:rsidRPr="00554ACB">
              <w:t>1.1</w:t>
            </w:r>
            <w:r w:rsidRPr="00554ACB">
              <w:tab/>
              <w:t>Research historical and contemporary roles of the photograph/photoimage in visual communication.</w:t>
            </w:r>
          </w:p>
          <w:p w:rsidR="00000000" w:rsidRPr="00554ACB" w:rsidP="00554ACB">
            <w:pPr>
              <w:pStyle w:val="List3"/>
            </w:pPr>
            <w:r w:rsidRPr="00554ACB">
              <w:t>1.2</w:t>
            </w:r>
            <w:r w:rsidRPr="00554ACB">
              <w:tab/>
            </w:r>
            <w:r w:rsidRPr="00554ACB">
              <w:t xml:space="preserve">Evaluate currency/credibility of information gathered and ensure research scope is sufficiently broad. </w:t>
            </w:r>
          </w:p>
          <w:p w:rsidR="00000000" w:rsidRPr="00554ACB" w:rsidP="00554ACB">
            <w:pPr>
              <w:pStyle w:val="List3"/>
            </w:pPr>
            <w:r w:rsidRPr="00554ACB">
              <w:t>1.3</w:t>
            </w:r>
            <w:r w:rsidRPr="00554ACB">
              <w:tab/>
              <w:t xml:space="preserve">Investigate </w:t>
            </w:r>
            <w:r w:rsidRPr="00554ACB">
              <w:rPr>
                <w:rStyle w:val="BoldandItalics"/>
              </w:rPr>
              <w:t>theories</w:t>
            </w:r>
            <w:r w:rsidRPr="00554ACB">
              <w:t xml:space="preserve"> behind the conceptualisation, production and use of the photograph/photoimage. </w:t>
            </w:r>
          </w:p>
          <w:p w:rsidR="00000000" w:rsidP="00554ACB">
            <w:pPr>
              <w:pStyle w:val="List3"/>
              <w:rPr>
                <w:lang w:val="en-NZ"/>
              </w:rPr>
            </w:pPr>
            <w:r w:rsidRPr="00554ACB">
              <w:t>1.4</w:t>
            </w:r>
            <w:r w:rsidRPr="00554ACB">
              <w:tab/>
              <w:t>Evaluate the creation and implied meaning o</w:t>
            </w:r>
            <w:r w:rsidRPr="00554ACB">
              <w:t xml:space="preserve">f the photograph/photoimage in the </w:t>
            </w:r>
            <w:r w:rsidRPr="00554ACB">
              <w:rPr>
                <w:rStyle w:val="BoldandItalics"/>
              </w:rPr>
              <w:t>context of its use</w:t>
            </w:r>
            <w:r w:rsidRPr="00554ACB">
              <w:t>.</w:t>
            </w:r>
          </w:p>
        </w:tc>
      </w:tr>
      <w:tr w:rsidTr="00AE35B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List3"/>
            </w:pPr>
            <w:r w:rsidRPr="00554ACB">
              <w:t>1.5</w:t>
            </w:r>
            <w:r w:rsidRPr="00554ACB">
              <w:tab/>
              <w:t xml:space="preserve">Investigate the </w:t>
            </w:r>
            <w:r w:rsidRPr="00554ACB">
              <w:rPr>
                <w:rStyle w:val="BoldandItalics"/>
              </w:rPr>
              <w:t>modes and media</w:t>
            </w:r>
            <w:r w:rsidRPr="00554ACB">
              <w:t xml:space="preserve"> of visual communication.</w:t>
            </w:r>
          </w:p>
          <w:p w:rsidR="00000000" w:rsidP="00554ACB">
            <w:pPr>
              <w:pStyle w:val="List3"/>
              <w:rPr>
                <w:lang w:val="en-NZ"/>
              </w:rPr>
            </w:pPr>
            <w:r w:rsidRPr="00554ACB">
              <w:t>1.6</w:t>
            </w:r>
            <w:r w:rsidRPr="00554ACB">
              <w:tab/>
              <w:t xml:space="preserve">Review and appraise a range of photograph and photoimage </w:t>
            </w:r>
            <w:r w:rsidRPr="00554ACB">
              <w:rPr>
                <w:rStyle w:val="BoldandItalics"/>
              </w:rPr>
              <w:t>themes</w:t>
            </w:r>
            <w:r w:rsidRPr="00554ACB">
              <w:t xml:space="preserve"> in the context of visual communication theories.</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p>
        </w:tc>
      </w:tr>
      <w:tr w:rsidTr="00AE35B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4ACB">
            <w:pPr>
              <w:pStyle w:val="List2"/>
              <w:rPr>
                <w:lang w:val="en-NZ"/>
              </w:rPr>
            </w:pPr>
            <w:r w:rsidRPr="00554ACB">
              <w:t>2</w:t>
            </w:r>
            <w:r w:rsidRPr="00554ACB">
              <w:tab/>
            </w:r>
            <w:r w:rsidRPr="00554ACB">
              <w:rPr>
                <w:rStyle w:val="SpecialBold"/>
              </w:rPr>
              <w:t>Use visual comm</w:t>
            </w:r>
            <w:r w:rsidRPr="00554ACB">
              <w:rPr>
                <w:rStyle w:val="SpecialBold"/>
              </w:rPr>
              <w:t>unication in photoimaging practice</w:t>
            </w:r>
            <w:r w:rsidRPr="00554ACB">
              <w:t>.</w:t>
            </w: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List3"/>
            </w:pPr>
            <w:r w:rsidRPr="00554ACB">
              <w:t>2.1</w:t>
            </w:r>
            <w:r w:rsidRPr="00554ACB">
              <w:tab/>
              <w:t>Consider the intent and intended audience of visual communication in the production of photoimages.</w:t>
            </w:r>
          </w:p>
          <w:p w:rsidR="00000000" w:rsidRPr="00554ACB" w:rsidP="00554ACB">
            <w:pPr>
              <w:pStyle w:val="List3"/>
            </w:pPr>
            <w:r w:rsidRPr="00554ACB">
              <w:t>2.2</w:t>
            </w:r>
            <w:r w:rsidRPr="00554ACB">
              <w:tab/>
              <w:t>Apply photograph/photoimage themes and visual communication theories to the production of photoimages</w:t>
            </w:r>
          </w:p>
          <w:p w:rsidR="00000000" w:rsidP="00554ACB">
            <w:pPr>
              <w:pStyle w:val="List3"/>
              <w:rPr>
                <w:lang w:val="en-NZ"/>
              </w:rPr>
            </w:pPr>
            <w:r w:rsidRPr="00554ACB">
              <w:t>2.3</w:t>
            </w:r>
            <w:r w:rsidRPr="00554ACB">
              <w:tab/>
            </w:r>
            <w:r w:rsidRPr="00554ACB">
              <w:t>Utilise a range of visual communication modes and media to present photoimages.</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p>
        </w:tc>
      </w:tr>
      <w:tr w:rsidTr="00AE35BC">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54ACB">
            <w:pPr>
              <w:pStyle w:val="List2"/>
              <w:rPr>
                <w:lang w:val="en-NZ"/>
              </w:rPr>
            </w:pPr>
            <w:r w:rsidRPr="00554ACB">
              <w:t>3</w:t>
            </w:r>
            <w:r w:rsidRPr="00554ACB">
              <w:tab/>
            </w:r>
            <w:r w:rsidRPr="00554ACB">
              <w:rPr>
                <w:rStyle w:val="SpecialBold"/>
              </w:rPr>
              <w:t>Evaluate visual communication in photoimaging practice</w:t>
            </w:r>
            <w:r w:rsidRPr="00554ACB">
              <w:t>.</w:t>
            </w: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List3"/>
            </w:pPr>
            <w:r w:rsidRPr="00554ACB">
              <w:t>3.1</w:t>
            </w:r>
            <w:r w:rsidRPr="00554ACB">
              <w:tab/>
              <w:t>Evaluate the effectiveness of visual communication in the production of photoimages.</w:t>
            </w:r>
          </w:p>
          <w:p w:rsidR="00000000" w:rsidRPr="00554ACB" w:rsidP="00554ACB">
            <w:pPr>
              <w:pStyle w:val="List3"/>
            </w:pPr>
            <w:r w:rsidRPr="00554ACB">
              <w:t>3.2</w:t>
            </w:r>
            <w:r w:rsidRPr="00554ACB">
              <w:tab/>
              <w:t>Identify future oppor</w:t>
            </w:r>
            <w:r w:rsidRPr="00554ACB">
              <w:t>tunities, work directions, equipment needs and workflow changes resulting from application of visual communication principles.</w:t>
            </w:r>
          </w:p>
          <w:p w:rsidR="00000000" w:rsidP="00554ACB">
            <w:pPr>
              <w:pStyle w:val="List3"/>
              <w:rPr>
                <w:lang w:val="en-NZ"/>
              </w:rPr>
            </w:pPr>
            <w:r w:rsidRPr="00554ACB">
              <w:t>3.3</w:t>
            </w:r>
            <w:r w:rsidRPr="00554ACB">
              <w:tab/>
              <w:t>Identify implications of visual communication as it applies to own creative and innovative practice.</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54ACB" w:rsidP="00554ACB">
            <w:pPr>
              <w:pStyle w:val="BodyText"/>
            </w:pPr>
          </w:p>
        </w:tc>
      </w:tr>
    </w:tbl>
    <w:p w:rsidR="00AE35BC" w:rsidP="00554ACB">
      <w:pPr>
        <w:pStyle w:val="BodyText"/>
      </w:pPr>
    </w:p>
    <w:p w:rsidR="00AE35BC" w:rsidP="00554ACB">
      <w:pPr>
        <w:pStyle w:val="BodyText"/>
      </w:pPr>
    </w:p>
    <w:p w:rsidR="00000000" w:rsidRPr="00554ACB" w:rsidP="00554ACB">
      <w:pPr>
        <w:pStyle w:val="Heading1"/>
      </w:pPr>
      <w:bookmarkStart w:id="9" w:name="O_259089"/>
      <w:bookmarkEnd w:id="9"/>
      <w:r w:rsidRPr="00554ACB">
        <w:t>Required Skills and Knowledge</w:t>
      </w:r>
    </w:p>
    <w:tbl>
      <w:tblPr>
        <w:tblW w:w="0" w:type="auto"/>
        <w:tblLayout w:type="fixed"/>
        <w:tblCellMar>
          <w:left w:w="62" w:type="dxa"/>
          <w:right w:w="62" w:type="dxa"/>
        </w:tblCellMar>
        <w:tblLook w:val="0000"/>
      </w:tblPr>
      <w:tblGrid>
        <w:gridCol w:w="8505"/>
      </w:tblGrid>
      <w:tr w:rsidTr="00AE35BC">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REQUIRED SKILLS AND KNOWLEDGE</w:t>
            </w:r>
            <w:r w:rsidRPr="00554ACB">
              <w:t xml:space="preserve"> </w:t>
            </w:r>
          </w:p>
        </w:tc>
      </w:tr>
      <w:tr w:rsidTr="00AE35B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t>This section describes the skills and knowledge required for this unit.</w:t>
            </w:r>
          </w:p>
        </w:tc>
      </w:tr>
      <w:tr w:rsidTr="00AE35B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rPr>
                <w:rStyle w:val="SpecialBold"/>
              </w:rPr>
              <w:t>Required skills</w:t>
            </w:r>
            <w:r w:rsidRPr="00554ACB">
              <w:t>:</w:t>
            </w:r>
          </w:p>
          <w:p w:rsidR="00000000" w:rsidRPr="00554ACB" w:rsidP="00554ACB">
            <w:pPr>
              <w:pStyle w:val="ListBullet"/>
            </w:pPr>
            <w:r w:rsidRPr="00554ACB">
              <w:t>research skills sufficient to access and compare contemporary styles and conceptual/aesthetic approaches to the historical and contemporary photographic/photoimaging visual communication environment</w:t>
            </w:r>
          </w:p>
          <w:p w:rsidR="00000000" w:rsidRPr="00554ACB" w:rsidP="00554ACB">
            <w:pPr>
              <w:pStyle w:val="ListBullet"/>
            </w:pPr>
            <w:r w:rsidRPr="00554ACB">
              <w:t>critical thinking skills sufficient to:</w:t>
            </w:r>
          </w:p>
          <w:p w:rsidR="00000000" w:rsidRPr="00554ACB" w:rsidP="00554ACB">
            <w:pPr>
              <w:pStyle w:val="ListBullet2"/>
            </w:pPr>
            <w:r w:rsidRPr="00554ACB">
              <w:t>recognise/addres</w:t>
            </w:r>
            <w:r w:rsidRPr="00554ACB">
              <w:t>s conceptual barriers to visual communication principles</w:t>
            </w:r>
          </w:p>
          <w:p w:rsidR="00000000" w:rsidRPr="00554ACB" w:rsidP="00554ACB">
            <w:pPr>
              <w:pStyle w:val="ListBullet2"/>
            </w:pPr>
            <w:r w:rsidRPr="00554ACB">
              <w:t>employ reflective questioning to analyse performance</w:t>
            </w:r>
          </w:p>
          <w:p w:rsidR="00000000" w:rsidRPr="00554ACB" w:rsidP="00554ACB">
            <w:pPr>
              <w:pStyle w:val="ListBullet"/>
            </w:pPr>
            <w:r w:rsidRPr="00554ACB">
              <w:t>literacy skills sufficient to interpret theories and themes on the historical and contemporary photographic/photoimaging visual communication envi</w:t>
            </w:r>
            <w:r w:rsidRPr="00554ACB">
              <w:t>ronment</w:t>
            </w:r>
          </w:p>
          <w:p w:rsidR="00000000" w:rsidRPr="00554ACB" w:rsidP="00554ACB">
            <w:pPr>
              <w:pStyle w:val="ListBullet"/>
            </w:pPr>
            <w:r w:rsidRPr="00554ACB">
              <w:t>numeracy skills sufficient to assess the financial viability of creative/commercial opportunities as they arise from trends and emerging technologies</w:t>
            </w:r>
          </w:p>
          <w:p w:rsidR="00000000" w:rsidRPr="00554ACB" w:rsidP="00554ACB">
            <w:pPr>
              <w:pStyle w:val="ListBullet"/>
            </w:pPr>
            <w:r w:rsidRPr="00554ACB">
              <w:t>communication skills sufficient to articulate research practices and methods</w:t>
            </w:r>
          </w:p>
          <w:p w:rsidR="00000000" w:rsidP="00554ACB">
            <w:pPr>
              <w:pStyle w:val="ListBullet"/>
              <w:rPr>
                <w:lang w:val="en-NZ"/>
              </w:rPr>
            </w:pPr>
            <w:r w:rsidRPr="00554ACB">
              <w:t>learning skills suffi</w:t>
            </w:r>
            <w:r w:rsidRPr="00554ACB">
              <w:t>cient to review personal performance within the context of the photoimaging visual communication environment.</w:t>
            </w:r>
          </w:p>
        </w:tc>
      </w:tr>
      <w:tr w:rsidTr="00AE35B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p>
        </w:tc>
      </w:tr>
      <w:tr w:rsidTr="00AE35B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rPr>
                <w:rStyle w:val="SpecialBold"/>
              </w:rPr>
              <w:t>Required knowledge</w:t>
            </w:r>
            <w:r w:rsidRPr="00554ACB">
              <w:t>:</w:t>
            </w:r>
          </w:p>
          <w:p w:rsidR="00000000" w:rsidRPr="00554ACB" w:rsidP="00554ACB">
            <w:pPr>
              <w:pStyle w:val="ListBullet"/>
            </w:pPr>
            <w:r w:rsidRPr="00554ACB">
              <w:t>contexts for the use of photoimages within visual communication</w:t>
            </w:r>
          </w:p>
          <w:p w:rsidR="00000000" w:rsidRPr="00554ACB" w:rsidP="00554ACB">
            <w:pPr>
              <w:pStyle w:val="ListBullet"/>
            </w:pPr>
            <w:r w:rsidRPr="00554ACB">
              <w:t>copyright, moral rights, intellectual property and plagiarism issues within the historical and contemporary photographic/photoimaging visual communication environment</w:t>
            </w:r>
          </w:p>
          <w:p w:rsidR="00000000" w:rsidRPr="00554ACB" w:rsidP="00554ACB">
            <w:pPr>
              <w:pStyle w:val="ListBullet"/>
            </w:pPr>
            <w:r w:rsidRPr="00554ACB">
              <w:t>creativity and innovation processes that drives successful photoimage-making for visual c</w:t>
            </w:r>
            <w:r w:rsidRPr="00554ACB">
              <w:t>ommunication</w:t>
            </w:r>
          </w:p>
          <w:p w:rsidR="00000000" w:rsidP="00554ACB">
            <w:pPr>
              <w:pStyle w:val="ListBullet"/>
              <w:rPr>
                <w:lang w:val="en-NZ"/>
              </w:rPr>
            </w:pPr>
            <w:r w:rsidRPr="00554ACB">
              <w:t>principles, theories and themes of photography/photoimaging in the visual communication environment.</w:t>
            </w:r>
          </w:p>
        </w:tc>
      </w:tr>
      <w:tr w:rsidTr="00AE35BC">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554ACB" w:rsidP="00554ACB">
            <w:pPr>
              <w:pStyle w:val="BodyText"/>
            </w:pPr>
          </w:p>
        </w:tc>
      </w:tr>
    </w:tbl>
    <w:p w:rsidR="00AE35BC" w:rsidP="00554ACB">
      <w:pPr>
        <w:pStyle w:val="BodyText"/>
      </w:pPr>
    </w:p>
    <w:p w:rsidR="00AE35BC" w:rsidP="00554ACB">
      <w:pPr>
        <w:pStyle w:val="BodyText"/>
      </w:pPr>
    </w:p>
    <w:p w:rsidR="00000000" w:rsidRPr="00554ACB" w:rsidP="00554ACB">
      <w:pPr>
        <w:pStyle w:val="Heading1"/>
      </w:pPr>
      <w:bookmarkStart w:id="10" w:name="O_243123"/>
      <w:bookmarkEnd w:id="10"/>
      <w:r w:rsidRPr="00554ACB">
        <w:t>Evidence Guide</w:t>
      </w:r>
    </w:p>
    <w:tbl>
      <w:tblPr>
        <w:tblW w:w="0" w:type="auto"/>
        <w:tblLayout w:type="fixed"/>
        <w:tblCellMar>
          <w:left w:w="62" w:type="dxa"/>
          <w:right w:w="62" w:type="dxa"/>
        </w:tblCellMar>
        <w:tblLook w:val="0000"/>
      </w:tblPr>
      <w:tblGrid>
        <w:gridCol w:w="3061"/>
        <w:gridCol w:w="5444"/>
      </w:tblGrid>
      <w:tr w:rsidTr="00AE35B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EVIDENCE GUIDE</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t>The evidence guide provides advice on assessment and must be read in conjunction with the performance criteria, required skills and knowledge, range statement and the Assessment Guidelines for the Training Package.</w:t>
            </w:r>
          </w:p>
        </w:tc>
      </w:tr>
      <w:tr w:rsidTr="00AE35B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Critical aspects for assessment and evi</w:t>
            </w:r>
            <w:r w:rsidRPr="00554ACB">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Evidence of the following is essential:</w:t>
            </w:r>
          </w:p>
          <w:p w:rsidR="00000000" w:rsidRPr="00554ACB" w:rsidP="00554ACB">
            <w:pPr>
              <w:pStyle w:val="ListBullet"/>
            </w:pPr>
            <w:r w:rsidRPr="00554ACB">
              <w:t>ability to research and evaluate theories/themes on the historical and contemporary photographic/photoimaging visual communication environment</w:t>
            </w:r>
          </w:p>
          <w:p w:rsidR="00000000" w:rsidRPr="00554ACB" w:rsidP="00554ACB">
            <w:pPr>
              <w:pStyle w:val="ListBullet"/>
            </w:pPr>
            <w:r w:rsidRPr="00554ACB">
              <w:t>ability to implemen</w:t>
            </w:r>
            <w:r w:rsidRPr="00554ACB">
              <w:t>t theories, themes and visual communication principles within own photoimaging practice</w:t>
            </w:r>
          </w:p>
          <w:p w:rsidR="00000000" w:rsidRPr="00554ACB" w:rsidP="00554ACB">
            <w:pPr>
              <w:pStyle w:val="ListBullet"/>
            </w:pPr>
            <w:r w:rsidRPr="00554ACB">
              <w:t>ability to review personal performance within the context of the photoimaging visual communication environment</w:t>
            </w:r>
          </w:p>
          <w:p w:rsidR="00000000" w:rsidP="00554ACB">
            <w:pPr>
              <w:pStyle w:val="ListBullet"/>
              <w:rPr>
                <w:lang w:val="en-NZ"/>
              </w:rPr>
            </w:pPr>
            <w:r w:rsidRPr="00554ACB">
              <w:t>ability to recognise copyright, moral rights, intellectua</w:t>
            </w:r>
            <w:r w:rsidRPr="00554ACB">
              <w:t>l property and plagiarism issues.</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p>
        </w:tc>
      </w:tr>
      <w:tr w:rsidTr="00AE35B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Assessment must ensure:</w:t>
            </w:r>
          </w:p>
          <w:p w:rsidR="00000000" w:rsidRPr="00554ACB" w:rsidP="00554ACB">
            <w:pPr>
              <w:pStyle w:val="ListBullet"/>
            </w:pPr>
            <w:r w:rsidRPr="00554ACB">
              <w:t>access to sources of information on the historical and contemporary photographic/photoimaging visual communication environment</w:t>
            </w:r>
          </w:p>
          <w:p w:rsidR="00000000" w:rsidP="00554ACB">
            <w:pPr>
              <w:pStyle w:val="ListBullet"/>
              <w:rPr>
                <w:lang w:val="en-NZ"/>
              </w:rPr>
            </w:pPr>
            <w:r w:rsidRPr="00554ACB">
              <w:t xml:space="preserve">access to a range </w:t>
            </w:r>
            <w:r w:rsidRPr="00554ACB">
              <w:t>of modes/media used in the photographic/photoimaging visual communication environment.</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p>
        </w:tc>
      </w:tr>
      <w:tr w:rsidTr="00AE35B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A range of assessment methods should be used to assess practical skills and knowledge. The following examples are appropriate for this unit:</w:t>
            </w:r>
          </w:p>
          <w:p w:rsidR="00000000" w:rsidRPr="00554ACB" w:rsidP="00554ACB">
            <w:pPr>
              <w:pStyle w:val="ListBullet"/>
            </w:pPr>
            <w:r w:rsidRPr="00554ACB">
              <w:t>dir</w:t>
            </w:r>
            <w:r w:rsidRPr="00554ACB">
              <w:t>ect questioning combined with review of portfolios of evidence and third party workplace reports of on-the-job performance by candidate</w:t>
            </w:r>
          </w:p>
          <w:p w:rsidR="00000000" w:rsidRPr="00554ACB" w:rsidP="00554ACB">
            <w:pPr>
              <w:pStyle w:val="ListBullet"/>
            </w:pPr>
            <w:r w:rsidRPr="00554ACB">
              <w:t>direct observation of candidate implementing visual communication principles in the production of photoimages</w:t>
            </w:r>
          </w:p>
          <w:p w:rsidR="00000000" w:rsidRPr="00554ACB" w:rsidP="00554ACB">
            <w:pPr>
              <w:pStyle w:val="ListBullet"/>
            </w:pPr>
            <w:r w:rsidRPr="00554ACB">
              <w:t>case studies to assess candidate's ability to evaluate theories and themes in the historical and contemporary photographic/photoimaging visual communication environment</w:t>
            </w:r>
          </w:p>
          <w:p w:rsidR="00000000" w:rsidP="00554ACB">
            <w:pPr>
              <w:pStyle w:val="ListBullet"/>
              <w:rPr>
                <w:lang w:val="en-NZ"/>
              </w:rPr>
            </w:pPr>
            <w:r w:rsidRPr="00554ACB">
              <w:t>problem solving activities to assess candidate's critical thinking skills.</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p>
        </w:tc>
      </w:tr>
      <w:tr w:rsidTr="00AE35B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Holisti</w:t>
            </w:r>
            <w:r w:rsidRPr="00554ACB">
              <w:t>c assessment with other units relevant to the industry sector, workplace and job role is recommended.</w:t>
            </w:r>
          </w:p>
        </w:tc>
      </w:tr>
    </w:tbl>
    <w:p w:rsidR="00AE35BC" w:rsidP="00554ACB">
      <w:pPr>
        <w:pStyle w:val="BodyText"/>
      </w:pPr>
    </w:p>
    <w:p w:rsidR="00AE35BC" w:rsidP="00554ACB">
      <w:pPr>
        <w:pStyle w:val="BodyText"/>
      </w:pPr>
    </w:p>
    <w:p w:rsidR="00000000" w:rsidRPr="00554ACB" w:rsidP="00554ACB">
      <w:pPr>
        <w:pStyle w:val="Heading1"/>
      </w:pPr>
      <w:bookmarkStart w:id="11" w:name="O_251106"/>
      <w:bookmarkEnd w:id="11"/>
      <w:r w:rsidRPr="00554ACB">
        <w:t>Range Statement</w:t>
      </w:r>
    </w:p>
    <w:tbl>
      <w:tblPr>
        <w:tblW w:w="0" w:type="auto"/>
        <w:tblLayout w:type="fixed"/>
        <w:tblCellMar>
          <w:left w:w="62" w:type="dxa"/>
          <w:right w:w="62" w:type="dxa"/>
        </w:tblCellMar>
        <w:tblLook w:val="0000"/>
      </w:tblPr>
      <w:tblGrid>
        <w:gridCol w:w="3061"/>
        <w:gridCol w:w="5444"/>
      </w:tblGrid>
      <w:tr w:rsidTr="00AE35BC">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RANGE STATEMENT</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t>The range st</w:t>
            </w:r>
            <w:r w:rsidRPr="00554ACB">
              <w:t xml:space="preserve">atement relates to the unit of competency as a whole. It allows for different work environments and situations that may affect performance. </w:t>
            </w:r>
            <w:r w:rsidRPr="00554ACB">
              <w:rPr>
                <w:rStyle w:val="BoldandItalics"/>
              </w:rPr>
              <w:t>Bold italicised</w:t>
            </w:r>
            <w:r w:rsidRPr="00554ACB">
              <w:t xml:space="preserve"> wording, if used in the performance criteria, is detailed below. Essential operating conditions that</w:t>
            </w:r>
            <w:r w:rsidRPr="00554ACB">
              <w:t xml:space="preserve"> may be present with training and assessment (depending on the work situation needs of the candidate, accessibility of the item, and local industry and regional contexts) may also be included.</w:t>
            </w:r>
          </w:p>
        </w:tc>
      </w:tr>
      <w:tr w:rsidTr="00AE35B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BoldandItalics"/>
              </w:rPr>
              <w:t>Theories</w:t>
            </w:r>
            <w:r w:rsidRPr="00554AC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4ACB" w:rsidP="00554ACB">
            <w:pPr>
              <w:pStyle w:val="ListBullet"/>
            </w:pPr>
            <w:r w:rsidRPr="00554ACB">
              <w:t xml:space="preserve">art and design (that impact the use of </w:t>
            </w:r>
            <w:r w:rsidRPr="00554ACB">
              <w:t>the photographic image)</w:t>
            </w:r>
          </w:p>
          <w:p w:rsidR="00000000" w:rsidRPr="00554ACB" w:rsidP="00554ACB">
            <w:pPr>
              <w:pStyle w:val="ListBullet"/>
            </w:pPr>
            <w:r w:rsidRPr="00554ACB">
              <w:t>art movements (that impact upon and relate to photography/photoimaging)</w:t>
            </w:r>
          </w:p>
          <w:p w:rsidR="00000000" w:rsidRPr="00554ACB" w:rsidP="00554ACB">
            <w:pPr>
              <w:pStyle w:val="ListBullet"/>
            </w:pPr>
            <w:r w:rsidRPr="00554ACB">
              <w:t>human vision and perception</w:t>
            </w:r>
          </w:p>
          <w:p w:rsidR="00000000" w:rsidRPr="00554ACB" w:rsidP="00554ACB">
            <w:pPr>
              <w:pStyle w:val="ListBullet"/>
            </w:pPr>
            <w:r w:rsidRPr="00554ACB">
              <w:t>narrative and story telling</w:t>
            </w:r>
          </w:p>
          <w:p w:rsidR="00000000" w:rsidRPr="00554ACB" w:rsidP="00554ACB">
            <w:pPr>
              <w:pStyle w:val="ListBullet"/>
            </w:pPr>
            <w:r w:rsidRPr="00554ACB">
              <w:t>science and technology</w:t>
            </w:r>
          </w:p>
          <w:p w:rsidR="00000000" w:rsidRPr="00554ACB" w:rsidP="00554ACB">
            <w:pPr>
              <w:pStyle w:val="ListBullet"/>
            </w:pPr>
            <w:r w:rsidRPr="00554ACB">
              <w:t>social issues and movements</w:t>
            </w:r>
          </w:p>
          <w:p w:rsidR="00000000" w:rsidRPr="00554ACB" w:rsidP="00554ACB">
            <w:pPr>
              <w:pStyle w:val="ListBullet"/>
            </w:pPr>
            <w:r w:rsidRPr="00554ACB">
              <w:t>theorists and commentators on art and the image, including:</w:t>
            </w:r>
          </w:p>
          <w:p w:rsidR="00000000" w:rsidRPr="00554ACB" w:rsidP="00554ACB">
            <w:pPr>
              <w:pStyle w:val="ListBullet2"/>
            </w:pPr>
            <w:r w:rsidRPr="00554ACB">
              <w:t>Ansel Adams</w:t>
            </w:r>
          </w:p>
          <w:p w:rsidR="00000000" w:rsidRPr="00554ACB" w:rsidP="00554ACB">
            <w:pPr>
              <w:pStyle w:val="ListBullet2"/>
            </w:pPr>
            <w:r w:rsidRPr="00554ACB">
              <w:t>Arthur Steiglitz</w:t>
            </w:r>
          </w:p>
          <w:p w:rsidR="00000000" w:rsidRPr="00554ACB" w:rsidP="00554ACB">
            <w:pPr>
              <w:pStyle w:val="ListBullet2"/>
            </w:pPr>
            <w:r w:rsidRPr="00554ACB">
              <w:t>Georgy Kepes</w:t>
            </w:r>
          </w:p>
          <w:p w:rsidR="00000000" w:rsidRPr="00554ACB" w:rsidP="00554ACB">
            <w:pPr>
              <w:pStyle w:val="ListBullet2"/>
            </w:pPr>
            <w:r w:rsidRPr="00554ACB">
              <w:t>John Berger</w:t>
            </w:r>
          </w:p>
          <w:p w:rsidR="00000000" w:rsidRPr="00554ACB" w:rsidP="00554ACB">
            <w:pPr>
              <w:pStyle w:val="ListBullet2"/>
            </w:pPr>
            <w:r w:rsidRPr="00554ACB">
              <w:t>Laslo Mohly-Nagy</w:t>
            </w:r>
          </w:p>
          <w:p w:rsidR="00000000" w:rsidRPr="00554ACB" w:rsidP="00554ACB">
            <w:pPr>
              <w:pStyle w:val="ListBullet2"/>
            </w:pPr>
            <w:r w:rsidRPr="00554ACB">
              <w:t>Minor White</w:t>
            </w:r>
          </w:p>
          <w:p w:rsidR="00000000" w:rsidRPr="00554ACB" w:rsidP="00554ACB">
            <w:pPr>
              <w:pStyle w:val="ListBullet2"/>
            </w:pPr>
            <w:r w:rsidRPr="00554ACB">
              <w:t>P H Emerson</w:t>
            </w:r>
          </w:p>
          <w:p w:rsidR="00000000" w:rsidRPr="00554ACB" w:rsidP="00554ACB">
            <w:pPr>
              <w:pStyle w:val="ListBullet2"/>
            </w:pPr>
            <w:r w:rsidRPr="00554ACB">
              <w:t>Robert Adams</w:t>
            </w:r>
          </w:p>
          <w:p w:rsidR="00000000" w:rsidRPr="00554ACB" w:rsidP="00554ACB">
            <w:pPr>
              <w:pStyle w:val="ListBullet2"/>
            </w:pPr>
            <w:r w:rsidRPr="00554ACB">
              <w:t>Roland Bathes</w:t>
            </w:r>
          </w:p>
          <w:p w:rsidR="00000000" w:rsidRPr="00554ACB" w:rsidP="00554ACB">
            <w:pPr>
              <w:pStyle w:val="ListBullet2"/>
            </w:pPr>
            <w:r w:rsidRPr="00554ACB">
              <w:t>Susan Sontag</w:t>
            </w:r>
          </w:p>
          <w:p w:rsidR="00000000" w:rsidRPr="00554ACB" w:rsidP="00554ACB">
            <w:pPr>
              <w:pStyle w:val="ListBullet2"/>
            </w:pPr>
            <w:r w:rsidRPr="00554ACB">
              <w:t>W Eugene Smith</w:t>
            </w:r>
          </w:p>
          <w:p w:rsidR="00000000" w:rsidP="00554ACB">
            <w:pPr>
              <w:pStyle w:val="ListBullet2"/>
              <w:rPr>
                <w:lang w:val="en-NZ"/>
              </w:rPr>
            </w:pPr>
            <w:r w:rsidRPr="00554ACB">
              <w:t>Walter Benjamin.</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p>
        </w:tc>
      </w:tr>
      <w:tr w:rsidTr="00AE35B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BoldandItalics"/>
              </w:rPr>
              <w:t>Context of its use</w:t>
            </w:r>
            <w:r w:rsidRPr="00554AC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4ACB" w:rsidP="00554ACB">
            <w:pPr>
              <w:pStyle w:val="ListBullet"/>
            </w:pPr>
            <w:r w:rsidRPr="00554ACB">
              <w:t>copyright and moral rights</w:t>
            </w:r>
          </w:p>
          <w:p w:rsidR="00000000" w:rsidRPr="00554ACB" w:rsidP="00554ACB">
            <w:pPr>
              <w:pStyle w:val="ListBullet"/>
            </w:pPr>
            <w:r w:rsidRPr="00554ACB">
              <w:t>intellectual property</w:t>
            </w:r>
          </w:p>
          <w:p w:rsidR="00000000" w:rsidRPr="00554ACB" w:rsidP="00554ACB">
            <w:pPr>
              <w:pStyle w:val="ListBullet"/>
            </w:pPr>
            <w:r w:rsidRPr="00554ACB">
              <w:t>plagiarism</w:t>
            </w:r>
          </w:p>
          <w:p w:rsidR="00000000" w:rsidRPr="00554ACB" w:rsidP="00554ACB">
            <w:pPr>
              <w:pStyle w:val="ListBullet"/>
            </w:pPr>
            <w:r w:rsidRPr="00554ACB">
              <w:t>proof and evidence</w:t>
            </w:r>
          </w:p>
          <w:p w:rsidR="00000000" w:rsidP="00554ACB">
            <w:pPr>
              <w:pStyle w:val="ListBullet"/>
              <w:rPr>
                <w:lang w:val="en-NZ"/>
              </w:rPr>
            </w:pPr>
            <w:r w:rsidRPr="00554ACB">
              <w:t>to communicate an idea</w:t>
            </w:r>
          </w:p>
        </w:tc>
      </w:tr>
      <w:tr w:rsidTr="00AE35B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554ACB" w:rsidP="00554ACB">
            <w:pPr>
              <w:pStyle w:val="ListBullet"/>
            </w:pPr>
            <w:r w:rsidRPr="00554ACB">
              <w:t>to inform and educate</w:t>
            </w:r>
          </w:p>
          <w:p w:rsidR="00000000" w:rsidRPr="00554ACB" w:rsidP="00554ACB">
            <w:pPr>
              <w:pStyle w:val="ListBullet"/>
            </w:pPr>
            <w:r w:rsidRPr="00554ACB">
              <w:t>to inspire</w:t>
            </w:r>
          </w:p>
          <w:p w:rsidR="00000000" w:rsidP="00554ACB">
            <w:pPr>
              <w:pStyle w:val="ListBullet"/>
              <w:rPr>
                <w:lang w:val="en-NZ"/>
              </w:rPr>
            </w:pPr>
            <w:r w:rsidRPr="00554ACB">
              <w:t>to persuade (e.g. propaganda).</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p>
        </w:tc>
      </w:tr>
      <w:tr w:rsidTr="00AE35B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BoldandItalics"/>
              </w:rPr>
              <w:t>Modes and media</w:t>
            </w:r>
            <w:r w:rsidRPr="00554AC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4ACB" w:rsidP="00554ACB">
            <w:pPr>
              <w:pStyle w:val="ListBullet"/>
            </w:pPr>
            <w:r w:rsidRPr="00554ACB">
              <w:t>combinations of:</w:t>
            </w:r>
          </w:p>
          <w:p w:rsidR="00000000" w:rsidRPr="00554ACB" w:rsidP="00554ACB">
            <w:pPr>
              <w:pStyle w:val="ListBullet2"/>
            </w:pPr>
            <w:r w:rsidRPr="00554ACB">
              <w:t>audio and visual material</w:t>
            </w:r>
          </w:p>
          <w:p w:rsidR="00000000" w:rsidRPr="00554ACB" w:rsidP="00554ACB">
            <w:pPr>
              <w:pStyle w:val="ListBullet2"/>
            </w:pPr>
            <w:r w:rsidRPr="00554ACB">
              <w:t>images and text</w:t>
            </w:r>
          </w:p>
          <w:p w:rsidR="00000000" w:rsidRPr="00554ACB" w:rsidP="00554ACB">
            <w:pPr>
              <w:pStyle w:val="ListBullet2"/>
            </w:pPr>
            <w:r w:rsidRPr="00554ACB">
              <w:t>still and moving images</w:t>
            </w:r>
          </w:p>
          <w:p w:rsidR="00000000" w:rsidRPr="00554ACB" w:rsidP="00554ACB">
            <w:pPr>
              <w:pStyle w:val="ListBullet"/>
            </w:pPr>
            <w:r w:rsidRPr="00554ACB">
              <w:t>billboard images</w:t>
            </w:r>
          </w:p>
          <w:p w:rsidR="00000000" w:rsidRPr="00554ACB" w:rsidP="00554ACB">
            <w:pPr>
              <w:pStyle w:val="ListBullet"/>
            </w:pPr>
            <w:r w:rsidRPr="00554ACB">
              <w:t>hybrid technologies</w:t>
            </w:r>
          </w:p>
          <w:p w:rsidR="00000000" w:rsidRPr="00554ACB" w:rsidP="00554ACB">
            <w:pPr>
              <w:pStyle w:val="ListBullet"/>
            </w:pPr>
            <w:r w:rsidRPr="00554ACB">
              <w:t>images in an exhibition</w:t>
            </w:r>
          </w:p>
          <w:p w:rsidR="00000000" w:rsidRPr="00554ACB" w:rsidP="00554ACB">
            <w:pPr>
              <w:pStyle w:val="ListBullet"/>
            </w:pPr>
            <w:r w:rsidRPr="00554ACB">
              <w:t>mass communication/single viewer</w:t>
            </w:r>
          </w:p>
          <w:p w:rsidR="00000000" w:rsidRPr="00554ACB" w:rsidP="00554ACB">
            <w:pPr>
              <w:pStyle w:val="ListBullet"/>
            </w:pPr>
            <w:r w:rsidRPr="00554ACB">
              <w:t>newspapers and magazines</w:t>
            </w:r>
          </w:p>
          <w:p w:rsidR="00000000" w:rsidP="00554ACB">
            <w:pPr>
              <w:pStyle w:val="ListBullet"/>
              <w:rPr>
                <w:lang w:val="en-NZ"/>
              </w:rPr>
            </w:pPr>
            <w:r w:rsidRPr="00554ACB">
              <w:t>television/internet/blogs/video streaming.</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554ACB">
            <w:pPr>
              <w:pStyle w:val="BodyText"/>
              <w:rPr>
                <w:lang w:val="en-NZ"/>
              </w:rPr>
            </w:pPr>
          </w:p>
        </w:tc>
      </w:tr>
      <w:tr w:rsidTr="00AE35BC">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BoldandItalics"/>
              </w:rPr>
              <w:t>Themes</w:t>
            </w:r>
            <w:r w:rsidRPr="00554AC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554ACB" w:rsidP="00554ACB">
            <w:pPr>
              <w:pStyle w:val="ListBullet"/>
            </w:pPr>
            <w:r w:rsidRPr="00554ACB">
              <w:t>abstraction</w:t>
            </w:r>
          </w:p>
          <w:p w:rsidR="00000000" w:rsidRPr="00554ACB" w:rsidP="00554ACB">
            <w:pPr>
              <w:pStyle w:val="ListBullet"/>
            </w:pPr>
            <w:r w:rsidRPr="00554ACB">
              <w:t>advertising</w:t>
            </w:r>
          </w:p>
          <w:p w:rsidR="00000000" w:rsidRPr="00554ACB" w:rsidP="00554ACB">
            <w:pPr>
              <w:pStyle w:val="ListBullet"/>
            </w:pPr>
            <w:r w:rsidRPr="00554ACB">
              <w:t>beauty</w:t>
            </w:r>
          </w:p>
          <w:p w:rsidR="00000000" w:rsidRPr="00554ACB" w:rsidP="00554ACB">
            <w:pPr>
              <w:pStyle w:val="ListBullet"/>
            </w:pPr>
            <w:r w:rsidRPr="00554ACB">
              <w:t>culture</w:t>
            </w:r>
          </w:p>
          <w:p w:rsidR="00000000" w:rsidRPr="00554ACB" w:rsidP="00554ACB">
            <w:pPr>
              <w:pStyle w:val="ListBullet"/>
            </w:pPr>
            <w:r w:rsidRPr="00554ACB">
              <w:t>gender identity</w:t>
            </w:r>
          </w:p>
          <w:p w:rsidR="00000000" w:rsidRPr="00554ACB" w:rsidP="00554ACB">
            <w:pPr>
              <w:pStyle w:val="ListBullet"/>
            </w:pPr>
            <w:r w:rsidRPr="00554ACB">
              <w:t>landscape</w:t>
            </w:r>
          </w:p>
          <w:p w:rsidR="00000000" w:rsidRPr="00554ACB" w:rsidP="00554ACB">
            <w:pPr>
              <w:pStyle w:val="ListBullet"/>
            </w:pPr>
            <w:r w:rsidRPr="00554ACB">
              <w:t>nature</w:t>
            </w:r>
          </w:p>
          <w:p w:rsidR="00000000" w:rsidRPr="00554ACB" w:rsidP="00554ACB">
            <w:pPr>
              <w:pStyle w:val="ListBullet"/>
            </w:pPr>
            <w:r w:rsidRPr="00554ACB">
              <w:t>philosophical and classical themes</w:t>
            </w:r>
          </w:p>
          <w:p w:rsidR="00000000" w:rsidRPr="00554ACB" w:rsidP="00554ACB">
            <w:pPr>
              <w:pStyle w:val="ListBullet"/>
            </w:pPr>
            <w:r w:rsidRPr="00554ACB">
              <w:t>religion</w:t>
            </w:r>
          </w:p>
          <w:p w:rsidR="00000000" w:rsidRPr="00554ACB" w:rsidP="00554ACB">
            <w:pPr>
              <w:pStyle w:val="ListBullet"/>
            </w:pPr>
            <w:r w:rsidRPr="00554ACB">
              <w:t>reportage</w:t>
            </w:r>
          </w:p>
          <w:p w:rsidR="00000000" w:rsidRPr="00554ACB" w:rsidP="00554ACB">
            <w:pPr>
              <w:pStyle w:val="ListBullet"/>
            </w:pPr>
            <w:r w:rsidRPr="00554ACB">
              <w:t>science and technology</w:t>
            </w:r>
          </w:p>
          <w:p w:rsidR="00000000" w:rsidRPr="00554ACB" w:rsidP="00554ACB">
            <w:pPr>
              <w:pStyle w:val="ListBullet"/>
            </w:pPr>
            <w:r w:rsidRPr="00554ACB">
              <w:t>sexuality</w:t>
            </w:r>
          </w:p>
          <w:p w:rsidR="00000000" w:rsidRPr="00554ACB" w:rsidP="00554ACB">
            <w:pPr>
              <w:pStyle w:val="ListBullet"/>
            </w:pPr>
            <w:r w:rsidRPr="00554ACB">
              <w:t>social issues</w:t>
            </w:r>
          </w:p>
          <w:p w:rsidR="00000000" w:rsidRPr="00554ACB" w:rsidP="00554ACB">
            <w:pPr>
              <w:pStyle w:val="ListBullet"/>
            </w:pPr>
            <w:r w:rsidRPr="00554ACB">
              <w:t>the human condition</w:t>
            </w:r>
          </w:p>
          <w:p w:rsidR="00000000" w:rsidRPr="00554ACB" w:rsidP="00554ACB">
            <w:pPr>
              <w:pStyle w:val="ListBullet"/>
            </w:pPr>
            <w:r w:rsidRPr="00554ACB">
              <w:t>the nude</w:t>
            </w:r>
          </w:p>
          <w:p w:rsidR="00000000" w:rsidRPr="00554ACB" w:rsidP="00554ACB">
            <w:pPr>
              <w:pStyle w:val="ListBullet"/>
            </w:pPr>
            <w:r w:rsidRPr="00554ACB">
              <w:t>the photograph as truth</w:t>
            </w:r>
          </w:p>
          <w:p w:rsidR="00000000" w:rsidP="00554ACB">
            <w:pPr>
              <w:pStyle w:val="ListBullet"/>
              <w:rPr>
                <w:lang w:val="en-NZ"/>
              </w:rPr>
            </w:pPr>
            <w:r w:rsidRPr="00554ACB">
              <w:t>the portrait.</w:t>
            </w:r>
          </w:p>
        </w:tc>
      </w:tr>
      <w:tr w:rsidTr="00AE35BC">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554ACB" w:rsidP="00554ACB">
            <w:pPr>
              <w:pStyle w:val="BodyText"/>
            </w:pPr>
          </w:p>
        </w:tc>
      </w:tr>
    </w:tbl>
    <w:p w:rsidR="00AE35BC" w:rsidP="00554ACB">
      <w:pPr>
        <w:pStyle w:val="BodyText"/>
      </w:pPr>
    </w:p>
    <w:p w:rsidR="00AE35BC" w:rsidP="00554ACB">
      <w:pPr>
        <w:pStyle w:val="BodyText"/>
      </w:pPr>
    </w:p>
    <w:p w:rsidR="00000000" w:rsidRPr="00554ACB" w:rsidP="00554ACB">
      <w:pPr>
        <w:pStyle w:val="Heading1"/>
      </w:pPr>
      <w:bookmarkStart w:id="12" w:name="O_294447"/>
      <w:bookmarkEnd w:id="12"/>
      <w:r w:rsidRPr="00554ACB">
        <w:t>Unit Sector(s)</w:t>
      </w:r>
    </w:p>
    <w:p w:rsidR="00000000" w:rsidRPr="00554ACB" w:rsidP="00554ACB">
      <w:pPr>
        <w:pStyle w:val="BodyText"/>
      </w:pPr>
      <w:r w:rsidRPr="00554ACB">
        <w:t>Not Applicable</w:t>
      </w:r>
    </w:p>
    <w:p w:rsidR="00000000" w:rsidRPr="00554ACB" w:rsidP="00554ACB">
      <w:pPr>
        <w:pStyle w:val="AllowPageBreak"/>
      </w:pPr>
    </w:p>
    <w:p w:rsidR="00000000" w:rsidRPr="00554ACB" w:rsidP="00554ACB">
      <w:pPr>
        <w:pStyle w:val="Heading1"/>
      </w:pPr>
      <w:bookmarkStart w:id="13" w:name="O_202847"/>
      <w:bookmarkEnd w:id="13"/>
      <w:r w:rsidRPr="00554ACB">
        <w:t>Competency field</w:t>
      </w:r>
    </w:p>
    <w:tbl>
      <w:tblPr>
        <w:tblW w:w="0" w:type="auto"/>
        <w:tblLayout w:type="fixed"/>
        <w:tblCellMar>
          <w:left w:w="62" w:type="dxa"/>
          <w:right w:w="62" w:type="dxa"/>
        </w:tblCellMar>
        <w:tblLook w:val="0000"/>
      </w:tblPr>
      <w:tblGrid>
        <w:gridCol w:w="2694"/>
        <w:gridCol w:w="5811"/>
      </w:tblGrid>
      <w:tr w:rsidTr="00AE35BC">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554ACB">
            <w:pPr>
              <w:pStyle w:val="BodyText"/>
              <w:rPr>
                <w:lang w:val="en-NZ"/>
              </w:rPr>
            </w:pPr>
            <w:r w:rsidRPr="00554AC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554ACB" w:rsidP="00554ACB">
            <w:pPr>
              <w:pStyle w:val="BodyText"/>
            </w:pPr>
            <w:r w:rsidRPr="00554ACB">
              <w:t>Design and Visual Communication - Photoimaging</w:t>
            </w:r>
          </w:p>
        </w:tc>
      </w:tr>
    </w:tbl>
    <w:p w:rsidR="00AE35BC" w:rsidP="00554ACB">
      <w:pPr>
        <w:pStyle w:val="BodyText"/>
      </w:pPr>
    </w:p>
    <w:p w:rsidR="00AE35BC" w:rsidP="00554ACB">
      <w:pPr>
        <w:pStyle w:val="BodyText"/>
      </w:pPr>
    </w:p>
    <w:p w:rsidR="00000000" w:rsidRPr="00554ACB" w:rsidP="00554ACB"/>
    <w:sectPr w:rsidSect="00554A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35BC" w:rsidP="00AE35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BC" w:rsidP="00554A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E35BC" w:rsidP="00554A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35BC" w:rsidP="00554A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CB" w:rsidRPr="00AE35BC" w:rsidP="00AE35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A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5BC" w:rsidRPr="002D2AF8" w:rsidP="00554ACB">
    <w:pPr>
      <w:pStyle w:val="Header"/>
      <w:framePr w:wrap="around"/>
    </w:pPr>
    <w:r>
      <w:fldChar w:fldCharType="begin"/>
    </w:r>
    <w:r>
      <w:instrText xml:space="preserve"> TITLE   \* MERGEFORMAT </w:instrText>
    </w:r>
    <w:r>
      <w:fldChar w:fldCharType="separate"/>
    </w:r>
    <w:r>
      <w:t>CUVPHI501A Research role and use of the photoimage in visual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E35BC" w:rsidP="00554A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4E06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6F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343A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A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ACB"/>
    <w:pPr>
      <w:spacing w:before="360" w:after="60"/>
      <w:outlineLvl w:val="0"/>
    </w:pPr>
    <w:rPr>
      <w:sz w:val="32"/>
    </w:rPr>
  </w:style>
  <w:style w:type="paragraph" w:styleId="Heading2">
    <w:name w:val="heading 2"/>
    <w:basedOn w:val="HeadingBase"/>
    <w:next w:val="BodyText"/>
    <w:link w:val="Heading2Char"/>
    <w:qFormat/>
    <w:rsid w:val="00554ACB"/>
    <w:pPr>
      <w:keepLines/>
      <w:spacing w:before="240" w:after="120"/>
      <w:outlineLvl w:val="1"/>
    </w:pPr>
    <w:rPr>
      <w:sz w:val="28"/>
      <w:szCs w:val="40"/>
    </w:rPr>
  </w:style>
  <w:style w:type="paragraph" w:styleId="Heading3">
    <w:name w:val="heading 3"/>
    <w:basedOn w:val="HeadingBase"/>
    <w:next w:val="BodyText"/>
    <w:link w:val="Heading3Char"/>
    <w:qFormat/>
    <w:rsid w:val="00554ACB"/>
    <w:pPr>
      <w:spacing w:before="180" w:after="120"/>
      <w:outlineLvl w:val="2"/>
    </w:pPr>
    <w:rPr>
      <w:spacing w:val="-10"/>
      <w:kern w:val="32"/>
    </w:rPr>
  </w:style>
  <w:style w:type="paragraph" w:styleId="Heading4">
    <w:name w:val="heading 4"/>
    <w:basedOn w:val="HeadingBase"/>
    <w:next w:val="BodyText"/>
    <w:link w:val="Heading4Char"/>
    <w:qFormat/>
    <w:rsid w:val="00554ACB"/>
    <w:pPr>
      <w:spacing w:before="160" w:after="120"/>
      <w:outlineLvl w:val="3"/>
    </w:pPr>
    <w:rPr>
      <w:sz w:val="22"/>
    </w:rPr>
  </w:style>
  <w:style w:type="paragraph" w:styleId="Heading5">
    <w:name w:val="heading 5"/>
    <w:basedOn w:val="HeadingBase"/>
    <w:next w:val="Normal"/>
    <w:link w:val="Heading5Char"/>
    <w:qFormat/>
    <w:rsid w:val="00554ACB"/>
    <w:pPr>
      <w:spacing w:before="80"/>
      <w:outlineLvl w:val="4"/>
    </w:pPr>
    <w:rPr>
      <w:color w:val="918585"/>
      <w:sz w:val="20"/>
    </w:rPr>
  </w:style>
  <w:style w:type="paragraph" w:styleId="Heading6">
    <w:name w:val="heading 6"/>
    <w:basedOn w:val="HeadingBase"/>
    <w:next w:val="Normal"/>
    <w:link w:val="Heading6Char"/>
    <w:qFormat/>
    <w:rsid w:val="00554ACB"/>
    <w:pPr>
      <w:spacing w:before="60"/>
      <w:outlineLvl w:val="5"/>
    </w:pPr>
    <w:rPr>
      <w:color w:val="918585"/>
      <w:sz w:val="20"/>
    </w:rPr>
  </w:style>
  <w:style w:type="paragraph" w:styleId="Heading7">
    <w:name w:val="heading 7"/>
    <w:basedOn w:val="Normal"/>
    <w:next w:val="Normal"/>
    <w:link w:val="Heading7Char"/>
    <w:qFormat/>
    <w:rsid w:val="00554ACB"/>
    <w:pPr>
      <w:ind w:left="720"/>
      <w:outlineLvl w:val="6"/>
    </w:pPr>
    <w:rPr>
      <w:i/>
    </w:rPr>
  </w:style>
  <w:style w:type="paragraph" w:styleId="Heading8">
    <w:name w:val="heading 8"/>
    <w:basedOn w:val="Normal"/>
    <w:next w:val="Normal"/>
    <w:link w:val="Heading8Char"/>
    <w:qFormat/>
    <w:rsid w:val="00554ACB"/>
    <w:pPr>
      <w:ind w:left="720"/>
      <w:outlineLvl w:val="7"/>
    </w:pPr>
    <w:rPr>
      <w:i/>
    </w:rPr>
  </w:style>
  <w:style w:type="paragraph" w:styleId="Heading9">
    <w:name w:val="heading 9"/>
    <w:basedOn w:val="Normal"/>
    <w:next w:val="Normal"/>
    <w:link w:val="Heading9Char"/>
    <w:qFormat/>
    <w:rsid w:val="00554ACB"/>
    <w:pPr>
      <w:ind w:left="720"/>
      <w:outlineLvl w:val="8"/>
    </w:pPr>
    <w:rPr>
      <w:i/>
    </w:rPr>
  </w:style>
  <w:style w:type="character" w:default="1" w:styleId="DefaultParagraphFont">
    <w:name w:val="Default Paragraph Font"/>
    <w:uiPriority w:val="1"/>
    <w:unhideWhenUsed/>
    <w:rsid w:val="00554A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ACB"/>
  </w:style>
  <w:style w:type="character" w:customStyle="1" w:styleId="Heading1Char">
    <w:name w:val="Heading 1 Char"/>
    <w:basedOn w:val="DefaultParagraphFont"/>
    <w:link w:val="Heading1"/>
    <w:rsid w:val="00554ACB"/>
    <w:rPr>
      <w:rFonts w:ascii="Times New Roman" w:eastAsia="Times New Roman" w:hAnsi="Times New Roman" w:cs="Times New Roman"/>
      <w:b/>
      <w:sz w:val="32"/>
      <w:szCs w:val="20"/>
      <w:lang w:eastAsia="en-US"/>
    </w:rPr>
  </w:style>
  <w:style w:type="paragraph" w:styleId="BodyText">
    <w:name w:val="Body Text"/>
    <w:basedOn w:val="Normal"/>
    <w:link w:val="BodyTextChar"/>
    <w:rsid w:val="00554A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4ACB"/>
    <w:rPr>
      <w:rFonts w:ascii="Times New Roman" w:eastAsia="Times New Roman" w:hAnsi="Times New Roman" w:cs="Times New Roman"/>
      <w:sz w:val="24"/>
      <w:lang w:eastAsia="en-US"/>
    </w:rPr>
  </w:style>
  <w:style w:type="paragraph" w:styleId="Footer">
    <w:name w:val="footer"/>
    <w:basedOn w:val="Normal"/>
    <w:link w:val="FooterChar"/>
    <w:rsid w:val="00554A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ACB"/>
    <w:rPr>
      <w:rFonts w:ascii="Times New Roman" w:eastAsia="Times New Roman" w:hAnsi="Times New Roman" w:cs="Times New Roman"/>
      <w:sz w:val="16"/>
      <w:lang w:eastAsia="en-US"/>
    </w:rPr>
  </w:style>
  <w:style w:type="paragraph" w:styleId="ListBullet">
    <w:name w:val="List Bullet"/>
    <w:basedOn w:val="List"/>
    <w:rsid w:val="00554ACB"/>
    <w:pPr>
      <w:numPr>
        <w:numId w:val="13"/>
      </w:numPr>
      <w:tabs>
        <w:tab w:val="clear" w:pos="340"/>
      </w:tabs>
      <w:spacing w:before="40" w:after="40"/>
    </w:pPr>
  </w:style>
  <w:style w:type="character" w:customStyle="1" w:styleId="SpecialBold">
    <w:name w:val="Special Bold"/>
    <w:basedOn w:val="DefaultParagraphFont"/>
    <w:rsid w:val="00554ACB"/>
    <w:rPr>
      <w:b/>
      <w:spacing w:val="0"/>
    </w:rPr>
  </w:style>
  <w:style w:type="paragraph" w:styleId="ListBullet2">
    <w:name w:val="List Bullet 2"/>
    <w:basedOn w:val="List2"/>
    <w:rsid w:val="00554ACB"/>
    <w:pPr>
      <w:numPr>
        <w:numId w:val="14"/>
      </w:numPr>
      <w:tabs>
        <w:tab w:val="clear" w:pos="680"/>
      </w:tabs>
    </w:pPr>
  </w:style>
  <w:style w:type="paragraph" w:customStyle="1" w:styleId="SuperHeading">
    <w:name w:val="SuperHeading"/>
    <w:basedOn w:val="Normal"/>
    <w:rsid w:val="00554ACB"/>
    <w:pPr>
      <w:spacing w:before="240" w:after="120"/>
      <w:outlineLvl w:val="0"/>
    </w:pPr>
    <w:rPr>
      <w:rFonts w:ascii="Times New Roman" w:hAnsi="Times New Roman"/>
      <w:b/>
      <w:sz w:val="28"/>
    </w:rPr>
  </w:style>
  <w:style w:type="paragraph" w:customStyle="1" w:styleId="AllowPageBreak">
    <w:name w:val="AllowPageBreak"/>
    <w:rsid w:val="00554A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4ACB"/>
    <w:pPr>
      <w:tabs>
        <w:tab w:val="left" w:pos="680"/>
      </w:tabs>
      <w:spacing w:before="60" w:after="60"/>
      <w:ind w:left="680" w:hanging="340"/>
    </w:pPr>
  </w:style>
  <w:style w:type="paragraph" w:styleId="List3">
    <w:name w:val="List 3"/>
    <w:basedOn w:val="BodyText"/>
    <w:rsid w:val="00554ACB"/>
    <w:pPr>
      <w:tabs>
        <w:tab w:val="left" w:pos="1021"/>
      </w:tabs>
      <w:spacing w:before="60" w:after="60"/>
      <w:ind w:left="1020" w:hanging="340"/>
    </w:pPr>
  </w:style>
  <w:style w:type="character" w:customStyle="1" w:styleId="BoldandItalics">
    <w:name w:val="Bold and Italics"/>
    <w:qFormat/>
    <w:rsid w:val="00554ACB"/>
    <w:rPr>
      <w:b/>
      <w:i/>
      <w:u w:val="none"/>
    </w:rPr>
  </w:style>
  <w:style w:type="character" w:customStyle="1" w:styleId="Heading2Char">
    <w:name w:val="Heading 2 Char"/>
    <w:basedOn w:val="DefaultParagraphFont"/>
    <w:link w:val="Heading2"/>
    <w:rsid w:val="00554A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A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A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A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A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A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A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ACB"/>
    <w:rPr>
      <w:rFonts w:ascii="Courier New" w:eastAsia="Times New Roman" w:hAnsi="Courier New" w:cs="Times New Roman"/>
      <w:i/>
      <w:szCs w:val="20"/>
      <w:lang w:eastAsia="en-US"/>
    </w:rPr>
  </w:style>
  <w:style w:type="paragraph" w:customStyle="1" w:styleId="HeadingBase">
    <w:name w:val="Heading Base"/>
    <w:rsid w:val="00554A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ACB"/>
    <w:pPr>
      <w:tabs>
        <w:tab w:val="right" w:leader="dot" w:pos="9072"/>
      </w:tabs>
      <w:ind w:left="567"/>
    </w:pPr>
    <w:rPr>
      <w:szCs w:val="22"/>
    </w:rPr>
  </w:style>
  <w:style w:type="paragraph" w:customStyle="1" w:styleId="TOCBase">
    <w:name w:val="TOC Base"/>
    <w:rsid w:val="00554A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ACB"/>
    <w:pPr>
      <w:tabs>
        <w:tab w:val="right" w:leader="dot" w:pos="9072"/>
      </w:tabs>
      <w:spacing w:before="40" w:after="40"/>
      <w:ind w:left="284"/>
    </w:pPr>
    <w:rPr>
      <w:rFonts w:ascii="Times New Roman" w:hAnsi="Times New Roman"/>
    </w:rPr>
  </w:style>
  <w:style w:type="paragraph" w:styleId="TOC1">
    <w:name w:val="toc 1"/>
    <w:basedOn w:val="TOCBase"/>
    <w:next w:val="Normal"/>
    <w:rsid w:val="00554A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4ACB"/>
    <w:pPr>
      <w:spacing w:before="5040"/>
      <w:jc w:val="center"/>
    </w:pPr>
    <w:rPr>
      <w:sz w:val="48"/>
      <w:szCs w:val="72"/>
      <w:lang w:val="en-US"/>
    </w:rPr>
  </w:style>
  <w:style w:type="character" w:customStyle="1" w:styleId="TitleChar">
    <w:name w:val="Title Char"/>
    <w:basedOn w:val="DefaultParagraphFont"/>
    <w:link w:val="Title"/>
    <w:rsid w:val="00554A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ACB"/>
    <w:pPr>
      <w:tabs>
        <w:tab w:val="left" w:pos="3600"/>
        <w:tab w:val="left" w:pos="3958"/>
      </w:tabs>
    </w:pPr>
  </w:style>
  <w:style w:type="paragraph" w:styleId="List">
    <w:name w:val="List"/>
    <w:basedOn w:val="BodyText"/>
    <w:next w:val="BodyText"/>
    <w:rsid w:val="00554ACB"/>
    <w:pPr>
      <w:tabs>
        <w:tab w:val="left" w:pos="340"/>
      </w:tabs>
      <w:spacing w:before="60" w:after="60"/>
      <w:ind w:left="340" w:hanging="340"/>
    </w:pPr>
  </w:style>
  <w:style w:type="paragraph" w:customStyle="1" w:styleId="Note">
    <w:name w:val="Note"/>
    <w:basedOn w:val="BodyText"/>
    <w:rsid w:val="00554A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ACB"/>
    <w:pPr>
      <w:framePr w:wrap="auto" w:hAnchor="text" w:y="6049"/>
    </w:pPr>
    <w:rPr>
      <w:color w:val="000000"/>
      <w:sz w:val="40"/>
    </w:rPr>
  </w:style>
  <w:style w:type="paragraph" w:customStyle="1" w:styleId="TOCTitle">
    <w:name w:val="TOCTitle"/>
    <w:basedOn w:val="Heading1"/>
    <w:rsid w:val="00554ACB"/>
    <w:pPr>
      <w:spacing w:after="240"/>
      <w:jc w:val="center"/>
      <w:outlineLvl w:val="9"/>
    </w:pPr>
    <w:rPr>
      <w:caps/>
    </w:rPr>
  </w:style>
  <w:style w:type="paragraph" w:customStyle="1" w:styleId="Version">
    <w:name w:val="Version"/>
    <w:rsid w:val="00554A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ACB"/>
    <w:pPr>
      <w:keepNext w:val="0"/>
      <w:tabs>
        <w:tab w:val="right" w:pos="4176"/>
      </w:tabs>
      <w:ind w:left="198" w:hanging="198"/>
    </w:pPr>
    <w:rPr>
      <w:rFonts w:ascii="Garamond" w:hAnsi="Garamond"/>
    </w:rPr>
  </w:style>
  <w:style w:type="paragraph" w:styleId="IndexHeading">
    <w:name w:val="index heading"/>
    <w:basedOn w:val="Normal"/>
    <w:next w:val="Index1"/>
    <w:semiHidden/>
    <w:rsid w:val="00554ACB"/>
    <w:pPr>
      <w:spacing w:before="120" w:after="120"/>
    </w:pPr>
    <w:rPr>
      <w:rFonts w:ascii="Arial" w:hAnsi="Arial"/>
      <w:b/>
      <w:color w:val="918585"/>
      <w:sz w:val="24"/>
    </w:rPr>
  </w:style>
  <w:style w:type="paragraph" w:styleId="Header">
    <w:name w:val="header"/>
    <w:basedOn w:val="Normal"/>
    <w:link w:val="HeaderChar"/>
    <w:rsid w:val="00554A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ACB"/>
    <w:rPr>
      <w:rFonts w:ascii="Times New Roman" w:eastAsia="Times New Roman" w:hAnsi="Times New Roman" w:cs="Times New Roman"/>
      <w:sz w:val="16"/>
      <w:szCs w:val="20"/>
      <w:lang w:val="en-GB" w:eastAsia="en-US"/>
    </w:rPr>
  </w:style>
  <w:style w:type="paragraph" w:customStyle="1" w:styleId="Chapter">
    <w:name w:val="Chapter"/>
    <w:basedOn w:val="Normal"/>
    <w:rsid w:val="00554ACB"/>
    <w:pPr>
      <w:spacing w:before="240"/>
    </w:pPr>
    <w:rPr>
      <w:rFonts w:ascii="Times New Roman" w:hAnsi="Times New Roman"/>
      <w:smallCaps/>
      <w:spacing w:val="80"/>
      <w:sz w:val="28"/>
    </w:rPr>
  </w:style>
  <w:style w:type="paragraph" w:customStyle="1" w:styleId="InChapter">
    <w:name w:val="InChapter"/>
    <w:basedOn w:val="Heading3"/>
    <w:rsid w:val="00554ACB"/>
    <w:pPr>
      <w:spacing w:after="240"/>
      <w:outlineLvl w:val="9"/>
    </w:pPr>
    <w:rPr>
      <w:noProof/>
    </w:rPr>
  </w:style>
  <w:style w:type="paragraph" w:styleId="Index2">
    <w:name w:val="index 2"/>
    <w:basedOn w:val="Normal"/>
    <w:next w:val="Normal"/>
    <w:semiHidden/>
    <w:rsid w:val="00554ACB"/>
    <w:pPr>
      <w:tabs>
        <w:tab w:val="right" w:pos="4176"/>
      </w:tabs>
      <w:ind w:left="568" w:hanging="284"/>
    </w:pPr>
    <w:rPr>
      <w:rFonts w:ascii="Garamond" w:hAnsi="Garamond"/>
    </w:rPr>
  </w:style>
  <w:style w:type="paragraph" w:customStyle="1" w:styleId="Byline">
    <w:name w:val="Byline"/>
    <w:rsid w:val="00554A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ACB"/>
    <w:pPr>
      <w:tabs>
        <w:tab w:val="clear" w:pos="3600"/>
        <w:tab w:val="clear" w:pos="3958"/>
      </w:tabs>
      <w:jc w:val="right"/>
    </w:pPr>
  </w:style>
  <w:style w:type="character" w:styleId="Emphasis">
    <w:name w:val="Emphasis"/>
    <w:basedOn w:val="DefaultParagraphFont"/>
    <w:qFormat/>
    <w:rsid w:val="00554ACB"/>
    <w:rPr>
      <w:i/>
    </w:rPr>
  </w:style>
  <w:style w:type="paragraph" w:styleId="Caption">
    <w:name w:val="caption"/>
    <w:basedOn w:val="BodyText"/>
    <w:next w:val="Normal"/>
    <w:qFormat/>
    <w:rsid w:val="00554ACB"/>
    <w:pPr>
      <w:framePr w:w="2268" w:hSpace="181" w:vSpace="181" w:wrap="around" w:vAnchor="text" w:hAnchor="page" w:x="1135" w:y="285" w:anchorLock="1"/>
    </w:pPr>
    <w:rPr>
      <w:i/>
    </w:rPr>
  </w:style>
  <w:style w:type="paragraph" w:customStyle="1" w:styleId="MiniTOCTitle">
    <w:name w:val="MiniTOCTitle"/>
    <w:basedOn w:val="Heading4"/>
    <w:rsid w:val="00554ACB"/>
    <w:pPr>
      <w:spacing w:before="240"/>
      <w:outlineLvl w:val="9"/>
    </w:pPr>
    <w:rPr>
      <w:noProof/>
      <w:sz w:val="24"/>
    </w:rPr>
  </w:style>
  <w:style w:type="paragraph" w:customStyle="1" w:styleId="MiniTOCItem">
    <w:name w:val="MiniTOCItem"/>
    <w:basedOn w:val="ListBullet"/>
    <w:rsid w:val="00554ACB"/>
    <w:pPr>
      <w:numPr>
        <w:numId w:val="0"/>
      </w:numPr>
      <w:tabs>
        <w:tab w:val="right" w:leader="dot" w:pos="6521"/>
      </w:tabs>
      <w:spacing w:before="0" w:after="0"/>
    </w:pPr>
  </w:style>
  <w:style w:type="paragraph" w:customStyle="1" w:styleId="TOFTitle">
    <w:name w:val="TOFTitle"/>
    <w:basedOn w:val="TOCTitle"/>
    <w:rsid w:val="00554ACB"/>
  </w:style>
  <w:style w:type="paragraph" w:styleId="TableofFigures">
    <w:name w:val="table of figures"/>
    <w:basedOn w:val="Normal"/>
    <w:next w:val="Normal"/>
    <w:semiHidden/>
    <w:rsid w:val="00554ACB"/>
    <w:pPr>
      <w:tabs>
        <w:tab w:val="right" w:leader="dot" w:pos="9072"/>
      </w:tabs>
      <w:ind w:left="970" w:hanging="403"/>
    </w:pPr>
    <w:rPr>
      <w:rFonts w:ascii="Times New Roman" w:hAnsi="Times New Roman"/>
      <w:b/>
    </w:rPr>
  </w:style>
  <w:style w:type="paragraph" w:styleId="ListNumber">
    <w:name w:val="List Number"/>
    <w:basedOn w:val="List"/>
    <w:rsid w:val="00554ACB"/>
    <w:pPr>
      <w:numPr>
        <w:numId w:val="11"/>
      </w:numPr>
    </w:pPr>
  </w:style>
  <w:style w:type="character" w:customStyle="1" w:styleId="WingdingSymbols">
    <w:name w:val="Wingding Symbols"/>
    <w:rsid w:val="00554ACB"/>
    <w:rPr>
      <w:rFonts w:ascii="Wingdings" w:hAnsi="Wingdings"/>
    </w:rPr>
  </w:style>
  <w:style w:type="paragraph" w:customStyle="1" w:styleId="TableHeading">
    <w:name w:val="Table Heading"/>
    <w:basedOn w:val="HeadingBase"/>
    <w:rsid w:val="00554ACB"/>
    <w:pPr>
      <w:keepLines/>
      <w:pBdr>
        <w:bottom w:val="single" w:sz="6" w:space="1" w:color="918585"/>
      </w:pBdr>
      <w:spacing w:before="240"/>
    </w:pPr>
  </w:style>
  <w:style w:type="character" w:customStyle="1" w:styleId="HotSpot">
    <w:name w:val="HotSpot"/>
    <w:rsid w:val="00554ACB"/>
    <w:rPr>
      <w:color w:val="0033CC"/>
      <w:u w:val="none"/>
    </w:rPr>
  </w:style>
  <w:style w:type="paragraph" w:customStyle="1" w:styleId="BodyTextRight">
    <w:name w:val="Body Text Right"/>
    <w:basedOn w:val="BodyText"/>
    <w:rsid w:val="00554ACB"/>
    <w:pPr>
      <w:spacing w:before="0" w:after="0"/>
      <w:jc w:val="right"/>
    </w:pPr>
  </w:style>
  <w:style w:type="paragraph" w:styleId="Index3">
    <w:name w:val="index 3"/>
    <w:basedOn w:val="ListNumber2"/>
    <w:next w:val="Normal"/>
    <w:semiHidden/>
    <w:rsid w:val="00554ACB"/>
    <w:pPr>
      <w:numPr>
        <w:numId w:val="0"/>
      </w:numPr>
      <w:tabs>
        <w:tab w:val="right" w:leader="dot" w:pos="4176"/>
      </w:tabs>
    </w:pPr>
  </w:style>
  <w:style w:type="paragraph" w:styleId="ListNumber2">
    <w:name w:val="List Number 2"/>
    <w:basedOn w:val="List2"/>
    <w:rsid w:val="00554ACB"/>
    <w:pPr>
      <w:numPr>
        <w:numId w:val="10"/>
      </w:numPr>
      <w:tabs>
        <w:tab w:val="clear" w:pos="1060"/>
      </w:tabs>
    </w:pPr>
  </w:style>
  <w:style w:type="paragraph" w:customStyle="1" w:styleId="MarginNote">
    <w:name w:val="Margin Note"/>
    <w:basedOn w:val="BodyText"/>
    <w:rsid w:val="00554A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A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A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ACB"/>
    <w:rPr>
      <w:sz w:val="32"/>
    </w:rPr>
  </w:style>
  <w:style w:type="paragraph" w:customStyle="1" w:styleId="HeadingProcedure">
    <w:name w:val="Heading Procedure"/>
    <w:basedOn w:val="HeadingBase"/>
    <w:next w:val="Normal"/>
    <w:rsid w:val="00554ACB"/>
    <w:pPr>
      <w:tabs>
        <w:tab w:val="left" w:pos="0"/>
      </w:tabs>
      <w:spacing w:before="120" w:after="60"/>
    </w:pPr>
    <w:rPr>
      <w:i/>
      <w:color w:val="918585"/>
      <w:sz w:val="22"/>
    </w:rPr>
  </w:style>
  <w:style w:type="paragraph" w:customStyle="1" w:styleId="TableBodyText">
    <w:name w:val="Table Body Text"/>
    <w:basedOn w:val="BodyText"/>
    <w:rsid w:val="00554ACB"/>
    <w:pPr>
      <w:spacing w:before="60" w:after="60"/>
    </w:pPr>
  </w:style>
  <w:style w:type="paragraph" w:styleId="ListContinue">
    <w:name w:val="List Continue"/>
    <w:basedOn w:val="List"/>
    <w:rsid w:val="00554ACB"/>
    <w:pPr>
      <w:ind w:firstLine="0"/>
    </w:pPr>
  </w:style>
  <w:style w:type="paragraph" w:customStyle="1" w:styleId="ListNote">
    <w:name w:val="List Note"/>
    <w:basedOn w:val="List"/>
    <w:rsid w:val="00554ACB"/>
    <w:pPr>
      <w:pBdr>
        <w:top w:val="single" w:sz="6" w:space="2" w:color="918585"/>
        <w:bottom w:val="single" w:sz="6" w:space="2" w:color="918585"/>
      </w:pBdr>
      <w:tabs>
        <w:tab w:val="left" w:pos="1021"/>
      </w:tabs>
      <w:ind w:firstLine="0"/>
    </w:pPr>
  </w:style>
  <w:style w:type="paragraph" w:customStyle="1" w:styleId="Warning">
    <w:name w:val="Warning"/>
    <w:basedOn w:val="BodyText"/>
    <w:rsid w:val="00554ACB"/>
    <w:pPr>
      <w:shd w:val="clear" w:color="auto" w:fill="D9D9D9"/>
      <w:tabs>
        <w:tab w:val="left" w:pos="992"/>
      </w:tabs>
      <w:ind w:left="119" w:right="119"/>
    </w:pPr>
    <w:rPr>
      <w:sz w:val="20"/>
    </w:rPr>
  </w:style>
  <w:style w:type="paragraph" w:customStyle="1" w:styleId="MarginIcons">
    <w:name w:val="Margin Icons"/>
    <w:basedOn w:val="BodyText"/>
    <w:rsid w:val="00554A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ACB"/>
    <w:rPr>
      <w:rFonts w:ascii="Courier New" w:hAnsi="Courier New"/>
    </w:rPr>
  </w:style>
  <w:style w:type="paragraph" w:customStyle="1" w:styleId="NoteBullet">
    <w:name w:val="Note Bullet"/>
    <w:basedOn w:val="Note"/>
    <w:rsid w:val="00554ACB"/>
    <w:pPr>
      <w:tabs>
        <w:tab w:val="clear" w:pos="680"/>
      </w:tabs>
      <w:spacing w:before="60" w:after="60"/>
    </w:pPr>
  </w:style>
  <w:style w:type="paragraph" w:customStyle="1" w:styleId="SubHeading2">
    <w:name w:val="SubHeading2"/>
    <w:basedOn w:val="HeadingBase"/>
    <w:rsid w:val="00554ACB"/>
    <w:pPr>
      <w:spacing w:before="240" w:after="60"/>
    </w:pPr>
    <w:rPr>
      <w:sz w:val="20"/>
    </w:rPr>
  </w:style>
  <w:style w:type="paragraph" w:customStyle="1" w:styleId="SubHeading1">
    <w:name w:val="SubHeading1"/>
    <w:basedOn w:val="HeadingBase"/>
    <w:rsid w:val="00554ACB"/>
    <w:pPr>
      <w:spacing w:before="240" w:after="60"/>
    </w:pPr>
    <w:rPr>
      <w:color w:val="918585"/>
      <w:sz w:val="22"/>
    </w:rPr>
  </w:style>
  <w:style w:type="paragraph" w:customStyle="1" w:styleId="SideHeading">
    <w:name w:val="Side Heading"/>
    <w:basedOn w:val="HeadingBase"/>
    <w:rsid w:val="00554A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ACB"/>
    <w:pPr>
      <w:numPr>
        <w:numId w:val="12"/>
      </w:numPr>
    </w:pPr>
  </w:style>
  <w:style w:type="paragraph" w:styleId="PlainText">
    <w:name w:val="Plain Text"/>
    <w:basedOn w:val="Normal"/>
    <w:link w:val="PlainTextChar"/>
    <w:rsid w:val="00554ACB"/>
    <w:rPr>
      <w:sz w:val="20"/>
    </w:rPr>
  </w:style>
  <w:style w:type="character" w:customStyle="1" w:styleId="PlainTextChar">
    <w:name w:val="Plain Text Char"/>
    <w:basedOn w:val="DefaultParagraphFont"/>
    <w:link w:val="PlainText"/>
    <w:rsid w:val="00554ACB"/>
    <w:rPr>
      <w:rFonts w:ascii="Courier New" w:eastAsia="Times New Roman" w:hAnsi="Courier New" w:cs="Times New Roman"/>
      <w:sz w:val="20"/>
      <w:szCs w:val="20"/>
      <w:lang w:eastAsia="en-US"/>
    </w:rPr>
  </w:style>
  <w:style w:type="character" w:customStyle="1" w:styleId="MenuOption">
    <w:name w:val="Menu Option"/>
    <w:basedOn w:val="DefaultParagraphFont"/>
    <w:rsid w:val="00554ACB"/>
    <w:rPr>
      <w:b/>
      <w:smallCaps/>
    </w:rPr>
  </w:style>
  <w:style w:type="paragraph" w:customStyle="1" w:styleId="TableListNumber">
    <w:name w:val="Table List Number"/>
    <w:basedOn w:val="ListNumber"/>
    <w:rsid w:val="00554ACB"/>
    <w:pPr>
      <w:numPr>
        <w:numId w:val="0"/>
      </w:numPr>
    </w:pPr>
  </w:style>
  <w:style w:type="paragraph" w:styleId="TOC4">
    <w:name w:val="toc 4"/>
    <w:basedOn w:val="TOCBase"/>
    <w:next w:val="Normal"/>
    <w:semiHidden/>
    <w:rsid w:val="00554ACB"/>
    <w:pPr>
      <w:tabs>
        <w:tab w:val="right" w:leader="dot" w:pos="9071"/>
      </w:tabs>
      <w:ind w:left="1701"/>
    </w:pPr>
  </w:style>
  <w:style w:type="paragraph" w:customStyle="1" w:styleId="ListAlpha">
    <w:name w:val="List Alpha"/>
    <w:basedOn w:val="List"/>
    <w:rsid w:val="00554ACB"/>
    <w:pPr>
      <w:numPr>
        <w:numId w:val="9"/>
      </w:numPr>
    </w:pPr>
  </w:style>
  <w:style w:type="paragraph" w:customStyle="1" w:styleId="ListAlpha2">
    <w:name w:val="List Alpha 2"/>
    <w:basedOn w:val="List2"/>
    <w:rsid w:val="00554ACB"/>
    <w:pPr>
      <w:numPr>
        <w:numId w:val="8"/>
      </w:numPr>
    </w:pPr>
  </w:style>
  <w:style w:type="paragraph" w:styleId="List4">
    <w:name w:val="List 4"/>
    <w:basedOn w:val="BodyText"/>
    <w:rsid w:val="00554ACB"/>
    <w:pPr>
      <w:tabs>
        <w:tab w:val="left" w:pos="1361"/>
      </w:tabs>
      <w:spacing w:before="60" w:after="60"/>
      <w:ind w:left="1361" w:hanging="340"/>
    </w:pPr>
  </w:style>
  <w:style w:type="paragraph" w:styleId="List5">
    <w:name w:val="List 5"/>
    <w:basedOn w:val="BodyText"/>
    <w:rsid w:val="00554ACB"/>
    <w:pPr>
      <w:tabs>
        <w:tab w:val="left" w:pos="1701"/>
      </w:tabs>
      <w:spacing w:before="60" w:after="60"/>
      <w:ind w:left="1701" w:hanging="340"/>
    </w:pPr>
  </w:style>
  <w:style w:type="paragraph" w:styleId="ListBullet3">
    <w:name w:val="List Bullet 3"/>
    <w:basedOn w:val="List3"/>
    <w:rsid w:val="00554ACB"/>
    <w:pPr>
      <w:numPr>
        <w:numId w:val="15"/>
      </w:numPr>
      <w:tabs>
        <w:tab w:val="clear" w:pos="1021"/>
      </w:tabs>
      <w:ind w:left="1037" w:hanging="357"/>
    </w:pPr>
  </w:style>
  <w:style w:type="paragraph" w:styleId="ListBullet4">
    <w:name w:val="List Bullet 4"/>
    <w:basedOn w:val="List4"/>
    <w:rsid w:val="00554ACB"/>
    <w:pPr>
      <w:numPr>
        <w:numId w:val="3"/>
      </w:numPr>
    </w:pPr>
  </w:style>
  <w:style w:type="paragraph" w:styleId="ListBullet5">
    <w:name w:val="List Bullet 5"/>
    <w:basedOn w:val="List5"/>
    <w:rsid w:val="00554ACB"/>
    <w:pPr>
      <w:numPr>
        <w:numId w:val="4"/>
      </w:numPr>
    </w:pPr>
  </w:style>
  <w:style w:type="paragraph" w:styleId="ListContinue2">
    <w:name w:val="List Continue 2"/>
    <w:basedOn w:val="List2"/>
    <w:rsid w:val="00554ACB"/>
    <w:pPr>
      <w:ind w:firstLine="0"/>
    </w:pPr>
  </w:style>
  <w:style w:type="paragraph" w:styleId="ListContinue3">
    <w:name w:val="List Continue 3"/>
    <w:basedOn w:val="List3"/>
    <w:rsid w:val="00554ACB"/>
    <w:pPr>
      <w:ind w:left="1021" w:firstLine="0"/>
    </w:pPr>
  </w:style>
  <w:style w:type="paragraph" w:styleId="ListContinue4">
    <w:name w:val="List Continue 4"/>
    <w:basedOn w:val="List4"/>
    <w:rsid w:val="00554ACB"/>
    <w:pPr>
      <w:ind w:firstLine="0"/>
    </w:pPr>
  </w:style>
  <w:style w:type="paragraph" w:styleId="ListContinue5">
    <w:name w:val="List Continue 5"/>
    <w:basedOn w:val="List5"/>
    <w:rsid w:val="00554ACB"/>
    <w:pPr>
      <w:ind w:firstLine="0"/>
    </w:pPr>
  </w:style>
  <w:style w:type="paragraph" w:styleId="ListNumber3">
    <w:name w:val="List Number 3"/>
    <w:basedOn w:val="List3"/>
    <w:rsid w:val="00554ACB"/>
    <w:pPr>
      <w:numPr>
        <w:numId w:val="5"/>
      </w:numPr>
    </w:pPr>
  </w:style>
  <w:style w:type="paragraph" w:styleId="ListNumber4">
    <w:name w:val="List Number 4"/>
    <w:basedOn w:val="List4"/>
    <w:rsid w:val="00554ACB"/>
    <w:pPr>
      <w:numPr>
        <w:numId w:val="6"/>
      </w:numPr>
    </w:pPr>
  </w:style>
  <w:style w:type="paragraph" w:styleId="ListNumber5">
    <w:name w:val="List Number 5"/>
    <w:basedOn w:val="List5"/>
    <w:rsid w:val="00554ACB"/>
    <w:pPr>
      <w:numPr>
        <w:numId w:val="7"/>
      </w:numPr>
    </w:pPr>
  </w:style>
  <w:style w:type="paragraph" w:styleId="BlockText">
    <w:name w:val="Block Text"/>
    <w:basedOn w:val="Normal"/>
    <w:rsid w:val="00554ACB"/>
    <w:pPr>
      <w:spacing w:after="120"/>
      <w:ind w:left="1440" w:right="1440"/>
    </w:pPr>
  </w:style>
  <w:style w:type="character" w:customStyle="1" w:styleId="Subscript">
    <w:name w:val="Subscript"/>
    <w:basedOn w:val="DefaultParagraphFont"/>
    <w:rsid w:val="00554ACB"/>
    <w:rPr>
      <w:sz w:val="16"/>
      <w:vertAlign w:val="subscript"/>
    </w:rPr>
  </w:style>
  <w:style w:type="character" w:customStyle="1" w:styleId="Superscript">
    <w:name w:val="Superscript"/>
    <w:basedOn w:val="DefaultParagraphFont"/>
    <w:rsid w:val="00554ACB"/>
    <w:rPr>
      <w:sz w:val="16"/>
      <w:vertAlign w:val="superscript"/>
    </w:rPr>
  </w:style>
  <w:style w:type="character" w:customStyle="1" w:styleId="Symbols">
    <w:name w:val="Symbols"/>
    <w:basedOn w:val="DefaultParagraphFont"/>
    <w:rsid w:val="00554ACB"/>
    <w:rPr>
      <w:rFonts w:ascii="Symbol" w:hAnsi="Symbol"/>
    </w:rPr>
  </w:style>
  <w:style w:type="character" w:customStyle="1" w:styleId="MenuOptions">
    <w:name w:val="Menu Options"/>
    <w:basedOn w:val="DefaultParagraphFont"/>
    <w:rsid w:val="00554ACB"/>
    <w:rPr>
      <w:rFonts w:ascii="Arial Narrow" w:hAnsi="Arial Narrow"/>
      <w:smallCaps/>
    </w:rPr>
  </w:style>
  <w:style w:type="character" w:customStyle="1" w:styleId="Buttons">
    <w:name w:val="Buttons"/>
    <w:basedOn w:val="DefaultParagraphFont"/>
    <w:rsid w:val="00554ACB"/>
    <w:rPr>
      <w:b/>
    </w:rPr>
  </w:style>
  <w:style w:type="character" w:customStyle="1" w:styleId="Underlined">
    <w:name w:val="Underlined"/>
    <w:basedOn w:val="DefaultParagraphFont"/>
    <w:rsid w:val="00554ACB"/>
    <w:rPr>
      <w:u w:val="single"/>
    </w:rPr>
  </w:style>
  <w:style w:type="paragraph" w:customStyle="1" w:styleId="TableBodyTextRight">
    <w:name w:val="Table Body Text Right"/>
    <w:basedOn w:val="TableBodyText"/>
    <w:rsid w:val="00554ACB"/>
    <w:pPr>
      <w:widowControl w:val="0"/>
      <w:autoSpaceDE w:val="0"/>
      <w:autoSpaceDN w:val="0"/>
      <w:adjustRightInd w:val="0"/>
      <w:jc w:val="right"/>
    </w:pPr>
    <w:rPr>
      <w:rFonts w:cs="Arial"/>
      <w:szCs w:val="18"/>
    </w:rPr>
  </w:style>
  <w:style w:type="paragraph" w:customStyle="1" w:styleId="CopyrightText">
    <w:name w:val="Copyright Text"/>
    <w:basedOn w:val="BodyText"/>
    <w:rsid w:val="00554ACB"/>
    <w:rPr>
      <w:sz w:val="18"/>
    </w:rPr>
  </w:style>
  <w:style w:type="paragraph" w:customStyle="1" w:styleId="BodySmallRight">
    <w:name w:val="Body Small Right"/>
    <w:basedOn w:val="BodyTextRight"/>
    <w:rsid w:val="00554ACB"/>
    <w:rPr>
      <w:sz w:val="18"/>
      <w:szCs w:val="18"/>
    </w:rPr>
  </w:style>
  <w:style w:type="paragraph" w:customStyle="1" w:styleId="MarginEdition">
    <w:name w:val="Margin Edition"/>
    <w:basedOn w:val="MarginNote"/>
    <w:rsid w:val="00554ACB"/>
    <w:pPr>
      <w:spacing w:before="0" w:after="0"/>
    </w:pPr>
    <w:rPr>
      <w:rFonts w:ascii="Times New Roman" w:hAnsi="Times New Roman"/>
      <w:color w:val="999999"/>
    </w:rPr>
  </w:style>
  <w:style w:type="paragraph" w:customStyle="1" w:styleId="Spacer">
    <w:name w:val="Spacer"/>
    <w:basedOn w:val="Normal"/>
    <w:rsid w:val="00554ACB"/>
    <w:rPr>
      <w:sz w:val="2"/>
      <w:szCs w:val="2"/>
    </w:rPr>
  </w:style>
  <w:style w:type="character" w:customStyle="1" w:styleId="Small">
    <w:name w:val="Small"/>
    <w:basedOn w:val="DefaultParagraphFont"/>
    <w:rsid w:val="00554ACB"/>
    <w:rPr>
      <w:sz w:val="16"/>
    </w:rPr>
  </w:style>
  <w:style w:type="paragraph" w:customStyle="1" w:styleId="WideTable">
    <w:name w:val="Wide Table"/>
    <w:basedOn w:val="Normal"/>
    <w:rsid w:val="00554ACB"/>
    <w:pPr>
      <w:ind w:left="-1418"/>
    </w:pPr>
    <w:rPr>
      <w:sz w:val="2"/>
      <w:szCs w:val="2"/>
    </w:rPr>
  </w:style>
  <w:style w:type="character" w:styleId="PageNumber">
    <w:name w:val="page number"/>
    <w:basedOn w:val="DefaultParagraphFont"/>
    <w:rsid w:val="00554ACB"/>
  </w:style>
  <w:style w:type="paragraph" w:styleId="Quote">
    <w:name w:val="Quote"/>
    <w:basedOn w:val="Heading1"/>
    <w:link w:val="QuoteChar"/>
    <w:qFormat/>
    <w:rsid w:val="00554ACB"/>
    <w:rPr>
      <w:b w:val="0"/>
      <w:sz w:val="72"/>
      <w:szCs w:val="72"/>
      <w:lang w:val="en-NZ"/>
    </w:rPr>
  </w:style>
  <w:style w:type="character" w:customStyle="1" w:styleId="QuoteChar">
    <w:name w:val="Quote Char"/>
    <w:basedOn w:val="DefaultParagraphFont"/>
    <w:link w:val="Quote"/>
    <w:rsid w:val="00554A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ACB"/>
    <w:pPr>
      <w:pageBreakBefore/>
    </w:pPr>
  </w:style>
  <w:style w:type="paragraph" w:customStyle="1" w:styleId="Border">
    <w:name w:val="Border"/>
    <w:basedOn w:val="Normal"/>
    <w:qFormat/>
    <w:rsid w:val="00554A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ACB"/>
    <w:rPr>
      <w:b/>
      <w:bCs/>
      <w:i/>
      <w:iCs/>
      <w:color w:val="auto"/>
    </w:rPr>
  </w:style>
  <w:style w:type="paragraph" w:styleId="IntenseQuote">
    <w:name w:val="Intense Quote"/>
    <w:basedOn w:val="Normal"/>
    <w:next w:val="Normal"/>
    <w:link w:val="IntenseQuoteChar"/>
    <w:uiPriority w:val="30"/>
    <w:qFormat/>
    <w:rsid w:val="00554A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A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ACB"/>
    <w:rPr>
      <w:smallCaps/>
      <w:color w:val="auto"/>
      <w:u w:val="single"/>
    </w:rPr>
  </w:style>
  <w:style w:type="character" w:styleId="IntenseReference">
    <w:name w:val="Intense Reference"/>
    <w:basedOn w:val="DefaultParagraphFont"/>
    <w:uiPriority w:val="32"/>
    <w:qFormat/>
    <w:rsid w:val="00554ACB"/>
    <w:rPr>
      <w:b/>
      <w:bCs/>
      <w:smallCaps/>
      <w:color w:val="auto"/>
      <w:spacing w:val="5"/>
      <w:u w:val="single"/>
    </w:rPr>
  </w:style>
  <w:style w:type="paragraph" w:customStyle="1" w:styleId="2ColumnHeading">
    <w:name w:val="2Column Heading"/>
    <w:basedOn w:val="BodyText"/>
    <w:qFormat/>
    <w:rsid w:val="00554ACB"/>
    <w:pPr>
      <w:spacing w:after="60"/>
      <w:ind w:left="-2268"/>
    </w:pPr>
    <w:rPr>
      <w:b/>
    </w:rPr>
  </w:style>
  <w:style w:type="paragraph" w:customStyle="1" w:styleId="Heading1TOC">
    <w:name w:val="Heading1 TOC"/>
    <w:basedOn w:val="Normal"/>
    <w:qFormat/>
    <w:rsid w:val="00554ACB"/>
    <w:pPr>
      <w:spacing w:before="240" w:after="120"/>
    </w:pPr>
    <w:rPr>
      <w:rFonts w:ascii="Times New Roman" w:hAnsi="Times New Roman"/>
      <w:b/>
      <w:sz w:val="32"/>
    </w:rPr>
  </w:style>
  <w:style w:type="paragraph" w:customStyle="1" w:styleId="Heading2TOC">
    <w:name w:val="Heading2 TOC"/>
    <w:basedOn w:val="Normal"/>
    <w:qFormat/>
    <w:rsid w:val="00554ACB"/>
    <w:pPr>
      <w:spacing w:before="240" w:after="60"/>
    </w:pPr>
    <w:rPr>
      <w:rFonts w:ascii="Times New Roman" w:hAnsi="Times New Roman"/>
      <w:b/>
      <w:sz w:val="28"/>
    </w:rPr>
  </w:style>
  <w:style w:type="character" w:customStyle="1" w:styleId="Underline">
    <w:name w:val="Underline"/>
    <w:basedOn w:val="DefaultParagraphFont"/>
    <w:qFormat/>
    <w:rsid w:val="00554ACB"/>
    <w:rPr>
      <w:u w:val="single"/>
    </w:rPr>
  </w:style>
  <w:style w:type="paragraph" w:styleId="BalloonText">
    <w:name w:val="Balloon Text"/>
    <w:basedOn w:val="Normal"/>
    <w:link w:val="BalloonTextChar"/>
    <w:rsid w:val="00554ACB"/>
    <w:rPr>
      <w:rFonts w:ascii="Tahoma" w:hAnsi="Tahoma" w:cs="Tahoma"/>
      <w:sz w:val="16"/>
      <w:szCs w:val="16"/>
    </w:rPr>
  </w:style>
  <w:style w:type="character" w:customStyle="1" w:styleId="BalloonTextChar">
    <w:name w:val="Balloon Text Char"/>
    <w:basedOn w:val="DefaultParagraphFont"/>
    <w:link w:val="BalloonText"/>
    <w:rsid w:val="00554A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A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4A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ACB"/>
    <w:rPr>
      <w:b/>
      <w:color w:val="660033"/>
      <w:spacing w:val="0"/>
    </w:rPr>
  </w:style>
  <w:style w:type="paragraph" w:customStyle="1" w:styleId="Nameditemlist">
    <w:name w:val="Named item list"/>
    <w:basedOn w:val="BodyText"/>
    <w:qFormat/>
    <w:rsid w:val="00554A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1142</Words>
  <Characters>7624</Characters>
  <Application>Microsoft Office Word</Application>
  <DocSecurity>0</DocSecurity>
  <Lines>292</Lines>
  <Paragraphs>148</Paragraphs>
  <ScaleCrop>false</ScaleCrop>
  <Company>Author-it Software Corporation Ltd.</Company>
  <LinksUpToDate>false</LinksUpToDate>
  <CharactersWithSpaces>8699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CUVPHI501A Research role and use of the photoimage in visual communication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2012-10-05T07:09:00Z</dcterms:created>
  <dcterms:modified xsi:type="dcterms:W3CDTF">2012-10-05T07:09:00Z</dcterms:modified>
</cp:coreProperties>
</file>