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F2866" w:rsidP="00DF2866">
      <w:pPr>
        <w:pStyle w:val="Title"/>
      </w:pPr>
      <w:bookmarkStart w:id="0" w:name="O_385211"/>
      <w:bookmarkEnd w:id="0"/>
      <w:r>
        <w:fldChar w:fldCharType="begin"/>
      </w:r>
      <w:r>
        <w:instrText xml:space="preserve"> TITLE   \* MERGEFORMAT </w:instrText>
      </w:r>
      <w:r>
        <w:fldChar w:fldCharType="separate"/>
      </w:r>
      <w:r>
        <w:t>CUVPHI06A Plan and carry out image capture in response to a brief</w:t>
      </w:r>
      <w:r>
        <w:fldChar w:fldCharType="end"/>
      </w:r>
    </w:p>
    <w:p w:rsidR="00DF2866" w:rsidP="00DF2866">
      <w:pPr>
        <w:pStyle w:val="Version"/>
        <w:sectPr w:rsidSect="000F364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F3645" w:rsidP="000F3645">
      <w:pPr>
        <w:pStyle w:val="Heading1"/>
      </w:pPr>
      <w:r w:rsidRPr="000F3645">
        <w:t>Modification History</w:t>
      </w:r>
    </w:p>
    <w:p w:rsidR="00000000" w:rsidRPr="000F3645" w:rsidP="000F3645">
      <w:pPr>
        <w:pStyle w:val="BodyText"/>
      </w:pPr>
      <w:r w:rsidRPr="000F3645">
        <w:t>Not Available</w:t>
      </w:r>
    </w:p>
    <w:p w:rsidR="00000000" w:rsidRPr="000F3645" w:rsidP="000F3645">
      <w:pPr>
        <w:pStyle w:val="AllowPageBreak"/>
      </w:pPr>
    </w:p>
    <w:p w:rsidR="00000000" w:rsidRPr="000F3645" w:rsidP="000F3645">
      <w:pPr>
        <w:pStyle w:val="Heading1"/>
      </w:pPr>
      <w:bookmarkStart w:id="2" w:name="O_385212"/>
      <w:bookmarkEnd w:id="2"/>
      <w:r w:rsidRPr="000F3645">
        <w:t>INTRODUCTION</w:t>
      </w:r>
    </w:p>
    <w:p w:rsidR="00000000" w:rsidRPr="000F3645" w:rsidP="000F3645">
      <w:pPr>
        <w:pStyle w:val="BodyText"/>
      </w:pPr>
    </w:p>
    <w:tbl>
      <w:tblPr>
        <w:tblW w:w="0" w:type="auto"/>
        <w:tblCellMar>
          <w:left w:w="62" w:type="dxa"/>
          <w:right w:w="62" w:type="dxa"/>
        </w:tblCellMar>
        <w:tblLook w:val="0000"/>
      </w:tblPr>
      <w:tblGrid>
        <w:gridCol w:w="3542"/>
        <w:gridCol w:w="5654"/>
      </w:tblGrid>
      <w:tr w:rsidTr="00DF286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0F3645" w:rsidP="000F3645">
            <w:pPr>
              <w:pStyle w:val="BodyText"/>
            </w:pPr>
            <w:r w:rsidRPr="000F3645">
              <w:t>UNIT DESCRIPTOR</w:t>
            </w:r>
          </w:p>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0F3645" w:rsidP="000F3645">
            <w:pPr>
              <w:pStyle w:val="BodyText"/>
            </w:pPr>
            <w:r w:rsidRPr="000F3645">
              <w:t>This unit describes the skills and knowledge required to plan and set up a shoot using a range of image capture techniques with digital and/o</w:t>
            </w:r>
            <w:r w:rsidRPr="000F3645">
              <w:t>r analogue equipment. The unit builds on unit CUVPHI05A Use a 35mm SLR camera or digital equivalent. It is a specialisation unit and refers to skills and knowledge required for photoimaging. This work would usually be carried out under limited supervision.</w:t>
            </w:r>
          </w:p>
          <w:p w:rsidR="00000000" w:rsidRPr="000F3645" w:rsidP="000F3645">
            <w:pPr>
              <w:pStyle w:val="BodyText"/>
            </w:pPr>
            <w:r w:rsidRPr="000F3645">
              <w:t>Current photoimaging industry practice relies increasingly on digital imaging processes and this should be reflected in training and assessment of this unit. Analogue equipment and processes may be used to support this as appropriate to the specific conte</w:t>
            </w:r>
            <w:r w:rsidRPr="000F3645">
              <w:t>xt.</w:t>
            </w:r>
          </w:p>
          <w:p w:rsidR="00000000" w:rsidRPr="000F3645" w:rsidP="000F3645">
            <w:pPr>
              <w:pStyle w:val="BodyText"/>
            </w:pPr>
          </w:p>
        </w:tc>
      </w:tr>
    </w:tbl>
    <w:p w:rsidR="00000000" w:rsidRPr="000F3645" w:rsidP="000F3645">
      <w:pPr>
        <w:pStyle w:val="BodyText"/>
      </w:pPr>
    </w:p>
    <w:p w:rsidR="00000000" w:rsidRPr="000F3645" w:rsidP="000F3645">
      <w:pPr>
        <w:pStyle w:val="BodyText"/>
      </w:pPr>
    </w:p>
    <w:tbl>
      <w:tblPr>
        <w:tblW w:w="0" w:type="auto"/>
        <w:tblCellMar>
          <w:left w:w="62" w:type="dxa"/>
          <w:right w:w="62" w:type="dxa"/>
        </w:tblCellMar>
        <w:tblLook w:val="0000"/>
      </w:tblPr>
      <w:tblGrid>
        <w:gridCol w:w="3542"/>
        <w:gridCol w:w="5654"/>
      </w:tblGrid>
      <w:tr w:rsidTr="00DF286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F3645">
            <w:pPr>
              <w:pStyle w:val="Heading2"/>
            </w:pPr>
            <w:r w:rsidRPr="000F3645">
              <w:t>ELEMENT</w:t>
            </w:r>
          </w:p>
        </w:tc>
        <w:tc>
          <w:tcPr>
            <w:tcW w:w="0" w:type="auto"/>
            <w:tcBorders>
              <w:top w:val="nil"/>
              <w:left w:val="nil"/>
              <w:bottom w:val="nil"/>
              <w:right w:val="nil"/>
            </w:tcBorders>
            <w:tcMar>
              <w:top w:w="0" w:type="dxa"/>
              <w:left w:w="62" w:type="dxa"/>
              <w:bottom w:w="0" w:type="dxa"/>
              <w:right w:w="62" w:type="dxa"/>
            </w:tcMar>
          </w:tcPr>
          <w:p w:rsidR="00000000" w:rsidP="000F3645">
            <w:pPr>
              <w:pStyle w:val="Heading2"/>
            </w:pPr>
            <w:r w:rsidRPr="000F3645">
              <w:t>PERFORMANCE CRITERIA</w:t>
            </w:r>
          </w:p>
        </w:tc>
      </w:tr>
      <w:tr w:rsidTr="00DF286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F3645">
            <w:pPr>
              <w:pStyle w:val="List"/>
              <w:rPr>
                <w:lang w:val="en-NZ"/>
              </w:rPr>
            </w:pPr>
            <w:r w:rsidRPr="000F3645">
              <w:t>1  Interpret the brief</w:t>
            </w:r>
          </w:p>
        </w:tc>
        <w:tc>
          <w:tcPr>
            <w:tcW w:w="0" w:type="auto"/>
            <w:tcBorders>
              <w:top w:val="nil"/>
              <w:left w:val="nil"/>
              <w:bottom w:val="nil"/>
              <w:right w:val="nil"/>
            </w:tcBorders>
            <w:tcMar>
              <w:top w:w="0" w:type="dxa"/>
              <w:left w:w="62" w:type="dxa"/>
              <w:bottom w:w="0" w:type="dxa"/>
              <w:right w:w="62" w:type="dxa"/>
            </w:tcMar>
          </w:tcPr>
          <w:p w:rsidR="00000000" w:rsidRPr="000F3645" w:rsidP="000F3645">
            <w:pPr>
              <w:pStyle w:val="ListBullet"/>
            </w:pPr>
            <w:r w:rsidRPr="000F3645">
              <w:t>Correctly interpret the specifications of the brief</w:t>
            </w:r>
          </w:p>
          <w:p w:rsidR="00000000" w:rsidRPr="000F3645" w:rsidP="000F3645">
            <w:pPr>
              <w:pStyle w:val="ListBullet"/>
            </w:pPr>
            <w:r w:rsidRPr="000F3645">
              <w:t>Determine the user or client for the proposed object to inform design decisions</w:t>
            </w:r>
          </w:p>
          <w:p w:rsidR="00000000" w:rsidRPr="000F3645" w:rsidP="000F3645">
            <w:pPr>
              <w:pStyle w:val="ListBullet"/>
            </w:pPr>
            <w:r w:rsidRPr="000F3645">
              <w:t>Clarify specifications, parameters or constraints of the brief in consultation with relevant colleagues</w:t>
            </w:r>
          </w:p>
          <w:p w:rsidR="00000000" w:rsidRPr="000F3645" w:rsidP="000F3645">
            <w:pPr>
              <w:pStyle w:val="ListBullet"/>
            </w:pPr>
            <w:r w:rsidRPr="000F3645">
              <w:t>Source and evaluate information pertinent to the brief</w:t>
            </w:r>
          </w:p>
          <w:p w:rsidR="00000000" w:rsidP="000F3645">
            <w:pPr>
              <w:pStyle w:val="ListBullet"/>
              <w:rPr>
                <w:lang w:val="en-NZ"/>
              </w:rPr>
            </w:pPr>
          </w:p>
        </w:tc>
      </w:tr>
      <w:tr w:rsidTr="00DF286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F3645">
            <w:pPr>
              <w:pStyle w:val="List"/>
              <w:rPr>
                <w:lang w:val="en-NZ"/>
              </w:rPr>
            </w:pPr>
            <w:r w:rsidRPr="000F3645">
              <w:t>2  Plan and set up the shoot</w:t>
            </w:r>
          </w:p>
        </w:tc>
        <w:tc>
          <w:tcPr>
            <w:tcW w:w="0" w:type="auto"/>
            <w:tcBorders>
              <w:top w:val="nil"/>
              <w:left w:val="nil"/>
              <w:bottom w:val="nil"/>
              <w:right w:val="nil"/>
            </w:tcBorders>
            <w:tcMar>
              <w:top w:w="0" w:type="dxa"/>
              <w:left w:w="62" w:type="dxa"/>
              <w:bottom w:w="0" w:type="dxa"/>
              <w:right w:w="62" w:type="dxa"/>
            </w:tcMar>
          </w:tcPr>
          <w:p w:rsidR="00000000" w:rsidRPr="000F3645" w:rsidP="000F3645">
            <w:pPr>
              <w:pStyle w:val="ListBullet"/>
            </w:pPr>
            <w:r w:rsidRPr="000F3645">
              <w:t>Select appropriate location in accordance with brief</w:t>
            </w:r>
          </w:p>
          <w:p w:rsidR="00000000" w:rsidRPr="000F3645" w:rsidP="000F3645">
            <w:pPr>
              <w:pStyle w:val="ListBullet"/>
            </w:pPr>
            <w:r w:rsidRPr="000F3645">
              <w:t>Select appropriate model/s or subject/s and/or props consistent with brief</w:t>
            </w:r>
          </w:p>
          <w:p w:rsidR="00000000" w:rsidRPr="000F3645" w:rsidP="000F3645">
            <w:pPr>
              <w:pStyle w:val="ListBullet"/>
            </w:pPr>
            <w:r w:rsidRPr="000F3645">
              <w:t>Select suitable camera systems and accessories and lighting consistent with brief</w:t>
            </w:r>
          </w:p>
          <w:p w:rsidR="00000000" w:rsidRPr="000F3645" w:rsidP="000F3645">
            <w:pPr>
              <w:pStyle w:val="ListBullet"/>
            </w:pPr>
            <w:r w:rsidRPr="000F3645">
              <w:t>Select appropriate light sensitive media for image capture</w:t>
            </w:r>
          </w:p>
          <w:p w:rsidR="00000000" w:rsidRPr="000F3645" w:rsidP="000F3645">
            <w:pPr>
              <w:pStyle w:val="ListBullet"/>
            </w:pPr>
            <w:r w:rsidRPr="000F3645">
              <w:t>Consider and implement appropriate safet</w:t>
            </w:r>
            <w:r w:rsidRPr="000F3645">
              <w:t>y procedures for shoot</w:t>
            </w:r>
          </w:p>
          <w:p w:rsidR="00000000" w:rsidRPr="000F3645" w:rsidP="000F3645">
            <w:pPr>
              <w:pStyle w:val="ListBullet"/>
            </w:pPr>
            <w:r w:rsidRPr="000F3645">
              <w:t>Safely set up cameras, lighting, accessories, and props to meet requirements</w:t>
            </w:r>
          </w:p>
          <w:p w:rsidR="00000000" w:rsidP="000F3645">
            <w:pPr>
              <w:pStyle w:val="ListBullet"/>
              <w:rPr>
                <w:lang w:val="en-NZ"/>
              </w:rPr>
            </w:pPr>
          </w:p>
        </w:tc>
      </w:tr>
      <w:tr w:rsidTr="00DF286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F3645">
            <w:pPr>
              <w:pStyle w:val="List"/>
              <w:rPr>
                <w:lang w:val="en-NZ"/>
              </w:rPr>
            </w:pPr>
            <w:r w:rsidRPr="000F3645">
              <w:t>3  Capture images</w:t>
            </w:r>
          </w:p>
        </w:tc>
        <w:tc>
          <w:tcPr>
            <w:tcW w:w="0" w:type="auto"/>
            <w:tcBorders>
              <w:top w:val="nil"/>
              <w:left w:val="nil"/>
              <w:bottom w:val="nil"/>
              <w:right w:val="nil"/>
            </w:tcBorders>
            <w:tcMar>
              <w:top w:w="0" w:type="dxa"/>
              <w:left w:w="62" w:type="dxa"/>
              <w:bottom w:w="0" w:type="dxa"/>
              <w:right w:w="62" w:type="dxa"/>
            </w:tcMar>
          </w:tcPr>
          <w:p w:rsidR="00000000" w:rsidRPr="000F3645" w:rsidP="000F3645">
            <w:pPr>
              <w:pStyle w:val="ListBullet"/>
            </w:pPr>
            <w:r w:rsidRPr="000F3645">
              <w:t>Adjust/calibrate settings for camera exposure and subject lighting consistent with purpose of the brief</w:t>
            </w:r>
          </w:p>
          <w:p w:rsidR="00000000" w:rsidRPr="000F3645" w:rsidP="000F3645">
            <w:pPr>
              <w:pStyle w:val="ListBullet"/>
            </w:pPr>
            <w:r w:rsidRPr="000F3645">
              <w:t>Consider the time-specific natu</w:t>
            </w:r>
            <w:r w:rsidRPr="000F3645">
              <w:t>re of action or movement of the subject</w:t>
            </w:r>
          </w:p>
          <w:p w:rsidR="00000000" w:rsidRPr="000F3645" w:rsidP="000F3645">
            <w:pPr>
              <w:pStyle w:val="ListBullet"/>
            </w:pPr>
            <w:r w:rsidRPr="000F3645">
              <w:t>Operate camera(s) at the determined specified time</w:t>
            </w:r>
          </w:p>
          <w:p w:rsidR="00000000" w:rsidRPr="000F3645" w:rsidP="000F3645">
            <w:pPr>
              <w:pStyle w:val="ListBullet"/>
            </w:pPr>
            <w:r w:rsidRPr="000F3645">
              <w:t>Reflect on anticipated outcome to ensure that images are captured consistent with the purpose of the brief</w:t>
            </w:r>
          </w:p>
          <w:p w:rsidR="00000000" w:rsidRPr="000F3645" w:rsidP="000F3645">
            <w:pPr>
              <w:pStyle w:val="ListBullet"/>
            </w:pPr>
            <w:r w:rsidRPr="000F3645">
              <w:t>Accurately document the work progress as required</w:t>
            </w:r>
          </w:p>
          <w:p w:rsidR="00000000" w:rsidP="000F3645">
            <w:pPr>
              <w:pStyle w:val="ListBullet"/>
              <w:rPr>
                <w:lang w:val="en-NZ"/>
              </w:rPr>
            </w:pPr>
          </w:p>
        </w:tc>
      </w:tr>
      <w:tr w:rsidTr="00DF286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F3645">
            <w:pPr>
              <w:pStyle w:val="List"/>
              <w:rPr>
                <w:lang w:val="en-NZ"/>
              </w:rPr>
            </w:pPr>
            <w:r w:rsidRPr="000F3645">
              <w:t>4  Restore work area and equipment</w:t>
            </w:r>
          </w:p>
        </w:tc>
        <w:tc>
          <w:tcPr>
            <w:tcW w:w="0" w:type="auto"/>
            <w:tcBorders>
              <w:top w:val="nil"/>
              <w:left w:val="nil"/>
              <w:bottom w:val="nil"/>
              <w:right w:val="nil"/>
            </w:tcBorders>
            <w:tcMar>
              <w:top w:w="0" w:type="dxa"/>
              <w:left w:w="62" w:type="dxa"/>
              <w:bottom w:w="0" w:type="dxa"/>
              <w:right w:w="62" w:type="dxa"/>
            </w:tcMar>
          </w:tcPr>
          <w:p w:rsidR="00000000" w:rsidRPr="000F3645" w:rsidP="000F3645">
            <w:pPr>
              <w:pStyle w:val="ListBullet"/>
            </w:pPr>
            <w:r w:rsidRPr="000F3645">
              <w:t>Safely dismantle work area after use</w:t>
            </w:r>
          </w:p>
          <w:p w:rsidR="00000000" w:rsidRPr="000F3645" w:rsidP="000F3645">
            <w:pPr>
              <w:pStyle w:val="ListBullet"/>
            </w:pPr>
            <w:r w:rsidRPr="000F3645">
              <w:t>Minimise and clean up waste in accordance with safety requirements</w:t>
            </w:r>
          </w:p>
          <w:p w:rsidR="00000000" w:rsidRPr="000F3645" w:rsidP="000F3645">
            <w:pPr>
              <w:pStyle w:val="ListBullet"/>
            </w:pPr>
            <w:r w:rsidRPr="000F3645">
              <w:t>Clean and maintain equipment in accordance with manufacturer's instructions</w:t>
            </w:r>
          </w:p>
          <w:p w:rsidR="00000000" w:rsidRPr="000F3645" w:rsidP="000F3645">
            <w:pPr>
              <w:pStyle w:val="ListBullet"/>
            </w:pPr>
            <w:r w:rsidRPr="000F3645">
              <w:t>Store equipment in accordance with workp</w:t>
            </w:r>
            <w:r w:rsidRPr="000F3645">
              <w:t>lace procedures and ensure readiness for future use</w:t>
            </w:r>
          </w:p>
          <w:p w:rsidR="00000000" w:rsidRPr="000F3645" w:rsidP="000F3645">
            <w:pPr>
              <w:pStyle w:val="ListBullet"/>
            </w:pPr>
          </w:p>
        </w:tc>
      </w:tr>
    </w:tbl>
    <w:p w:rsidR="00000000" w:rsidRPr="000F3645" w:rsidP="000F3645">
      <w:pPr>
        <w:pStyle w:val="BodyText"/>
      </w:pPr>
    </w:p>
    <w:p w:rsidR="00000000" w:rsidRPr="000F3645" w:rsidP="000F3645">
      <w:pPr>
        <w:pStyle w:val="AllowPageBreak"/>
      </w:pPr>
    </w:p>
    <w:p w:rsidR="00000000" w:rsidRPr="000F3645" w:rsidP="000F3645">
      <w:pPr>
        <w:pStyle w:val="Heading1"/>
      </w:pPr>
      <w:bookmarkStart w:id="3" w:name="O_385213"/>
      <w:bookmarkEnd w:id="3"/>
      <w:r w:rsidRPr="000F3645">
        <w:t>RANGE STATEMENT</w:t>
      </w:r>
    </w:p>
    <w:p w:rsidR="00000000" w:rsidRPr="000F3645" w:rsidP="000F3645">
      <w:pPr>
        <w:pStyle w:val="BodyText"/>
      </w:pPr>
    </w:p>
    <w:p w:rsidR="00000000" w:rsidRPr="000F3645" w:rsidP="000F3645">
      <w:pPr>
        <w:pStyle w:val="BodyText"/>
      </w:pPr>
      <w:r w:rsidRPr="000F3645">
        <w:t>The following explanations identify how this unit may be applied in different workplaces, sectors and circumstances.</w:t>
      </w:r>
    </w:p>
    <w:p w:rsidR="00000000" w:rsidRPr="000F3645" w:rsidP="000F3645">
      <w:pPr>
        <w:pStyle w:val="BodyText"/>
      </w:pPr>
      <w:r w:rsidRPr="000F3645">
        <w:t>Safely means in accordance with Federal, State and Territory legislation, regulations and standards.</w:t>
      </w:r>
    </w:p>
    <w:p w:rsidR="00000000" w:rsidRPr="000F3645" w:rsidP="000F3645">
      <w:pPr>
        <w:pStyle w:val="BodyText"/>
      </w:pPr>
    </w:p>
    <w:tbl>
      <w:tblPr>
        <w:tblW w:w="0" w:type="auto"/>
        <w:tblCellMar>
          <w:left w:w="62" w:type="dxa"/>
          <w:right w:w="62" w:type="dxa"/>
        </w:tblCellMar>
        <w:tblLook w:val="0000"/>
      </w:tblPr>
      <w:tblGrid>
        <w:gridCol w:w="3529"/>
        <w:gridCol w:w="5667"/>
      </w:tblGrid>
      <w:tr w:rsidTr="00DF286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F3645">
            <w:pPr>
              <w:pStyle w:val="BodyText"/>
              <w:rPr>
                <w:lang w:val="en-NZ"/>
              </w:rPr>
            </w:pPr>
            <w:r w:rsidRPr="000F3645">
              <w:t>The brief:</w:t>
            </w:r>
          </w:p>
        </w:tc>
        <w:tc>
          <w:tcPr>
            <w:tcW w:w="0" w:type="auto"/>
            <w:tcBorders>
              <w:top w:val="nil"/>
              <w:left w:val="nil"/>
              <w:bottom w:val="nil"/>
              <w:right w:val="nil"/>
            </w:tcBorders>
            <w:tcMar>
              <w:top w:w="0" w:type="dxa"/>
              <w:left w:w="62" w:type="dxa"/>
              <w:bottom w:w="0" w:type="dxa"/>
              <w:right w:w="62" w:type="dxa"/>
            </w:tcMar>
          </w:tcPr>
          <w:p w:rsidR="00000000" w:rsidRPr="000F3645" w:rsidP="000F3645">
            <w:pPr>
              <w:pStyle w:val="List"/>
            </w:pPr>
            <w:r w:rsidRPr="000F3645">
              <w:t>•</w:t>
            </w:r>
            <w:r w:rsidRPr="000F3645">
              <w:tab/>
              <w:t>describes and specifies the work to be completed</w:t>
            </w:r>
          </w:p>
          <w:p w:rsidR="00000000" w:rsidRPr="000F3645" w:rsidP="000F3645">
            <w:pPr>
              <w:pStyle w:val="List"/>
            </w:pPr>
            <w:r w:rsidRPr="000F3645">
              <w:t>•</w:t>
            </w:r>
            <w:r w:rsidRPr="000F3645">
              <w:tab/>
              <w:t>is usually prepared by a commissioning person, body or organisation, eg supervisor, client</w:t>
            </w:r>
            <w:r w:rsidRPr="000F3645">
              <w:t>, a collaborator in a project or be self directed</w:t>
            </w:r>
          </w:p>
          <w:p w:rsidR="00000000" w:rsidRPr="000F3645" w:rsidP="000F3645">
            <w:pPr>
              <w:pStyle w:val="List"/>
            </w:pPr>
            <w:r w:rsidRPr="000F3645">
              <w:t>•</w:t>
            </w:r>
            <w:r w:rsidRPr="000F3645">
              <w:tab/>
              <w:t>may be written, diagrammatic, visual or verbal</w:t>
            </w:r>
          </w:p>
          <w:p w:rsidR="00000000" w:rsidP="000F3645">
            <w:pPr>
              <w:pStyle w:val="List"/>
              <w:rPr>
                <w:lang w:val="en-NZ"/>
              </w:rPr>
            </w:pPr>
          </w:p>
        </w:tc>
      </w:tr>
      <w:tr w:rsidTr="00DF286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F3645">
            <w:pPr>
              <w:pStyle w:val="BodyText"/>
              <w:rPr>
                <w:lang w:val="en-NZ"/>
              </w:rPr>
            </w:pPr>
            <w:r w:rsidRPr="000F3645">
              <w:t>Specifications would be articulated in the brief and may refer to:</w:t>
            </w:r>
          </w:p>
        </w:tc>
        <w:tc>
          <w:tcPr>
            <w:tcW w:w="0" w:type="auto"/>
            <w:tcBorders>
              <w:top w:val="nil"/>
              <w:left w:val="nil"/>
              <w:bottom w:val="nil"/>
              <w:right w:val="nil"/>
            </w:tcBorders>
            <w:tcMar>
              <w:top w:w="0" w:type="dxa"/>
              <w:left w:w="62" w:type="dxa"/>
              <w:bottom w:w="0" w:type="dxa"/>
              <w:right w:w="62" w:type="dxa"/>
            </w:tcMar>
          </w:tcPr>
          <w:p w:rsidR="00000000" w:rsidRPr="000F3645" w:rsidP="000F3645">
            <w:pPr>
              <w:pStyle w:val="List"/>
            </w:pPr>
            <w:r w:rsidRPr="000F3645">
              <w:t>•</w:t>
            </w:r>
            <w:r w:rsidRPr="000F3645">
              <w:tab/>
              <w:t>purpose</w:t>
            </w:r>
          </w:p>
          <w:p w:rsidR="00000000" w:rsidRPr="000F3645" w:rsidP="000F3645">
            <w:pPr>
              <w:pStyle w:val="List"/>
            </w:pPr>
            <w:r w:rsidRPr="000F3645">
              <w:t>•</w:t>
            </w:r>
            <w:r w:rsidRPr="000F3645">
              <w:tab/>
              <w:t>audience</w:t>
            </w:r>
          </w:p>
          <w:p w:rsidR="00000000" w:rsidRPr="000F3645" w:rsidP="000F3645">
            <w:pPr>
              <w:pStyle w:val="List"/>
            </w:pPr>
            <w:r w:rsidRPr="000F3645">
              <w:t>•</w:t>
            </w:r>
            <w:r w:rsidRPr="000F3645">
              <w:tab/>
              <w:t>medium</w:t>
            </w:r>
          </w:p>
          <w:p w:rsidR="00000000" w:rsidRPr="000F3645" w:rsidP="000F3645">
            <w:pPr>
              <w:pStyle w:val="List"/>
            </w:pPr>
            <w:r w:rsidRPr="000F3645">
              <w:t>•</w:t>
            </w:r>
            <w:r w:rsidRPr="000F3645">
              <w:tab/>
              <w:t>style</w:t>
            </w:r>
          </w:p>
          <w:p w:rsidR="00000000" w:rsidP="000F3645">
            <w:pPr>
              <w:pStyle w:val="List"/>
              <w:rPr>
                <w:lang w:val="en-NZ"/>
              </w:rPr>
            </w:pPr>
          </w:p>
        </w:tc>
      </w:tr>
      <w:tr w:rsidTr="00DF286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F3645">
            <w:pPr>
              <w:pStyle w:val="BodyText"/>
              <w:rPr>
                <w:lang w:val="en-NZ"/>
              </w:rPr>
            </w:pPr>
            <w:r w:rsidRPr="000F3645">
              <w:t>The purpose for image capture may be:</w:t>
            </w:r>
          </w:p>
        </w:tc>
        <w:tc>
          <w:tcPr>
            <w:tcW w:w="0" w:type="auto"/>
            <w:tcBorders>
              <w:top w:val="nil"/>
              <w:left w:val="nil"/>
              <w:bottom w:val="nil"/>
              <w:right w:val="nil"/>
            </w:tcBorders>
            <w:tcMar>
              <w:top w:w="0" w:type="dxa"/>
              <w:left w:w="62" w:type="dxa"/>
              <w:bottom w:w="0" w:type="dxa"/>
              <w:right w:w="62" w:type="dxa"/>
            </w:tcMar>
          </w:tcPr>
          <w:p w:rsidR="00000000" w:rsidRPr="000F3645" w:rsidP="000F3645">
            <w:pPr>
              <w:pStyle w:val="List"/>
            </w:pPr>
            <w:r w:rsidRPr="000F3645">
              <w:t>•</w:t>
            </w:r>
            <w:r w:rsidRPr="000F3645">
              <w:tab/>
              <w:t>portrait</w:t>
            </w:r>
            <w:r w:rsidRPr="000F3645">
              <w:t>ure</w:t>
            </w:r>
          </w:p>
          <w:p w:rsidR="00000000" w:rsidRPr="000F3645" w:rsidP="000F3645">
            <w:pPr>
              <w:pStyle w:val="List"/>
            </w:pPr>
            <w:r w:rsidRPr="000F3645">
              <w:t>•</w:t>
            </w:r>
            <w:r w:rsidRPr="000F3645">
              <w:tab/>
              <w:t>editorial</w:t>
            </w:r>
          </w:p>
          <w:p w:rsidR="00000000" w:rsidRPr="000F3645" w:rsidP="000F3645">
            <w:pPr>
              <w:pStyle w:val="List"/>
            </w:pPr>
            <w:r w:rsidRPr="000F3645">
              <w:t>•</w:t>
            </w:r>
            <w:r w:rsidRPr="000F3645">
              <w:tab/>
              <w:t>corporate</w:t>
            </w:r>
          </w:p>
          <w:p w:rsidR="00000000" w:rsidRPr="000F3645" w:rsidP="000F3645">
            <w:pPr>
              <w:pStyle w:val="List"/>
            </w:pPr>
            <w:r w:rsidRPr="000F3645">
              <w:t>•</w:t>
            </w:r>
            <w:r w:rsidRPr="000F3645">
              <w:tab/>
              <w:t>work of art</w:t>
            </w:r>
          </w:p>
          <w:p w:rsidR="00000000" w:rsidRPr="000F3645" w:rsidP="000F3645">
            <w:pPr>
              <w:pStyle w:val="List"/>
            </w:pPr>
            <w:r w:rsidRPr="000F3645">
              <w:t>•</w:t>
            </w:r>
            <w:r w:rsidRPr="000F3645">
              <w:tab/>
              <w:t>photo-documentary</w:t>
            </w:r>
          </w:p>
          <w:p w:rsidR="00000000" w:rsidRPr="000F3645" w:rsidP="000F3645">
            <w:pPr>
              <w:pStyle w:val="List"/>
            </w:pPr>
            <w:r w:rsidRPr="000F3645">
              <w:t>•</w:t>
            </w:r>
            <w:r w:rsidRPr="000F3645">
              <w:tab/>
              <w:t>press and public relations</w:t>
            </w:r>
          </w:p>
          <w:p w:rsidR="00000000" w:rsidRPr="000F3645" w:rsidP="000F3645">
            <w:pPr>
              <w:pStyle w:val="List"/>
            </w:pPr>
            <w:r w:rsidRPr="000F3645">
              <w:t>•</w:t>
            </w:r>
            <w:r w:rsidRPr="000F3645">
              <w:tab/>
              <w:t>architectural/the built environment</w:t>
            </w:r>
          </w:p>
          <w:p w:rsidR="00000000" w:rsidRPr="000F3645" w:rsidP="000F3645">
            <w:pPr>
              <w:pStyle w:val="List"/>
            </w:pPr>
            <w:r w:rsidRPr="000F3645">
              <w:t>•</w:t>
            </w:r>
            <w:r w:rsidRPr="000F3645">
              <w:tab/>
              <w:t>still life</w:t>
            </w:r>
          </w:p>
          <w:p w:rsidR="00000000" w:rsidRPr="000F3645" w:rsidP="000F3645">
            <w:pPr>
              <w:pStyle w:val="List"/>
            </w:pPr>
            <w:r w:rsidRPr="000F3645">
              <w:t>•</w:t>
            </w:r>
            <w:r w:rsidRPr="000F3645">
              <w:tab/>
              <w:t>natural history</w:t>
            </w:r>
          </w:p>
          <w:p w:rsidR="00000000" w:rsidRPr="000F3645" w:rsidP="000F3645">
            <w:pPr>
              <w:pStyle w:val="List"/>
            </w:pPr>
            <w:r w:rsidRPr="000F3645">
              <w:t>•</w:t>
            </w:r>
            <w:r w:rsidRPr="000F3645">
              <w:tab/>
              <w:t>scientific</w:t>
            </w:r>
          </w:p>
          <w:p w:rsidR="00000000" w:rsidRPr="000F3645" w:rsidP="000F3645">
            <w:pPr>
              <w:pStyle w:val="List"/>
            </w:pPr>
            <w:r w:rsidRPr="000F3645">
              <w:t>•</w:t>
            </w:r>
            <w:r w:rsidRPr="000F3645">
              <w:tab/>
              <w:t>close-up</w:t>
            </w:r>
          </w:p>
          <w:p w:rsidR="00000000" w:rsidRPr="000F3645" w:rsidP="000F3645">
            <w:pPr>
              <w:pStyle w:val="List"/>
            </w:pPr>
            <w:r w:rsidRPr="000F3645">
              <w:t>•</w:t>
            </w:r>
            <w:r w:rsidRPr="000F3645">
              <w:tab/>
              <w:t>sport</w:t>
            </w:r>
          </w:p>
          <w:p w:rsidR="00000000" w:rsidRPr="000F3645" w:rsidP="000F3645">
            <w:pPr>
              <w:pStyle w:val="List"/>
            </w:pPr>
            <w:r w:rsidRPr="000F3645">
              <w:t>•</w:t>
            </w:r>
            <w:r w:rsidRPr="000F3645">
              <w:tab/>
              <w:t>landscape</w:t>
            </w:r>
          </w:p>
          <w:p w:rsidR="00000000" w:rsidRPr="000F3645" w:rsidP="000F3645">
            <w:pPr>
              <w:pStyle w:val="List"/>
            </w:pPr>
            <w:r w:rsidRPr="000F3645">
              <w:t>•</w:t>
            </w:r>
            <w:r w:rsidRPr="000F3645">
              <w:tab/>
              <w:t>illustrative</w:t>
            </w:r>
          </w:p>
          <w:p w:rsidR="00000000" w:rsidP="000F3645">
            <w:pPr>
              <w:pStyle w:val="List"/>
              <w:rPr>
                <w:lang w:val="en-NZ"/>
              </w:rPr>
            </w:pPr>
          </w:p>
        </w:tc>
      </w:tr>
      <w:tr w:rsidTr="00DF286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F3645">
            <w:pPr>
              <w:pStyle w:val="BodyText"/>
              <w:rPr>
                <w:lang w:val="en-NZ"/>
              </w:rPr>
            </w:pPr>
            <w:r w:rsidRPr="000F3645">
              <w:t>Parameters or constraints may refer to:</w:t>
            </w:r>
          </w:p>
        </w:tc>
        <w:tc>
          <w:tcPr>
            <w:tcW w:w="0" w:type="auto"/>
            <w:tcBorders>
              <w:top w:val="nil"/>
              <w:left w:val="nil"/>
              <w:bottom w:val="nil"/>
              <w:right w:val="nil"/>
            </w:tcBorders>
            <w:tcMar>
              <w:top w:w="0" w:type="dxa"/>
              <w:left w:w="62" w:type="dxa"/>
              <w:bottom w:w="0" w:type="dxa"/>
              <w:right w:w="62" w:type="dxa"/>
            </w:tcMar>
          </w:tcPr>
          <w:p w:rsidR="00000000" w:rsidRPr="000F3645" w:rsidP="000F3645">
            <w:pPr>
              <w:pStyle w:val="List"/>
            </w:pPr>
            <w:r w:rsidRPr="000F3645">
              <w:t>•</w:t>
            </w:r>
            <w:r w:rsidRPr="000F3645">
              <w:tab/>
              <w:t>cost of production, including camera format, materials and lighting equipment required, model/s or subject/s and props</w:t>
            </w:r>
          </w:p>
          <w:p w:rsidR="00000000" w:rsidRPr="000F3645" w:rsidP="000F3645">
            <w:pPr>
              <w:pStyle w:val="List"/>
            </w:pPr>
            <w:r w:rsidRPr="000F3645">
              <w:t>•</w:t>
            </w:r>
            <w:r w:rsidRPr="000F3645">
              <w:tab/>
              <w:t>number of photographs to be produced</w:t>
            </w:r>
          </w:p>
          <w:p w:rsidR="00000000" w:rsidRPr="000F3645" w:rsidP="000F3645">
            <w:pPr>
              <w:pStyle w:val="List"/>
            </w:pPr>
            <w:r w:rsidRPr="000F3645">
              <w:t>•</w:t>
            </w:r>
            <w:r w:rsidRPr="000F3645">
              <w:tab/>
              <w:t>suitability of image for different audiences or use li</w:t>
            </w:r>
            <w:r w:rsidRPr="000F3645">
              <w:t>mitations</w:t>
            </w:r>
          </w:p>
          <w:p w:rsidR="00000000" w:rsidRPr="000F3645" w:rsidP="000F3645">
            <w:pPr>
              <w:pStyle w:val="List"/>
            </w:pPr>
            <w:r w:rsidRPr="000F3645">
              <w:t>•</w:t>
            </w:r>
            <w:r w:rsidRPr="000F3645">
              <w:tab/>
              <w:t>media used, equipment, location and lighting</w:t>
            </w:r>
          </w:p>
          <w:p w:rsidR="00000000" w:rsidP="000F3645">
            <w:pPr>
              <w:pStyle w:val="List"/>
              <w:rPr>
                <w:lang w:val="en-NZ"/>
              </w:rPr>
            </w:pPr>
          </w:p>
        </w:tc>
      </w:tr>
      <w:tr w:rsidTr="00DF286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F3645">
            <w:pPr>
              <w:pStyle w:val="BodyText"/>
              <w:rPr>
                <w:lang w:val="en-NZ"/>
              </w:rPr>
            </w:pPr>
            <w:r w:rsidRPr="000F3645">
              <w:t>Relevant colleagues may include:</w:t>
            </w:r>
          </w:p>
        </w:tc>
        <w:tc>
          <w:tcPr>
            <w:tcW w:w="0" w:type="auto"/>
            <w:tcBorders>
              <w:top w:val="nil"/>
              <w:left w:val="nil"/>
              <w:bottom w:val="nil"/>
              <w:right w:val="nil"/>
            </w:tcBorders>
            <w:tcMar>
              <w:top w:w="0" w:type="dxa"/>
              <w:left w:w="62" w:type="dxa"/>
              <w:bottom w:w="0" w:type="dxa"/>
              <w:right w:w="62" w:type="dxa"/>
            </w:tcMar>
          </w:tcPr>
          <w:p w:rsidR="00000000" w:rsidRPr="000F3645" w:rsidP="000F3645">
            <w:pPr>
              <w:pStyle w:val="List"/>
            </w:pPr>
            <w:r w:rsidRPr="000F3645">
              <w:t>•</w:t>
            </w:r>
            <w:r w:rsidRPr="000F3645">
              <w:tab/>
              <w:t>supervisor</w:t>
            </w:r>
          </w:p>
          <w:p w:rsidR="00000000" w:rsidRPr="000F3645" w:rsidP="000F3645">
            <w:pPr>
              <w:pStyle w:val="List"/>
            </w:pPr>
            <w:r w:rsidRPr="000F3645">
              <w:t>•</w:t>
            </w:r>
            <w:r w:rsidRPr="000F3645">
              <w:tab/>
              <w:t>client</w:t>
            </w:r>
          </w:p>
          <w:p w:rsidR="00000000" w:rsidRPr="000F3645" w:rsidP="000F3645">
            <w:pPr>
              <w:pStyle w:val="List"/>
            </w:pPr>
            <w:r w:rsidRPr="000F3645">
              <w:t>•</w:t>
            </w:r>
            <w:r w:rsidRPr="000F3645">
              <w:tab/>
              <w:t>other people working on the project</w:t>
            </w:r>
          </w:p>
          <w:p w:rsidR="00000000" w:rsidP="000F3645">
            <w:pPr>
              <w:pStyle w:val="List"/>
              <w:rPr>
                <w:lang w:val="en-NZ"/>
              </w:rPr>
            </w:pPr>
          </w:p>
        </w:tc>
      </w:tr>
      <w:tr w:rsidTr="00DF286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F3645">
            <w:pPr>
              <w:pStyle w:val="BodyText"/>
              <w:rPr>
                <w:lang w:val="en-NZ"/>
              </w:rPr>
            </w:pPr>
            <w:r w:rsidRPr="000F3645">
              <w:t>Information pertinent to the brief may be about:</w:t>
            </w:r>
          </w:p>
        </w:tc>
        <w:tc>
          <w:tcPr>
            <w:tcW w:w="0" w:type="auto"/>
            <w:tcBorders>
              <w:top w:val="nil"/>
              <w:left w:val="nil"/>
              <w:bottom w:val="nil"/>
              <w:right w:val="nil"/>
            </w:tcBorders>
            <w:tcMar>
              <w:top w:w="0" w:type="dxa"/>
              <w:left w:w="62" w:type="dxa"/>
              <w:bottom w:w="0" w:type="dxa"/>
              <w:right w:w="62" w:type="dxa"/>
            </w:tcMar>
          </w:tcPr>
          <w:p w:rsidR="00000000" w:rsidRPr="000F3645" w:rsidP="000F3645">
            <w:pPr>
              <w:pStyle w:val="List"/>
            </w:pPr>
            <w:r w:rsidRPr="000F3645">
              <w:t>•</w:t>
            </w:r>
            <w:r w:rsidRPr="000F3645">
              <w:tab/>
              <w:t>industry standards</w:t>
            </w:r>
          </w:p>
          <w:p w:rsidR="00000000" w:rsidRPr="000F3645" w:rsidP="000F3645">
            <w:pPr>
              <w:pStyle w:val="List"/>
            </w:pPr>
            <w:r w:rsidRPr="000F3645">
              <w:t>•</w:t>
            </w:r>
            <w:r w:rsidRPr="000F3645">
              <w:tab/>
              <w:t>design standards</w:t>
            </w:r>
          </w:p>
          <w:p w:rsidR="00000000" w:rsidRPr="000F3645" w:rsidP="000F3645">
            <w:pPr>
              <w:pStyle w:val="List"/>
            </w:pPr>
            <w:r w:rsidRPr="000F3645">
              <w:t>•</w:t>
            </w:r>
            <w:r w:rsidRPr="000F3645">
              <w:tab/>
            </w:r>
            <w:r w:rsidRPr="000F3645">
              <w:t>material/chemical characteristics and capabilities</w:t>
            </w:r>
          </w:p>
          <w:p w:rsidR="00000000" w:rsidRPr="000F3645" w:rsidP="000F3645">
            <w:pPr>
              <w:pStyle w:val="List"/>
            </w:pPr>
            <w:r w:rsidRPr="000F3645">
              <w:t>•</w:t>
            </w:r>
            <w:r w:rsidRPr="000F3645">
              <w:tab/>
              <w:t>stylistic considerations</w:t>
            </w:r>
          </w:p>
          <w:p w:rsidR="00000000" w:rsidRPr="000F3645" w:rsidP="000F3645">
            <w:pPr>
              <w:pStyle w:val="List"/>
            </w:pPr>
            <w:r w:rsidRPr="000F3645">
              <w:t>•</w:t>
            </w:r>
            <w:r w:rsidRPr="000F3645">
              <w:tab/>
              <w:t>legal, contractual, ethical and copyright considerations</w:t>
            </w:r>
          </w:p>
          <w:p w:rsidR="00000000" w:rsidRPr="000F3645" w:rsidP="000F3645">
            <w:pPr>
              <w:pStyle w:val="List"/>
            </w:pPr>
            <w:r w:rsidRPr="000F3645">
              <w:t>•</w:t>
            </w:r>
            <w:r w:rsidRPr="000F3645">
              <w:tab/>
              <w:t>health and safety</w:t>
            </w:r>
          </w:p>
          <w:p w:rsidR="00000000" w:rsidRPr="000F3645" w:rsidP="000F3645">
            <w:pPr>
              <w:pStyle w:val="List"/>
            </w:pPr>
            <w:r w:rsidRPr="000F3645">
              <w:t>•</w:t>
            </w:r>
            <w:r w:rsidRPr="000F3645">
              <w:tab/>
              <w:t>technological considerations</w:t>
            </w:r>
          </w:p>
          <w:p w:rsidR="00000000" w:rsidRPr="000F3645" w:rsidP="000F3645">
            <w:pPr>
              <w:pStyle w:val="List"/>
            </w:pPr>
            <w:r w:rsidRPr="000F3645">
              <w:t>•</w:t>
            </w:r>
            <w:r w:rsidRPr="000F3645">
              <w:tab/>
              <w:t>capabilities of equipment</w:t>
            </w:r>
          </w:p>
          <w:p w:rsidR="00000000" w:rsidP="000F3645">
            <w:pPr>
              <w:pStyle w:val="List"/>
              <w:rPr>
                <w:lang w:val="en-NZ"/>
              </w:rPr>
            </w:pPr>
          </w:p>
        </w:tc>
      </w:tr>
      <w:tr w:rsidTr="00DF286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F3645">
            <w:pPr>
              <w:pStyle w:val="BodyText"/>
              <w:rPr>
                <w:lang w:val="en-NZ"/>
              </w:rPr>
            </w:pPr>
            <w:r w:rsidRPr="000F3645">
              <w:t>Camera systems and accessories must in</w:t>
            </w:r>
            <w:r w:rsidRPr="000F3645">
              <w:t>clude:</w:t>
            </w:r>
          </w:p>
        </w:tc>
        <w:tc>
          <w:tcPr>
            <w:tcW w:w="0" w:type="auto"/>
            <w:tcBorders>
              <w:top w:val="nil"/>
              <w:left w:val="nil"/>
              <w:bottom w:val="nil"/>
              <w:right w:val="nil"/>
            </w:tcBorders>
            <w:tcMar>
              <w:top w:w="0" w:type="dxa"/>
              <w:left w:w="62" w:type="dxa"/>
              <w:bottom w:w="0" w:type="dxa"/>
              <w:right w:w="62" w:type="dxa"/>
            </w:tcMar>
          </w:tcPr>
          <w:p w:rsidR="00000000" w:rsidRPr="000F3645" w:rsidP="000F3645">
            <w:pPr>
              <w:pStyle w:val="List"/>
            </w:pPr>
            <w:r w:rsidRPr="000F3645">
              <w:t>•</w:t>
            </w:r>
            <w:r w:rsidRPr="000F3645">
              <w:tab/>
              <w:t>digital cameras</w:t>
            </w:r>
          </w:p>
          <w:p w:rsidR="00000000" w:rsidRPr="000F3645" w:rsidP="000F3645">
            <w:pPr>
              <w:pStyle w:val="List"/>
            </w:pPr>
            <w:r w:rsidRPr="000F3645">
              <w:t>•</w:t>
            </w:r>
            <w:r w:rsidRPr="000F3645">
              <w:tab/>
              <w:t>35mm SLR cameras</w:t>
            </w:r>
          </w:p>
          <w:p w:rsidR="00000000" w:rsidRPr="000F3645" w:rsidP="000F3645">
            <w:pPr>
              <w:pStyle w:val="List"/>
            </w:pPr>
            <w:r w:rsidRPr="000F3645">
              <w:t>•</w:t>
            </w:r>
            <w:r w:rsidRPr="000F3645">
              <w:tab/>
              <w:t>120mm camera formats</w:t>
            </w:r>
          </w:p>
          <w:p w:rsidR="00000000" w:rsidRPr="000F3645" w:rsidP="000F3645">
            <w:pPr>
              <w:pStyle w:val="List"/>
            </w:pPr>
            <w:r w:rsidRPr="000F3645">
              <w:t>•</w:t>
            </w:r>
            <w:r w:rsidRPr="000F3645">
              <w:tab/>
              <w:t>appropriate accessories for the above</w:t>
            </w:r>
          </w:p>
          <w:p w:rsidR="00000000" w:rsidP="000F3645">
            <w:pPr>
              <w:pStyle w:val="List"/>
              <w:rPr>
                <w:lang w:val="en-NZ"/>
              </w:rPr>
            </w:pPr>
          </w:p>
        </w:tc>
      </w:tr>
      <w:tr w:rsidTr="00DF286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F3645">
            <w:pPr>
              <w:pStyle w:val="BodyText"/>
              <w:rPr>
                <w:lang w:val="en-NZ"/>
              </w:rPr>
            </w:pPr>
            <w:r w:rsidRPr="000F3645">
              <w:t>Camera systems and accessories may include:</w:t>
            </w:r>
          </w:p>
        </w:tc>
        <w:tc>
          <w:tcPr>
            <w:tcW w:w="0" w:type="auto"/>
            <w:tcBorders>
              <w:top w:val="nil"/>
              <w:left w:val="nil"/>
              <w:bottom w:val="nil"/>
              <w:right w:val="nil"/>
            </w:tcBorders>
            <w:tcMar>
              <w:top w:w="0" w:type="dxa"/>
              <w:left w:w="62" w:type="dxa"/>
              <w:bottom w:w="0" w:type="dxa"/>
              <w:right w:w="62" w:type="dxa"/>
            </w:tcMar>
          </w:tcPr>
          <w:p w:rsidR="00000000" w:rsidRPr="000F3645" w:rsidP="000F3645">
            <w:pPr>
              <w:pStyle w:val="List"/>
            </w:pPr>
            <w:r w:rsidRPr="000F3645">
              <w:t>•</w:t>
            </w:r>
            <w:r w:rsidRPr="000F3645">
              <w:tab/>
              <w:t>4 x 5 cameras</w:t>
            </w:r>
          </w:p>
          <w:p w:rsidR="00000000" w:rsidRPr="000F3645" w:rsidP="000F3645">
            <w:pPr>
              <w:pStyle w:val="List"/>
            </w:pPr>
            <w:r w:rsidRPr="000F3645">
              <w:t>•</w:t>
            </w:r>
            <w:r w:rsidRPr="000F3645">
              <w:tab/>
              <w:t>tripods</w:t>
            </w:r>
          </w:p>
          <w:p w:rsidR="00000000" w:rsidRPr="000F3645" w:rsidP="000F3645">
            <w:pPr>
              <w:pStyle w:val="List"/>
            </w:pPr>
            <w:r w:rsidRPr="000F3645">
              <w:t>•</w:t>
            </w:r>
            <w:r w:rsidRPr="000F3645">
              <w:tab/>
              <w:t>filters</w:t>
            </w:r>
          </w:p>
          <w:p w:rsidR="00000000" w:rsidRPr="000F3645" w:rsidP="000F3645">
            <w:pPr>
              <w:pStyle w:val="List"/>
            </w:pPr>
            <w:r w:rsidRPr="000F3645">
              <w:t>•</w:t>
            </w:r>
            <w:r w:rsidRPr="000F3645">
              <w:tab/>
              <w:t>instant imaging film backs</w:t>
            </w:r>
          </w:p>
          <w:p w:rsidR="00000000" w:rsidRPr="000F3645" w:rsidP="000F3645">
            <w:pPr>
              <w:pStyle w:val="List"/>
            </w:pPr>
            <w:r w:rsidRPr="000F3645">
              <w:t>•</w:t>
            </w:r>
            <w:r w:rsidRPr="000F3645">
              <w:tab/>
              <w:t>macro and close-up systems</w:t>
            </w:r>
          </w:p>
          <w:p w:rsidR="00000000" w:rsidRPr="000F3645" w:rsidP="000F3645">
            <w:pPr>
              <w:pStyle w:val="List"/>
            </w:pPr>
            <w:r w:rsidRPr="000F3645">
              <w:t>•</w:t>
            </w:r>
            <w:r w:rsidRPr="000F3645">
              <w:tab/>
            </w:r>
            <w:r w:rsidRPr="000F3645">
              <w:t>range of lenses</w:t>
            </w:r>
          </w:p>
          <w:p w:rsidR="00000000" w:rsidRPr="000F3645" w:rsidP="000F3645">
            <w:pPr>
              <w:pStyle w:val="List"/>
            </w:pPr>
            <w:r w:rsidRPr="000F3645">
              <w:t>•</w:t>
            </w:r>
            <w:r w:rsidRPr="000F3645">
              <w:tab/>
              <w:t>exposure meters</w:t>
            </w:r>
          </w:p>
          <w:p w:rsidR="00000000" w:rsidRPr="000F3645" w:rsidP="000F3645">
            <w:pPr>
              <w:pStyle w:val="List"/>
            </w:pPr>
            <w:r w:rsidRPr="000F3645">
              <w:t>•</w:t>
            </w:r>
            <w:r w:rsidRPr="000F3645">
              <w:tab/>
              <w:t>cable releases</w:t>
            </w:r>
          </w:p>
          <w:p w:rsidR="00000000" w:rsidRPr="000F3645" w:rsidP="000F3645">
            <w:pPr>
              <w:pStyle w:val="List"/>
            </w:pPr>
            <w:r w:rsidRPr="000F3645">
              <w:t>•</w:t>
            </w:r>
            <w:r w:rsidRPr="000F3645">
              <w:tab/>
              <w:t>equipment cases, bags and trunks</w:t>
            </w:r>
          </w:p>
          <w:p w:rsidR="00000000" w:rsidRPr="000F3645" w:rsidP="000F3645">
            <w:pPr>
              <w:pStyle w:val="List"/>
            </w:pPr>
            <w:r w:rsidRPr="000F3645">
              <w:t>•</w:t>
            </w:r>
            <w:r w:rsidRPr="000F3645">
              <w:tab/>
              <w:t>motor drives</w:t>
            </w:r>
          </w:p>
          <w:p w:rsidR="00000000" w:rsidRPr="000F3645" w:rsidP="000F3645">
            <w:pPr>
              <w:pStyle w:val="List"/>
            </w:pPr>
            <w:r w:rsidRPr="000F3645">
              <w:t>•</w:t>
            </w:r>
            <w:r w:rsidRPr="000F3645">
              <w:tab/>
              <w:t>lighting equipment consistent with purpose of the brief</w:t>
            </w:r>
          </w:p>
          <w:p w:rsidR="00000000" w:rsidRPr="000F3645" w:rsidP="000F3645">
            <w:pPr>
              <w:pStyle w:val="List"/>
            </w:pPr>
            <w:r w:rsidRPr="000F3645">
              <w:t>•</w:t>
            </w:r>
            <w:r w:rsidRPr="000F3645">
              <w:tab/>
              <w:t>associated electrical cabling</w:t>
            </w:r>
          </w:p>
          <w:p w:rsidR="00000000" w:rsidRPr="000F3645" w:rsidP="000F3645">
            <w:pPr>
              <w:pStyle w:val="List"/>
            </w:pPr>
            <w:r w:rsidRPr="000F3645">
              <w:t>•</w:t>
            </w:r>
            <w:r w:rsidRPr="000F3645">
              <w:tab/>
              <w:t>portable generator</w:t>
            </w:r>
          </w:p>
          <w:p w:rsidR="00000000" w:rsidRPr="000F3645" w:rsidP="000F3645">
            <w:pPr>
              <w:pStyle w:val="List"/>
            </w:pPr>
            <w:r w:rsidRPr="000F3645">
              <w:t>•</w:t>
            </w:r>
            <w:r w:rsidRPr="000F3645">
              <w:tab/>
              <w:t>tools for assembling props</w:t>
            </w:r>
          </w:p>
          <w:p w:rsidR="00000000" w:rsidP="000F3645">
            <w:pPr>
              <w:pStyle w:val="List"/>
              <w:rPr>
                <w:lang w:val="en-NZ"/>
              </w:rPr>
            </w:pPr>
          </w:p>
        </w:tc>
      </w:tr>
      <w:tr w:rsidTr="00DF286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F3645">
            <w:pPr>
              <w:pStyle w:val="BodyText"/>
              <w:rPr>
                <w:lang w:val="en-NZ"/>
              </w:rPr>
            </w:pPr>
            <w:r w:rsidRPr="000F3645">
              <w:t>Materials include a range of light sensitive media and may also include:</w:t>
            </w:r>
          </w:p>
        </w:tc>
        <w:tc>
          <w:tcPr>
            <w:tcW w:w="0" w:type="auto"/>
            <w:tcBorders>
              <w:top w:val="nil"/>
              <w:left w:val="nil"/>
              <w:bottom w:val="nil"/>
              <w:right w:val="nil"/>
            </w:tcBorders>
            <w:tcMar>
              <w:top w:w="0" w:type="dxa"/>
              <w:left w:w="62" w:type="dxa"/>
              <w:bottom w:w="0" w:type="dxa"/>
              <w:right w:w="62" w:type="dxa"/>
            </w:tcMar>
          </w:tcPr>
          <w:p w:rsidR="00000000" w:rsidRPr="000F3645" w:rsidP="000F3645">
            <w:pPr>
              <w:pStyle w:val="List"/>
            </w:pPr>
            <w:r w:rsidRPr="000F3645">
              <w:t>•</w:t>
            </w:r>
            <w:r w:rsidRPr="000F3645">
              <w:tab/>
              <w:t>gaffer tape</w:t>
            </w:r>
          </w:p>
          <w:p w:rsidR="00000000" w:rsidRPr="000F3645" w:rsidP="000F3645">
            <w:pPr>
              <w:pStyle w:val="List"/>
            </w:pPr>
            <w:r w:rsidRPr="000F3645">
              <w:t>•</w:t>
            </w:r>
            <w:r w:rsidRPr="000F3645">
              <w:tab/>
              <w:t>a range of materials for props</w:t>
            </w:r>
          </w:p>
          <w:p w:rsidR="00000000" w:rsidRPr="000F3645" w:rsidP="000F3645">
            <w:pPr>
              <w:pStyle w:val="List"/>
            </w:pPr>
            <w:r w:rsidRPr="000F3645">
              <w:t>•</w:t>
            </w:r>
            <w:r w:rsidRPr="000F3645">
              <w:tab/>
              <w:t>First Aid kit</w:t>
            </w:r>
          </w:p>
          <w:p w:rsidR="00000000" w:rsidP="000F3645">
            <w:pPr>
              <w:pStyle w:val="List"/>
              <w:rPr>
                <w:lang w:val="en-NZ"/>
              </w:rPr>
            </w:pPr>
          </w:p>
        </w:tc>
      </w:tr>
      <w:tr w:rsidTr="00DF286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F3645">
            <w:pPr>
              <w:pStyle w:val="BodyText"/>
              <w:rPr>
                <w:lang w:val="en-NZ"/>
              </w:rPr>
            </w:pPr>
            <w:r w:rsidRPr="000F3645">
              <w:t>Camera settings exposure relates to exposure meter techniques such as:</w:t>
            </w:r>
          </w:p>
        </w:tc>
        <w:tc>
          <w:tcPr>
            <w:tcW w:w="0" w:type="auto"/>
            <w:tcBorders>
              <w:top w:val="nil"/>
              <w:left w:val="nil"/>
              <w:bottom w:val="nil"/>
              <w:right w:val="nil"/>
            </w:tcBorders>
            <w:tcMar>
              <w:top w:w="0" w:type="dxa"/>
              <w:left w:w="62" w:type="dxa"/>
              <w:bottom w:w="0" w:type="dxa"/>
              <w:right w:w="62" w:type="dxa"/>
            </w:tcMar>
          </w:tcPr>
          <w:p w:rsidR="00000000" w:rsidRPr="000F3645" w:rsidP="000F3645">
            <w:pPr>
              <w:pStyle w:val="List"/>
            </w:pPr>
            <w:r w:rsidRPr="000F3645">
              <w:t>•</w:t>
            </w:r>
            <w:r w:rsidRPr="000F3645">
              <w:tab/>
              <w:t>reflected</w:t>
            </w:r>
          </w:p>
          <w:p w:rsidR="00000000" w:rsidRPr="000F3645" w:rsidP="000F3645">
            <w:pPr>
              <w:pStyle w:val="List"/>
            </w:pPr>
            <w:r w:rsidRPr="000F3645">
              <w:t>•</w:t>
            </w:r>
            <w:r w:rsidRPr="000F3645">
              <w:tab/>
              <w:t>incident</w:t>
            </w:r>
          </w:p>
          <w:p w:rsidR="00000000" w:rsidRPr="000F3645" w:rsidP="000F3645">
            <w:pPr>
              <w:pStyle w:val="List"/>
            </w:pPr>
            <w:r w:rsidRPr="000F3645">
              <w:t>•</w:t>
            </w:r>
            <w:r w:rsidRPr="000F3645">
              <w:tab/>
              <w:t>spot</w:t>
            </w:r>
          </w:p>
          <w:p w:rsidR="00000000" w:rsidRPr="000F3645" w:rsidP="000F3645">
            <w:pPr>
              <w:pStyle w:val="List"/>
            </w:pPr>
            <w:r w:rsidRPr="000F3645">
              <w:t>•</w:t>
            </w:r>
            <w:r w:rsidRPr="000F3645">
              <w:tab/>
              <w:t>contrast evalua</w:t>
            </w:r>
            <w:r w:rsidRPr="000F3645">
              <w:t>tion</w:t>
            </w:r>
          </w:p>
          <w:p w:rsidR="00000000" w:rsidP="000F3645">
            <w:pPr>
              <w:pStyle w:val="List"/>
              <w:rPr>
                <w:lang w:val="en-NZ"/>
              </w:rPr>
            </w:pPr>
          </w:p>
        </w:tc>
      </w:tr>
      <w:tr w:rsidTr="00DF286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F3645">
            <w:pPr>
              <w:pStyle w:val="BodyText"/>
              <w:rPr>
                <w:lang w:val="en-NZ"/>
              </w:rPr>
            </w:pPr>
            <w:r w:rsidRPr="000F3645">
              <w:t>Techniques would involve a range of lenses (angle of view and perspective) and variations in aperture and shutter speed</w:t>
            </w:r>
          </w:p>
        </w:tc>
        <w:tc>
          <w:tcPr>
            <w:tcW w:w="0" w:type="auto"/>
            <w:tcBorders>
              <w:top w:val="nil"/>
              <w:left w:val="nil"/>
              <w:bottom w:val="nil"/>
              <w:right w:val="nil"/>
            </w:tcBorders>
            <w:tcMar>
              <w:top w:w="0" w:type="dxa"/>
              <w:left w:w="62" w:type="dxa"/>
              <w:bottom w:w="0" w:type="dxa"/>
              <w:right w:w="62" w:type="dxa"/>
            </w:tcMar>
          </w:tcPr>
          <w:p w:rsidR="00000000" w:rsidRPr="000F3645" w:rsidP="000F3645">
            <w:pPr>
              <w:pStyle w:val="List"/>
            </w:pPr>
            <w:r w:rsidRPr="000F3645">
              <w:t>Time-specific nature of action may involve consideration of:</w:t>
            </w:r>
          </w:p>
          <w:p w:rsidR="00000000" w:rsidRPr="000F3645" w:rsidP="000F3645">
            <w:pPr>
              <w:pStyle w:val="List"/>
            </w:pPr>
            <w:r w:rsidRPr="000F3645">
              <w:t>•</w:t>
            </w:r>
            <w:r w:rsidRPr="000F3645">
              <w:tab/>
              <w:t>expression</w:t>
            </w:r>
          </w:p>
          <w:p w:rsidR="00000000" w:rsidRPr="000F3645" w:rsidP="000F3645">
            <w:pPr>
              <w:pStyle w:val="List"/>
            </w:pPr>
            <w:r w:rsidRPr="000F3645">
              <w:t>•</w:t>
            </w:r>
            <w:r w:rsidRPr="000F3645">
              <w:tab/>
              <w:t>decisive moment</w:t>
            </w:r>
          </w:p>
          <w:p w:rsidR="00000000" w:rsidRPr="000F3645" w:rsidP="000F3645">
            <w:pPr>
              <w:pStyle w:val="List"/>
            </w:pPr>
            <w:r w:rsidRPr="000F3645">
              <w:t>•</w:t>
            </w:r>
            <w:r w:rsidRPr="000F3645">
              <w:tab/>
              <w:t>conjunction of elements</w:t>
            </w:r>
          </w:p>
          <w:p w:rsidR="00000000" w:rsidRPr="000F3645" w:rsidP="000F3645">
            <w:pPr>
              <w:pStyle w:val="List"/>
            </w:pPr>
            <w:r w:rsidRPr="000F3645">
              <w:t>•</w:t>
            </w:r>
            <w:r w:rsidRPr="000F3645">
              <w:tab/>
            </w:r>
            <w:r w:rsidRPr="000F3645">
              <w:t>juxtaposition of elements/subjects with the image</w:t>
            </w:r>
          </w:p>
          <w:p w:rsidR="00000000" w:rsidRPr="000F3645" w:rsidP="000F3645">
            <w:pPr>
              <w:pStyle w:val="List"/>
            </w:pPr>
            <w:r w:rsidRPr="000F3645">
              <w:t>•</w:t>
            </w:r>
            <w:r w:rsidRPr="000F3645">
              <w:tab/>
              <w:t>peak action</w:t>
            </w:r>
          </w:p>
          <w:p w:rsidR="00000000" w:rsidRPr="000F3645" w:rsidP="000F3645">
            <w:pPr>
              <w:pStyle w:val="List"/>
            </w:pPr>
            <w:r w:rsidRPr="000F3645">
              <w:t>•</w:t>
            </w:r>
            <w:r w:rsidRPr="000F3645">
              <w:tab/>
              <w:t>meteorological information</w:t>
            </w:r>
          </w:p>
          <w:p w:rsidR="00000000" w:rsidP="000F3645">
            <w:pPr>
              <w:pStyle w:val="List"/>
              <w:rPr>
                <w:lang w:val="en-NZ"/>
              </w:rPr>
            </w:pPr>
          </w:p>
        </w:tc>
      </w:tr>
      <w:tr w:rsidTr="00DF286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F3645">
            <w:pPr>
              <w:pStyle w:val="BodyText"/>
              <w:rPr>
                <w:lang w:val="en-NZ"/>
              </w:rPr>
            </w:pPr>
            <w:r w:rsidRPr="000F3645">
              <w:t>Reflecting on the outcome may involve:</w:t>
            </w:r>
          </w:p>
        </w:tc>
        <w:tc>
          <w:tcPr>
            <w:tcW w:w="0" w:type="auto"/>
            <w:tcBorders>
              <w:top w:val="nil"/>
              <w:left w:val="nil"/>
              <w:bottom w:val="nil"/>
              <w:right w:val="nil"/>
            </w:tcBorders>
            <w:tcMar>
              <w:top w:w="0" w:type="dxa"/>
              <w:left w:w="62" w:type="dxa"/>
              <w:bottom w:w="0" w:type="dxa"/>
              <w:right w:w="62" w:type="dxa"/>
            </w:tcMar>
          </w:tcPr>
          <w:p w:rsidR="00000000" w:rsidRPr="000F3645" w:rsidP="000F3645">
            <w:pPr>
              <w:pStyle w:val="List"/>
            </w:pPr>
            <w:r w:rsidRPr="000F3645">
              <w:t>•</w:t>
            </w:r>
            <w:r w:rsidRPr="000F3645">
              <w:tab/>
              <w:t>checking that adjustments to camera were correct and consistent with purpose for image capture</w:t>
            </w:r>
          </w:p>
          <w:p w:rsidR="00000000" w:rsidRPr="000F3645" w:rsidP="000F3645">
            <w:pPr>
              <w:pStyle w:val="List"/>
            </w:pPr>
            <w:r w:rsidRPr="000F3645">
              <w:t>•</w:t>
            </w:r>
            <w:r w:rsidRPr="000F3645">
              <w:tab/>
              <w:t xml:space="preserve">reviewing the image by </w:t>
            </w:r>
            <w:r w:rsidRPr="000F3645">
              <w:t>using instant films</w:t>
            </w:r>
          </w:p>
          <w:p w:rsidR="00000000" w:rsidRPr="000F3645" w:rsidP="000F3645">
            <w:pPr>
              <w:pStyle w:val="List"/>
            </w:pPr>
            <w:r w:rsidRPr="000F3645">
              <w:t>•</w:t>
            </w:r>
            <w:r w:rsidRPr="000F3645">
              <w:tab/>
              <w:t>reviewing digital image on camera/computer screen</w:t>
            </w:r>
          </w:p>
          <w:p w:rsidR="00000000" w:rsidP="000F3645">
            <w:pPr>
              <w:pStyle w:val="List"/>
              <w:rPr>
                <w:lang w:val="en-NZ"/>
              </w:rPr>
            </w:pPr>
          </w:p>
        </w:tc>
      </w:tr>
      <w:tr w:rsidTr="00DF286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F3645">
            <w:pPr>
              <w:pStyle w:val="BodyText"/>
              <w:rPr>
                <w:lang w:val="en-NZ"/>
              </w:rPr>
            </w:pPr>
            <w:r w:rsidRPr="000F3645">
              <w:t>Documenting the work progress may involve:</w:t>
            </w:r>
          </w:p>
        </w:tc>
        <w:tc>
          <w:tcPr>
            <w:tcW w:w="0" w:type="auto"/>
            <w:tcBorders>
              <w:top w:val="nil"/>
              <w:left w:val="nil"/>
              <w:bottom w:val="nil"/>
              <w:right w:val="nil"/>
            </w:tcBorders>
            <w:tcMar>
              <w:top w:w="0" w:type="dxa"/>
              <w:left w:w="62" w:type="dxa"/>
              <w:bottom w:w="0" w:type="dxa"/>
              <w:right w:w="62" w:type="dxa"/>
            </w:tcMar>
          </w:tcPr>
          <w:p w:rsidR="00000000" w:rsidRPr="000F3645" w:rsidP="000F3645">
            <w:pPr>
              <w:pStyle w:val="List"/>
            </w:pPr>
            <w:r w:rsidRPr="000F3645">
              <w:t>•</w:t>
            </w:r>
            <w:r w:rsidRPr="000F3645">
              <w:tab/>
              <w:t>diagrams</w:t>
            </w:r>
          </w:p>
          <w:p w:rsidR="00000000" w:rsidRPr="000F3645" w:rsidP="000F3645">
            <w:pPr>
              <w:pStyle w:val="List"/>
            </w:pPr>
            <w:r w:rsidRPr="000F3645">
              <w:t>•</w:t>
            </w:r>
            <w:r w:rsidRPr="000F3645">
              <w:tab/>
              <w:t>storyboards</w:t>
            </w:r>
          </w:p>
          <w:p w:rsidR="00000000" w:rsidRPr="000F3645" w:rsidP="000F3645">
            <w:pPr>
              <w:pStyle w:val="List"/>
            </w:pPr>
            <w:r w:rsidRPr="000F3645">
              <w:t>•</w:t>
            </w:r>
            <w:r w:rsidRPr="000F3645">
              <w:tab/>
              <w:t>time for activity</w:t>
            </w:r>
          </w:p>
          <w:p w:rsidR="00000000" w:rsidRPr="000F3645" w:rsidP="000F3645">
            <w:pPr>
              <w:pStyle w:val="List"/>
            </w:pPr>
            <w:r w:rsidRPr="000F3645">
              <w:t>•</w:t>
            </w:r>
            <w:r w:rsidRPr="000F3645">
              <w:tab/>
              <w:t>amount of film required − planned as against actual</w:t>
            </w:r>
          </w:p>
          <w:p w:rsidR="00000000" w:rsidRPr="000F3645" w:rsidP="000F3645">
            <w:pPr>
              <w:pStyle w:val="List"/>
            </w:pPr>
            <w:r w:rsidRPr="000F3645">
              <w:t>•</w:t>
            </w:r>
            <w:r w:rsidRPr="000F3645">
              <w:tab/>
              <w:t>exposure calculations</w:t>
            </w:r>
          </w:p>
          <w:p w:rsidR="00000000" w:rsidRPr="000F3645" w:rsidP="000F3645">
            <w:pPr>
              <w:pStyle w:val="List"/>
            </w:pPr>
            <w:r w:rsidRPr="000F3645">
              <w:t>•</w:t>
            </w:r>
            <w:r w:rsidRPr="000F3645">
              <w:tab/>
              <w:t>lighting schem</w:t>
            </w:r>
            <w:r w:rsidRPr="000F3645">
              <w:t>a</w:t>
            </w:r>
          </w:p>
          <w:p w:rsidR="00000000" w:rsidRPr="000F3645" w:rsidP="000F3645">
            <w:pPr>
              <w:pStyle w:val="List"/>
            </w:pPr>
            <w:r w:rsidRPr="000F3645">
              <w:t>•</w:t>
            </w:r>
            <w:r w:rsidRPr="000F3645">
              <w:tab/>
              <w:t>budget planned costs as against actual</w:t>
            </w:r>
          </w:p>
          <w:p w:rsidR="00000000" w:rsidRPr="000F3645" w:rsidP="000F3645">
            <w:pPr>
              <w:pStyle w:val="List"/>
            </w:pPr>
          </w:p>
        </w:tc>
      </w:tr>
    </w:tbl>
    <w:p w:rsidR="00000000" w:rsidRPr="000F3645" w:rsidP="000F3645">
      <w:pPr>
        <w:pStyle w:val="BodyText"/>
      </w:pPr>
    </w:p>
    <w:p w:rsidR="00000000" w:rsidRPr="000F3645" w:rsidP="000F3645">
      <w:pPr>
        <w:pStyle w:val="AllowPageBreak"/>
      </w:pPr>
    </w:p>
    <w:p w:rsidR="00000000" w:rsidRPr="000F3645" w:rsidP="000F3645">
      <w:pPr>
        <w:pStyle w:val="Heading1"/>
      </w:pPr>
      <w:bookmarkStart w:id="4" w:name="O_385214"/>
      <w:bookmarkEnd w:id="4"/>
      <w:r w:rsidRPr="000F3645">
        <w:t>EVIDENCE GUIDE</w:t>
      </w:r>
    </w:p>
    <w:p w:rsidR="00000000" w:rsidRPr="000F3645" w:rsidP="000F3645">
      <w:pPr>
        <w:pStyle w:val="BodyText"/>
      </w:pPr>
    </w:p>
    <w:tbl>
      <w:tblPr>
        <w:tblW w:w="0" w:type="auto"/>
        <w:tblCellMar>
          <w:left w:w="62" w:type="dxa"/>
          <w:right w:w="62" w:type="dxa"/>
        </w:tblCellMar>
        <w:tblLook w:val="0000"/>
      </w:tblPr>
      <w:tblGrid>
        <w:gridCol w:w="3689"/>
        <w:gridCol w:w="5507"/>
      </w:tblGrid>
      <w:tr w:rsidTr="00DF286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0F3645" w:rsidP="000F3645">
            <w:pPr>
              <w:pStyle w:val="BodyText"/>
            </w:pPr>
            <w:r w:rsidRPr="000F3645">
              <w:t>Underpinning skills and knowledge</w:t>
            </w:r>
          </w:p>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0F3645" w:rsidP="000F3645">
            <w:pPr>
              <w:pStyle w:val="BodyText"/>
            </w:pPr>
            <w:r w:rsidRPr="000F3645">
              <w:t>Assessment must include evidence of the following knowledge and skills:</w:t>
            </w:r>
          </w:p>
          <w:p w:rsidR="00000000" w:rsidRPr="000F3645" w:rsidP="000F3645">
            <w:pPr>
              <w:pStyle w:val="List"/>
            </w:pPr>
            <w:r w:rsidRPr="000F3645">
              <w:t>•</w:t>
            </w:r>
            <w:r w:rsidRPr="000F3645">
              <w:tab/>
            </w:r>
            <w:r w:rsidRPr="000F3645">
              <w:t>general knowledge about the techniques of image capture for different purposes</w:t>
            </w:r>
          </w:p>
          <w:p w:rsidR="00000000" w:rsidRPr="000F3645" w:rsidP="000F3645">
            <w:pPr>
              <w:pStyle w:val="List"/>
            </w:pPr>
            <w:r w:rsidRPr="000F3645">
              <w:t>•</w:t>
            </w:r>
            <w:r w:rsidRPr="000F3645">
              <w:tab/>
              <w:t>physical properties and capabilities of the range of camera exposure systems</w:t>
            </w:r>
          </w:p>
          <w:p w:rsidR="00000000" w:rsidRPr="000F3645" w:rsidP="000F3645">
            <w:pPr>
              <w:pStyle w:val="List"/>
            </w:pPr>
            <w:r w:rsidRPr="000F3645">
              <w:t>•</w:t>
            </w:r>
            <w:r w:rsidRPr="000F3645">
              <w:tab/>
              <w:t>styles and types of photographs/images that are required in different industry sectors</w:t>
            </w:r>
          </w:p>
          <w:p w:rsidR="00000000" w:rsidRPr="000F3645" w:rsidP="000F3645">
            <w:pPr>
              <w:pStyle w:val="List"/>
            </w:pPr>
            <w:r w:rsidRPr="000F3645">
              <w:t>•</w:t>
            </w:r>
            <w:r w:rsidRPr="000F3645">
              <w:tab/>
              <w:t>organis</w:t>
            </w:r>
            <w:r w:rsidRPr="000F3645">
              <w:t>ational and legislative occupational health and safety procedures in relation to the use of image capture techniques for different purposes</w:t>
            </w:r>
          </w:p>
          <w:p w:rsidR="00000000" w:rsidRPr="000F3645" w:rsidP="000F3645">
            <w:pPr>
              <w:pStyle w:val="List"/>
            </w:pPr>
            <w:r w:rsidRPr="000F3645">
              <w:t>•</w:t>
            </w:r>
            <w:r w:rsidRPr="000F3645">
              <w:tab/>
              <w:t>elements and principles of design and how these may be used in photoimaging work</w:t>
            </w:r>
          </w:p>
          <w:p w:rsidR="00000000" w:rsidRPr="000F3645" w:rsidP="000F3645">
            <w:pPr>
              <w:pStyle w:val="List"/>
            </w:pPr>
            <w:r w:rsidRPr="000F3645">
              <w:t>•</w:t>
            </w:r>
            <w:r w:rsidRPr="000F3645">
              <w:tab/>
              <w:t>work space requirements for ima</w:t>
            </w:r>
            <w:r w:rsidRPr="000F3645">
              <w:t>ge capture work including selection and set up of work space for particular types of image capture</w:t>
            </w:r>
          </w:p>
          <w:p w:rsidR="00000000" w:rsidRPr="000F3645" w:rsidP="000F3645">
            <w:pPr>
              <w:pStyle w:val="List"/>
            </w:pPr>
            <w:r w:rsidRPr="000F3645">
              <w:t>•</w:t>
            </w:r>
            <w:r w:rsidRPr="000F3645">
              <w:tab/>
              <w:t>general knowledge about how to interpret a brief</w:t>
            </w:r>
          </w:p>
          <w:p w:rsidR="00000000" w:rsidRPr="000F3645" w:rsidP="000F3645">
            <w:pPr>
              <w:pStyle w:val="List"/>
            </w:pPr>
            <w:r w:rsidRPr="000F3645">
              <w:t>•</w:t>
            </w:r>
            <w:r w:rsidRPr="000F3645">
              <w:tab/>
              <w:t>theoretical and historical contexts for photoimaging and how this may be used to inform own photoimaging</w:t>
            </w:r>
            <w:r w:rsidRPr="000F3645">
              <w:t xml:space="preserve"> practice</w:t>
            </w:r>
          </w:p>
          <w:p w:rsidR="00000000" w:rsidRPr="000F3645" w:rsidP="000F3645">
            <w:pPr>
              <w:pStyle w:val="List"/>
            </w:pPr>
            <w:r w:rsidRPr="000F3645">
              <w:t>•</w:t>
            </w:r>
            <w:r w:rsidRPr="000F3645">
              <w:tab/>
              <w:t>environmental issues associated with the equipment and materials used in the image capture work</w:t>
            </w:r>
          </w:p>
          <w:p w:rsidR="00000000" w:rsidRPr="000F3645" w:rsidP="000F3645">
            <w:pPr>
              <w:pStyle w:val="List"/>
            </w:pPr>
            <w:r w:rsidRPr="000F3645">
              <w:t>•</w:t>
            </w:r>
            <w:r w:rsidRPr="000F3645">
              <w:tab/>
              <w:t>general knowledge about other photographers, their work, ideas and techniques</w:t>
            </w:r>
          </w:p>
          <w:p w:rsidR="00000000" w:rsidRPr="000F3645" w:rsidP="000F3645">
            <w:pPr>
              <w:pStyle w:val="List"/>
            </w:pPr>
            <w:r w:rsidRPr="000F3645">
              <w:t>•</w:t>
            </w:r>
            <w:r w:rsidRPr="000F3645">
              <w:tab/>
            </w:r>
            <w:r w:rsidRPr="000F3645">
              <w:tab/>
            </w:r>
            <w:r w:rsidRPr="000F3645">
              <w:t>opyright, moral rights and intellectual property issues and legislation associated with image capture work</w:t>
            </w:r>
          </w:p>
          <w:p w:rsidR="00000000" w:rsidRPr="000F3645" w:rsidP="000F3645">
            <w:pPr>
              <w:pStyle w:val="List"/>
            </w:pPr>
            <w:r w:rsidRPr="000F3645">
              <w:t>•</w:t>
            </w:r>
            <w:r w:rsidRPr="000F3645">
              <w:tab/>
              <w:t>literacy skills sufficient interpret the brief, instruction and procedures</w:t>
            </w:r>
          </w:p>
          <w:p w:rsidR="00000000" w:rsidRPr="000F3645" w:rsidP="000F3645">
            <w:pPr>
              <w:pStyle w:val="List"/>
            </w:pPr>
            <w:r w:rsidRPr="000F3645">
              <w:t>•</w:t>
            </w:r>
            <w:r w:rsidRPr="000F3645">
              <w:tab/>
              <w:t xml:space="preserve">numeracy skills sufficient to interpret technical charts/diagrams and </w:t>
            </w:r>
            <w:r w:rsidRPr="000F3645">
              <w:t>safety labels and procedures</w:t>
            </w:r>
          </w:p>
          <w:p w:rsidR="00000000" w:rsidP="000F3645">
            <w:pPr>
              <w:pStyle w:val="List"/>
              <w:rPr>
                <w:lang w:val="en-NZ"/>
              </w:rPr>
            </w:pPr>
          </w:p>
        </w:tc>
      </w:tr>
      <w:tr w:rsidTr="00DF286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F3645">
            <w:pPr>
              <w:pStyle w:val="BodyText"/>
              <w:rPr>
                <w:lang w:val="en-NZ"/>
              </w:rPr>
            </w:pPr>
            <w:r w:rsidRPr="000F3645">
              <w:t>Linkages to other units</w:t>
            </w:r>
          </w:p>
        </w:tc>
        <w:tc>
          <w:tcPr>
            <w:tcW w:w="0" w:type="auto"/>
            <w:tcBorders>
              <w:top w:val="nil"/>
              <w:left w:val="nil"/>
              <w:bottom w:val="nil"/>
              <w:right w:val="nil"/>
            </w:tcBorders>
            <w:tcMar>
              <w:top w:w="0" w:type="dxa"/>
              <w:left w:w="62" w:type="dxa"/>
              <w:bottom w:w="0" w:type="dxa"/>
              <w:right w:w="62" w:type="dxa"/>
            </w:tcMar>
          </w:tcPr>
          <w:p w:rsidR="00000000" w:rsidRPr="000F3645" w:rsidP="000F3645">
            <w:pPr>
              <w:pStyle w:val="BodyText"/>
            </w:pPr>
            <w:r w:rsidRPr="000F3645">
              <w:t>It is highly recommended this unit be assessed with or after the following unit:</w:t>
            </w:r>
          </w:p>
          <w:p w:rsidR="00000000" w:rsidRPr="000F3645" w:rsidP="000F3645">
            <w:pPr>
              <w:pStyle w:val="List"/>
            </w:pPr>
            <w:r w:rsidRPr="000F3645">
              <w:t>•</w:t>
            </w:r>
            <w:r w:rsidRPr="000F3645">
              <w:tab/>
              <w:t>CUVPHI05A</w:t>
            </w:r>
          </w:p>
          <w:p w:rsidR="00000000" w:rsidRPr="000F3645" w:rsidP="000F3645">
            <w:pPr>
              <w:pStyle w:val="ListBullet2"/>
            </w:pPr>
            <w:r w:rsidRPr="000F3645">
              <w:t>Use a 35mm SLR camera or digital equivalent</w:t>
            </w:r>
          </w:p>
          <w:p w:rsidR="00000000" w:rsidP="000F3645">
            <w:pPr>
              <w:pStyle w:val="List"/>
              <w:rPr>
                <w:lang w:val="en-NZ"/>
              </w:rPr>
            </w:pPr>
          </w:p>
        </w:tc>
      </w:tr>
      <w:tr w:rsidTr="00DF286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F3645">
            <w:pPr>
              <w:pStyle w:val="BodyText"/>
              <w:rPr>
                <w:lang w:val="en-NZ"/>
              </w:rPr>
            </w:pPr>
            <w:r w:rsidRPr="000F3645">
              <w:t>Critical aspects of evidence</w:t>
            </w:r>
          </w:p>
        </w:tc>
        <w:tc>
          <w:tcPr>
            <w:tcW w:w="0" w:type="auto"/>
            <w:tcBorders>
              <w:top w:val="nil"/>
              <w:left w:val="nil"/>
              <w:bottom w:val="nil"/>
              <w:right w:val="nil"/>
            </w:tcBorders>
            <w:tcMar>
              <w:top w:w="0" w:type="dxa"/>
              <w:left w:w="62" w:type="dxa"/>
              <w:bottom w:w="0" w:type="dxa"/>
              <w:right w:w="62" w:type="dxa"/>
            </w:tcMar>
          </w:tcPr>
          <w:p w:rsidR="00000000" w:rsidRPr="000F3645" w:rsidP="000F3645">
            <w:pPr>
              <w:pStyle w:val="BodyText"/>
            </w:pPr>
            <w:r w:rsidRPr="000F3645">
              <w:t>The f</w:t>
            </w:r>
            <w:r w:rsidRPr="000F3645">
              <w:t>ollowing evidence is critical to the judgement of competence in this unit:</w:t>
            </w:r>
          </w:p>
          <w:p w:rsidR="00000000" w:rsidRPr="000F3645" w:rsidP="000F3645">
            <w:pPr>
              <w:pStyle w:val="List"/>
            </w:pPr>
            <w:r w:rsidRPr="000F3645">
              <w:t>•</w:t>
            </w:r>
            <w:r w:rsidRPr="000F3645">
              <w:tab/>
              <w:t>correct interpretation of a brief</w:t>
            </w:r>
          </w:p>
          <w:p w:rsidR="00000000" w:rsidRPr="000F3645" w:rsidP="000F3645">
            <w:pPr>
              <w:pStyle w:val="List"/>
            </w:pPr>
            <w:r w:rsidRPr="000F3645">
              <w:t>•</w:t>
            </w:r>
            <w:r w:rsidRPr="000F3645">
              <w:tab/>
              <w:t>selection and application of equipment, materials, lighting and image capture techniques consistent with the purpose of the brief</w:t>
            </w:r>
          </w:p>
          <w:p w:rsidR="00000000" w:rsidP="000F3645">
            <w:pPr>
              <w:pStyle w:val="List"/>
              <w:rPr>
                <w:lang w:val="en-NZ"/>
              </w:rPr>
            </w:pPr>
          </w:p>
        </w:tc>
      </w:tr>
      <w:tr w:rsidTr="00DF286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F3645">
            <w:pPr>
              <w:pStyle w:val="BodyText"/>
              <w:rPr>
                <w:lang w:val="en-NZ"/>
              </w:rPr>
            </w:pPr>
            <w:r w:rsidRPr="000F3645">
              <w:t xml:space="preserve">Method and </w:t>
            </w:r>
            <w:r w:rsidRPr="000F3645">
              <w:t>context of assessment</w:t>
            </w:r>
          </w:p>
        </w:tc>
        <w:tc>
          <w:tcPr>
            <w:tcW w:w="0" w:type="auto"/>
            <w:tcBorders>
              <w:top w:val="nil"/>
              <w:left w:val="nil"/>
              <w:bottom w:val="nil"/>
              <w:right w:val="nil"/>
            </w:tcBorders>
            <w:tcMar>
              <w:top w:w="0" w:type="dxa"/>
              <w:left w:w="62" w:type="dxa"/>
              <w:bottom w:w="0" w:type="dxa"/>
              <w:right w:w="62" w:type="dxa"/>
            </w:tcMar>
          </w:tcPr>
          <w:p w:rsidR="00000000" w:rsidRPr="000F3645" w:rsidP="000F3645">
            <w:pPr>
              <w:pStyle w:val="List"/>
            </w:pPr>
            <w:r w:rsidRPr="000F3645">
              <w:t>The assessment context must provide for:</w:t>
            </w:r>
          </w:p>
          <w:p w:rsidR="00000000" w:rsidRPr="000F3645" w:rsidP="000F3645">
            <w:pPr>
              <w:pStyle w:val="List"/>
            </w:pPr>
            <w:r w:rsidRPr="000F3645">
              <w:t>•</w:t>
            </w:r>
            <w:r w:rsidRPr="000F3645">
              <w:tab/>
              <w:t>project or work activities that allow the candidate to select and apply image capture techniques for a range of purposes</w:t>
            </w:r>
          </w:p>
          <w:p w:rsidR="00000000" w:rsidRPr="000F3645" w:rsidP="000F3645">
            <w:pPr>
              <w:pStyle w:val="List"/>
            </w:pPr>
            <w:r w:rsidRPr="000F3645">
              <w:t>•</w:t>
            </w:r>
            <w:r w:rsidRPr="000F3645">
              <w:tab/>
              <w:t>presence of time constraints that reflect industry practice and stan</w:t>
            </w:r>
            <w:r w:rsidRPr="000F3645">
              <w:t>dards</w:t>
            </w:r>
          </w:p>
          <w:p w:rsidR="00000000" w:rsidRPr="000F3645" w:rsidP="000F3645">
            <w:pPr>
              <w:pStyle w:val="BodyText"/>
            </w:pPr>
            <w:r w:rsidRPr="000F3645">
              <w:t>Assessment may incorporate a range of methods to assess performance and the application of essential underpinning knowledge, and might include:</w:t>
            </w:r>
          </w:p>
          <w:p w:rsidR="00000000" w:rsidRPr="000F3645" w:rsidP="000F3645">
            <w:pPr>
              <w:pStyle w:val="List"/>
            </w:pPr>
            <w:r w:rsidRPr="000F3645">
              <w:t>•</w:t>
            </w:r>
            <w:r w:rsidRPr="000F3645">
              <w:tab/>
              <w:t>direct observation of the candidate undertaking image capture</w:t>
            </w:r>
          </w:p>
          <w:p w:rsidR="00000000" w:rsidRPr="000F3645" w:rsidP="000F3645">
            <w:pPr>
              <w:pStyle w:val="List"/>
            </w:pPr>
            <w:r w:rsidRPr="000F3645">
              <w:t>•</w:t>
            </w:r>
            <w:r w:rsidRPr="000F3645">
              <w:tab/>
              <w:t>evaluation of images produced by the can</w:t>
            </w:r>
            <w:r w:rsidRPr="000F3645">
              <w:t>didate</w:t>
            </w:r>
          </w:p>
          <w:p w:rsidR="00000000" w:rsidRPr="000F3645" w:rsidP="000F3645">
            <w:pPr>
              <w:pStyle w:val="List"/>
            </w:pPr>
            <w:r w:rsidRPr="000F3645">
              <w:t>•</w:t>
            </w:r>
            <w:r w:rsidRPr="000F3645">
              <w:tab/>
              <w:t>questioning and discussion of the image capture techniques and their use</w:t>
            </w:r>
          </w:p>
          <w:p w:rsidR="00000000" w:rsidRPr="000F3645" w:rsidP="000F3645">
            <w:pPr>
              <w:pStyle w:val="List"/>
            </w:pPr>
            <w:r w:rsidRPr="000F3645">
              <w:t>•</w:t>
            </w:r>
            <w:r w:rsidRPr="000F3645">
              <w:tab/>
              <w:t>review of folios of evidence</w:t>
            </w:r>
          </w:p>
          <w:p w:rsidR="00000000" w:rsidRPr="000F3645" w:rsidP="000F3645">
            <w:pPr>
              <w:pStyle w:val="List"/>
            </w:pPr>
            <w:r w:rsidRPr="000F3645">
              <w:t>•</w:t>
            </w:r>
            <w:r w:rsidRPr="000F3645">
              <w:tab/>
              <w:t>third party workplace reports of performance by the candidate.</w:t>
            </w:r>
          </w:p>
          <w:p w:rsidR="00000000" w:rsidRPr="000F3645" w:rsidP="000F3645">
            <w:pPr>
              <w:pStyle w:val="BodyText"/>
            </w:pPr>
            <w:r w:rsidRPr="000F3645">
              <w:t xml:space="preserve">Assessment methods should closely reflect workplace demands (eg literacy) and </w:t>
            </w:r>
            <w:r w:rsidRPr="000F3645">
              <w:t>the needs of particular groups (eg people with disabilities and people who may have literacy and numeracy difficulties such as speakers of languages other than English, remote communities and those with interrupted schooling).</w:t>
            </w:r>
          </w:p>
          <w:p w:rsidR="00000000" w:rsidP="000F3645">
            <w:pPr>
              <w:pStyle w:val="List"/>
              <w:rPr>
                <w:lang w:val="en-NZ"/>
              </w:rPr>
            </w:pPr>
          </w:p>
        </w:tc>
      </w:tr>
      <w:tr w:rsidTr="00DF286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F3645">
            <w:pPr>
              <w:pStyle w:val="BodyText"/>
              <w:rPr>
                <w:lang w:val="en-NZ"/>
              </w:rPr>
            </w:pPr>
            <w:r w:rsidRPr="000F3645">
              <w:t>Resource requirements</w:t>
            </w:r>
          </w:p>
        </w:tc>
        <w:tc>
          <w:tcPr>
            <w:tcW w:w="0" w:type="auto"/>
            <w:tcBorders>
              <w:top w:val="nil"/>
              <w:left w:val="nil"/>
              <w:bottom w:val="nil"/>
              <w:right w:val="nil"/>
            </w:tcBorders>
            <w:tcMar>
              <w:top w:w="0" w:type="dxa"/>
              <w:left w:w="62" w:type="dxa"/>
              <w:bottom w:w="0" w:type="dxa"/>
              <w:right w:w="62" w:type="dxa"/>
            </w:tcMar>
          </w:tcPr>
          <w:p w:rsidR="00000000" w:rsidRPr="000F3645" w:rsidP="000F3645">
            <w:pPr>
              <w:pStyle w:val="BodyText"/>
            </w:pPr>
            <w:r w:rsidRPr="000F3645">
              <w:t>Asses</w:t>
            </w:r>
            <w:r w:rsidRPr="000F3645">
              <w:t>sment of this unit requires access to the materials, resources and equipment needed for image capture.</w:t>
            </w:r>
          </w:p>
          <w:p w:rsidR="00000000" w:rsidRPr="000F3645" w:rsidP="000F3645">
            <w:pPr>
              <w:pStyle w:val="List"/>
            </w:pPr>
          </w:p>
        </w:tc>
      </w:tr>
    </w:tbl>
    <w:p w:rsidR="00000000" w:rsidRPr="000F3645" w:rsidP="000F3645">
      <w:pPr>
        <w:pStyle w:val="BodyText"/>
      </w:pPr>
    </w:p>
    <w:p w:rsidR="00000000" w:rsidRPr="000F3645" w:rsidP="000F3645">
      <w:pPr>
        <w:pStyle w:val="AllowPageBreak"/>
      </w:pPr>
    </w:p>
    <w:p w:rsidR="00000000" w:rsidRPr="000F3645" w:rsidP="000F3645">
      <w:pPr>
        <w:pStyle w:val="Heading1"/>
      </w:pPr>
      <w:bookmarkStart w:id="5" w:name="O_385215"/>
      <w:bookmarkEnd w:id="5"/>
      <w:r w:rsidRPr="000F3645">
        <w:t>KEY COMPETENCY LEVELS</w:t>
      </w:r>
    </w:p>
    <w:p w:rsidR="00000000" w:rsidRPr="000F3645" w:rsidP="000F3645">
      <w:pPr>
        <w:pStyle w:val="BodyText"/>
      </w:pPr>
    </w:p>
    <w:p w:rsidR="00000000" w:rsidRPr="000F3645" w:rsidP="000F3645">
      <w:pPr>
        <w:pStyle w:val="BodyText"/>
      </w:pPr>
      <w:r w:rsidRPr="000F3645">
        <w:t>Key competencies are built into all workplace competencies. The table below describes those applicable to this unit. Trainers and assessors should ensure that they are addressed in training and assessment.</w:t>
      </w:r>
    </w:p>
    <w:p w:rsidR="00000000" w:rsidRPr="000F3645" w:rsidP="000F3645">
      <w:pPr>
        <w:pStyle w:val="BodyText"/>
      </w:pPr>
    </w:p>
    <w:p w:rsidR="00000000" w:rsidRPr="000F3645" w:rsidP="000F3645">
      <w:pPr>
        <w:pStyle w:val="List"/>
      </w:pPr>
      <w:r w:rsidRPr="000F3645">
        <w:t>Level 1 = Perform</w:t>
      </w:r>
    </w:p>
    <w:p w:rsidR="00000000" w:rsidRPr="000F3645" w:rsidP="000F3645">
      <w:pPr>
        <w:pStyle w:val="List"/>
      </w:pPr>
      <w:r w:rsidRPr="000F3645">
        <w:t>Level 2 = Administer and Manage</w:t>
      </w:r>
    </w:p>
    <w:p w:rsidR="00000000" w:rsidRPr="000F3645" w:rsidP="000F3645">
      <w:pPr>
        <w:pStyle w:val="List"/>
      </w:pPr>
      <w:r w:rsidRPr="000F3645">
        <w:t>Level 3 = Design and Evaluate</w:t>
      </w:r>
    </w:p>
    <w:p w:rsidR="00000000" w:rsidRPr="000F3645" w:rsidP="000F3645">
      <w:pPr>
        <w:pStyle w:val="BodyText"/>
      </w:pPr>
    </w:p>
    <w:tbl>
      <w:tblPr>
        <w:tblW w:w="0" w:type="auto"/>
        <w:tblCellMar>
          <w:left w:w="62" w:type="dxa"/>
          <w:right w:w="62" w:type="dxa"/>
        </w:tblCellMar>
        <w:tblLook w:val="0000"/>
      </w:tblPr>
      <w:tblGrid>
        <w:gridCol w:w="3795"/>
        <w:gridCol w:w="1288"/>
        <w:gridCol w:w="4113"/>
      </w:tblGrid>
      <w:tr w:rsidTr="00DF286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3645">
            <w:pPr>
              <w:pStyle w:val="Heading2"/>
            </w:pPr>
            <w:r w:rsidRPr="000F3645">
              <w:t>Key competencies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3645">
            <w:pPr>
              <w:pStyle w:val="Heading2"/>
            </w:pPr>
            <w:r w:rsidRPr="000F3645">
              <w:t>Level</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3645">
            <w:pPr>
              <w:pStyle w:val="Heading2"/>
            </w:pPr>
            <w:r w:rsidRPr="000F3645">
              <w:t>Examples</w:t>
            </w:r>
          </w:p>
        </w:tc>
      </w:tr>
      <w:tr w:rsidTr="00DF286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3645">
            <w:pPr>
              <w:pStyle w:val="BodyText"/>
              <w:rPr>
                <w:lang w:val="en-NZ"/>
              </w:rPr>
            </w:pPr>
            <w:r w:rsidRPr="000F3645">
              <w:t>Collecting, organising and analysing information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3645">
            <w:pPr>
              <w:pStyle w:val="BodyText"/>
              <w:rPr>
                <w:lang w:val="en-NZ"/>
              </w:rPr>
            </w:pPr>
            <w:r w:rsidRPr="000F3645">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3645">
            <w:pPr>
              <w:pStyle w:val="BodyText"/>
              <w:rPr>
                <w:lang w:val="en-NZ"/>
              </w:rPr>
            </w:pPr>
            <w:r w:rsidRPr="000F3645">
              <w:t>Evaluating brief specifications</w:t>
            </w:r>
          </w:p>
        </w:tc>
      </w:tr>
      <w:tr w:rsidTr="00DF286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3645">
            <w:pPr>
              <w:pStyle w:val="BodyText"/>
              <w:rPr>
                <w:lang w:val="en-NZ"/>
              </w:rPr>
            </w:pPr>
            <w:r w:rsidRPr="000F3645">
              <w:t>Communicating ideas and information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3645">
            <w:pPr>
              <w:pStyle w:val="BodyText"/>
              <w:rPr>
                <w:lang w:val="en-NZ"/>
              </w:rPr>
            </w:pPr>
            <w:r w:rsidRPr="000F3645">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3645">
            <w:pPr>
              <w:pStyle w:val="BodyText"/>
              <w:rPr>
                <w:lang w:val="en-NZ"/>
              </w:rPr>
            </w:pPr>
            <w:r w:rsidRPr="000F3645">
              <w:t>Documenting the work progress</w:t>
            </w:r>
          </w:p>
        </w:tc>
      </w:tr>
      <w:tr w:rsidTr="00DF286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3645">
            <w:pPr>
              <w:pStyle w:val="BodyText"/>
              <w:rPr>
                <w:lang w:val="en-NZ"/>
              </w:rPr>
            </w:pPr>
            <w:r w:rsidRPr="000F3645">
              <w:t>Planning and organising activities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3645">
            <w:pPr>
              <w:pStyle w:val="BodyText"/>
              <w:rPr>
                <w:lang w:val="en-NZ"/>
              </w:rPr>
            </w:pPr>
            <w:r w:rsidRPr="000F3645">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3645">
            <w:pPr>
              <w:pStyle w:val="BodyText"/>
              <w:rPr>
                <w:lang w:val="en-NZ"/>
              </w:rPr>
            </w:pPr>
            <w:r w:rsidRPr="000F3645">
              <w:t>Setting up a shoot</w:t>
            </w:r>
          </w:p>
        </w:tc>
      </w:tr>
      <w:tr w:rsidTr="00DF286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3645">
            <w:pPr>
              <w:pStyle w:val="BodyText"/>
              <w:rPr>
                <w:lang w:val="en-NZ"/>
              </w:rPr>
            </w:pPr>
            <w:r w:rsidRPr="000F3645">
              <w:t>Working with others and in teams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3645">
            <w:pPr>
              <w:pStyle w:val="BodyText"/>
              <w:rPr>
                <w:lang w:val="en-NZ"/>
              </w:rPr>
            </w:pPr>
            <w:r w:rsidRPr="000F3645">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3645">
            <w:pPr>
              <w:pStyle w:val="BodyText"/>
              <w:rPr>
                <w:lang w:val="en-NZ"/>
              </w:rPr>
            </w:pPr>
            <w:r w:rsidRPr="000F3645">
              <w:t>Liaising with others at a shoot</w:t>
            </w:r>
          </w:p>
        </w:tc>
      </w:tr>
      <w:tr w:rsidTr="00DF286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3645">
            <w:pPr>
              <w:pStyle w:val="BodyText"/>
              <w:rPr>
                <w:lang w:val="en-NZ"/>
              </w:rPr>
            </w:pPr>
            <w:r w:rsidRPr="000F3645">
              <w:t>Using mathematical ideas and techniques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3645">
            <w:pPr>
              <w:pStyle w:val="BodyText"/>
              <w:rPr>
                <w:lang w:val="en-NZ"/>
              </w:rPr>
            </w:pPr>
            <w:r w:rsidRPr="000F3645">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3645">
            <w:pPr>
              <w:pStyle w:val="BodyText"/>
              <w:rPr>
                <w:lang w:val="en-NZ"/>
              </w:rPr>
            </w:pPr>
            <w:r w:rsidRPr="000F3645">
              <w:t>Calculating settings</w:t>
            </w:r>
          </w:p>
        </w:tc>
      </w:tr>
      <w:tr w:rsidTr="00DF286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3645">
            <w:pPr>
              <w:pStyle w:val="BodyText"/>
              <w:rPr>
                <w:lang w:val="en-NZ"/>
              </w:rPr>
            </w:pPr>
            <w:r w:rsidRPr="000F3645">
              <w:t>Solving problems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3645">
            <w:pPr>
              <w:pStyle w:val="BodyText"/>
              <w:rPr>
                <w:lang w:val="en-NZ"/>
              </w:rPr>
            </w:pPr>
            <w:r w:rsidRPr="000F3645">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3645">
            <w:pPr>
              <w:pStyle w:val="BodyText"/>
              <w:rPr>
                <w:lang w:val="en-NZ"/>
              </w:rPr>
            </w:pPr>
            <w:r w:rsidRPr="000F3645">
              <w:t>Adjusting work to improve quality of output</w:t>
            </w:r>
          </w:p>
        </w:tc>
      </w:tr>
      <w:tr w:rsidTr="00DF286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3645">
            <w:pPr>
              <w:pStyle w:val="BodyText"/>
              <w:rPr>
                <w:lang w:val="en-NZ"/>
              </w:rPr>
            </w:pPr>
            <w:r w:rsidRPr="000F3645">
              <w:t>Using technology</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3645">
            <w:pPr>
              <w:pStyle w:val="BodyText"/>
              <w:rPr>
                <w:lang w:val="en-NZ"/>
              </w:rPr>
            </w:pPr>
            <w:r w:rsidRPr="000F3645">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3645" w:rsidP="000F3645">
            <w:pPr>
              <w:pStyle w:val="BodyText"/>
            </w:pPr>
            <w:r w:rsidRPr="000F3645">
              <w:t>Using a range of camera systems for different purposes</w:t>
            </w:r>
          </w:p>
        </w:tc>
      </w:tr>
    </w:tbl>
    <w:p w:rsidR="00000000" w:rsidRPr="000F3645" w:rsidP="000F3645">
      <w:pPr>
        <w:pStyle w:val="BodyText"/>
      </w:pPr>
    </w:p>
    <w:p w:rsidR="00000000" w:rsidRPr="000F3645" w:rsidP="000F3645"/>
    <w:sectPr w:rsidSect="000F364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364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F2866" w:rsidP="00DF2866">
    <w:pPr>
      <w:pStyle w:val="BodyText"/>
    </w:pPr>
    <w:bookmarkStart w:id="1" w:name="_GoBack"/>
    <w:bookmarkEnd w:id="1"/>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364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2866" w:rsidP="000F364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DF2866" w:rsidP="000F364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DF2866" w:rsidP="000F364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364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F2866" w:rsidP="00DF2866">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364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2866" w:rsidP="000F3645">
    <w:pPr>
      <w:pStyle w:val="Header"/>
      <w:framePr w:wrap="around"/>
    </w:pPr>
    <w:r>
      <w:fldChar w:fldCharType="begin"/>
    </w:r>
    <w:r>
      <w:instrText xml:space="preserve"> TITLE   \* MERGEFORMAT </w:instrText>
    </w:r>
    <w:r>
      <w:fldChar w:fldCharType="separate"/>
    </w:r>
    <w:r>
      <w:t>CUVPHI06A Plan and carry out image capture in response to a brief</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DF2866" w:rsidP="000F364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174DAD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D04A77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4E0EB4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F364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F3645"/>
    <w:pPr>
      <w:spacing w:before="360" w:after="60"/>
      <w:outlineLvl w:val="0"/>
    </w:pPr>
    <w:rPr>
      <w:sz w:val="32"/>
    </w:rPr>
  </w:style>
  <w:style w:type="paragraph" w:styleId="Heading2">
    <w:name w:val="heading 2"/>
    <w:basedOn w:val="HeadingBase"/>
    <w:next w:val="BodyText"/>
    <w:link w:val="Heading2Char"/>
    <w:qFormat/>
    <w:rsid w:val="000F3645"/>
    <w:pPr>
      <w:keepLines/>
      <w:spacing w:before="240" w:after="120"/>
      <w:outlineLvl w:val="1"/>
    </w:pPr>
    <w:rPr>
      <w:sz w:val="28"/>
      <w:szCs w:val="40"/>
    </w:rPr>
  </w:style>
  <w:style w:type="paragraph" w:styleId="Heading3">
    <w:name w:val="heading 3"/>
    <w:basedOn w:val="HeadingBase"/>
    <w:next w:val="BodyText"/>
    <w:link w:val="Heading3Char"/>
    <w:qFormat/>
    <w:rsid w:val="000F3645"/>
    <w:pPr>
      <w:spacing w:before="180" w:after="120"/>
      <w:outlineLvl w:val="2"/>
    </w:pPr>
    <w:rPr>
      <w:spacing w:val="-10"/>
      <w:kern w:val="32"/>
    </w:rPr>
  </w:style>
  <w:style w:type="paragraph" w:styleId="Heading4">
    <w:name w:val="heading 4"/>
    <w:basedOn w:val="HeadingBase"/>
    <w:next w:val="BodyText"/>
    <w:link w:val="Heading4Char"/>
    <w:qFormat/>
    <w:rsid w:val="000F3645"/>
    <w:pPr>
      <w:spacing w:before="160" w:after="120"/>
      <w:outlineLvl w:val="3"/>
    </w:pPr>
    <w:rPr>
      <w:sz w:val="22"/>
    </w:rPr>
  </w:style>
  <w:style w:type="paragraph" w:styleId="Heading5">
    <w:name w:val="heading 5"/>
    <w:basedOn w:val="HeadingBase"/>
    <w:next w:val="Normal"/>
    <w:link w:val="Heading5Char"/>
    <w:qFormat/>
    <w:rsid w:val="000F3645"/>
    <w:pPr>
      <w:spacing w:before="80"/>
      <w:outlineLvl w:val="4"/>
    </w:pPr>
    <w:rPr>
      <w:color w:val="918585"/>
      <w:sz w:val="20"/>
    </w:rPr>
  </w:style>
  <w:style w:type="paragraph" w:styleId="Heading6">
    <w:name w:val="heading 6"/>
    <w:basedOn w:val="HeadingBase"/>
    <w:next w:val="Normal"/>
    <w:link w:val="Heading6Char"/>
    <w:qFormat/>
    <w:rsid w:val="000F3645"/>
    <w:pPr>
      <w:spacing w:before="60"/>
      <w:outlineLvl w:val="5"/>
    </w:pPr>
    <w:rPr>
      <w:color w:val="918585"/>
      <w:sz w:val="20"/>
    </w:rPr>
  </w:style>
  <w:style w:type="paragraph" w:styleId="Heading7">
    <w:name w:val="heading 7"/>
    <w:basedOn w:val="Normal"/>
    <w:next w:val="Normal"/>
    <w:link w:val="Heading7Char"/>
    <w:qFormat/>
    <w:rsid w:val="000F3645"/>
    <w:pPr>
      <w:ind w:left="720"/>
      <w:outlineLvl w:val="6"/>
    </w:pPr>
    <w:rPr>
      <w:i/>
    </w:rPr>
  </w:style>
  <w:style w:type="paragraph" w:styleId="Heading8">
    <w:name w:val="heading 8"/>
    <w:basedOn w:val="Normal"/>
    <w:next w:val="Normal"/>
    <w:link w:val="Heading8Char"/>
    <w:qFormat/>
    <w:rsid w:val="000F3645"/>
    <w:pPr>
      <w:ind w:left="720"/>
      <w:outlineLvl w:val="7"/>
    </w:pPr>
    <w:rPr>
      <w:i/>
    </w:rPr>
  </w:style>
  <w:style w:type="paragraph" w:styleId="Heading9">
    <w:name w:val="heading 9"/>
    <w:basedOn w:val="Normal"/>
    <w:next w:val="Normal"/>
    <w:link w:val="Heading9Char"/>
    <w:qFormat/>
    <w:rsid w:val="000F3645"/>
    <w:pPr>
      <w:ind w:left="720"/>
      <w:outlineLvl w:val="8"/>
    </w:pPr>
    <w:rPr>
      <w:i/>
    </w:rPr>
  </w:style>
  <w:style w:type="character" w:default="1" w:styleId="DefaultParagraphFont">
    <w:name w:val="Default Paragraph Font"/>
    <w:uiPriority w:val="1"/>
    <w:unhideWhenUsed/>
    <w:rsid w:val="000F364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F3645"/>
  </w:style>
  <w:style w:type="character" w:customStyle="1" w:styleId="Heading1Char">
    <w:name w:val="Heading 1 Char"/>
    <w:link w:val="Heading1"/>
    <w:rsid w:val="000F3645"/>
    <w:rPr>
      <w:rFonts w:ascii="Times New Roman" w:eastAsia="Times New Roman" w:hAnsi="Times New Roman" w:cs="Times New Roman"/>
      <w:b/>
      <w:sz w:val="32"/>
      <w:szCs w:val="20"/>
      <w:lang w:eastAsia="en-US"/>
    </w:rPr>
  </w:style>
  <w:style w:type="character" w:customStyle="1" w:styleId="Heading2Char">
    <w:name w:val="Heading 2 Char"/>
    <w:link w:val="Heading2"/>
    <w:rsid w:val="000F3645"/>
    <w:rPr>
      <w:rFonts w:ascii="Times New Roman" w:eastAsia="Times New Roman" w:hAnsi="Times New Roman" w:cs="Times New Roman"/>
      <w:b/>
      <w:sz w:val="28"/>
      <w:szCs w:val="40"/>
      <w:lang w:eastAsia="en-US"/>
    </w:rPr>
  </w:style>
  <w:style w:type="paragraph" w:styleId="BodyText">
    <w:name w:val="Body Text"/>
    <w:basedOn w:val="Normal"/>
    <w:link w:val="BodyTextChar"/>
    <w:rsid w:val="000F3645"/>
    <w:pPr>
      <w:spacing w:before="120" w:after="120"/>
      <w:contextualSpacing/>
    </w:pPr>
    <w:rPr>
      <w:rFonts w:ascii="Times New Roman" w:hAnsi="Times New Roman"/>
      <w:sz w:val="24"/>
      <w:szCs w:val="22"/>
    </w:rPr>
  </w:style>
  <w:style w:type="character" w:customStyle="1" w:styleId="BodyTextChar">
    <w:name w:val="Body Text Char"/>
    <w:link w:val="BodyText"/>
    <w:rsid w:val="000F3645"/>
    <w:rPr>
      <w:rFonts w:ascii="Times New Roman" w:eastAsia="Times New Roman" w:hAnsi="Times New Roman" w:cs="Times New Roman"/>
      <w:sz w:val="24"/>
      <w:lang w:val="en-US" w:eastAsia="en-US"/>
    </w:rPr>
  </w:style>
  <w:style w:type="paragraph" w:styleId="Footer">
    <w:name w:val="footer"/>
    <w:basedOn w:val="Normal"/>
    <w:link w:val="FooterChar"/>
    <w:rsid w:val="000F364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0F3645"/>
    <w:rPr>
      <w:rFonts w:ascii="Times New Roman" w:eastAsia="Times New Roman" w:hAnsi="Times New Roman" w:cs="Times New Roman"/>
      <w:sz w:val="16"/>
      <w:lang w:val="en-US" w:eastAsia="en-US"/>
    </w:rPr>
  </w:style>
  <w:style w:type="paragraph" w:styleId="List">
    <w:name w:val="List"/>
    <w:basedOn w:val="BodyText"/>
    <w:next w:val="BodyText"/>
    <w:rsid w:val="000F3645"/>
    <w:pPr>
      <w:tabs>
        <w:tab w:val="left" w:pos="340"/>
      </w:tabs>
      <w:spacing w:before="60" w:after="60"/>
      <w:ind w:left="340" w:hanging="340"/>
    </w:pPr>
  </w:style>
  <w:style w:type="paragraph" w:styleId="ListBullet">
    <w:name w:val="List Bullet"/>
    <w:basedOn w:val="List"/>
    <w:rsid w:val="000F3645"/>
    <w:pPr>
      <w:numPr>
        <w:numId w:val="13"/>
      </w:numPr>
      <w:tabs>
        <w:tab w:val="clear" w:pos="340"/>
      </w:tabs>
      <w:spacing w:before="40" w:after="40"/>
    </w:pPr>
  </w:style>
  <w:style w:type="paragraph" w:styleId="ListBullet2">
    <w:name w:val="List Bullet 2"/>
    <w:basedOn w:val="List2"/>
    <w:rsid w:val="000F3645"/>
    <w:pPr>
      <w:numPr>
        <w:numId w:val="14"/>
      </w:numPr>
      <w:tabs>
        <w:tab w:val="clear" w:pos="680"/>
      </w:tabs>
    </w:pPr>
  </w:style>
  <w:style w:type="paragraph" w:styleId="Header">
    <w:name w:val="header"/>
    <w:basedOn w:val="Normal"/>
    <w:link w:val="HeaderChar"/>
    <w:rsid w:val="000F364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0F3645"/>
    <w:rPr>
      <w:rFonts w:ascii="Times New Roman" w:eastAsia="Times New Roman" w:hAnsi="Times New Roman" w:cs="Times New Roman"/>
      <w:sz w:val="16"/>
      <w:szCs w:val="20"/>
      <w:lang w:val="en-GB" w:eastAsia="en-US"/>
    </w:rPr>
  </w:style>
  <w:style w:type="paragraph" w:customStyle="1" w:styleId="AllowPageBreak">
    <w:name w:val="AllowPageBreak"/>
    <w:rsid w:val="000F364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3Char">
    <w:name w:val="Heading 3 Char"/>
    <w:link w:val="Heading3"/>
    <w:rsid w:val="000F3645"/>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0F3645"/>
    <w:rPr>
      <w:rFonts w:ascii="Times New Roman" w:eastAsia="Times New Roman" w:hAnsi="Times New Roman" w:cs="Times New Roman"/>
      <w:b/>
      <w:szCs w:val="20"/>
      <w:lang w:eastAsia="en-US"/>
    </w:rPr>
  </w:style>
  <w:style w:type="character" w:customStyle="1" w:styleId="Heading5Char">
    <w:name w:val="Heading 5 Char"/>
    <w:link w:val="Heading5"/>
    <w:rsid w:val="000F3645"/>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0F364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F364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F364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F3645"/>
    <w:rPr>
      <w:rFonts w:ascii="Courier New" w:eastAsia="Times New Roman" w:hAnsi="Courier New" w:cs="Times New Roman"/>
      <w:i/>
      <w:szCs w:val="20"/>
      <w:lang w:val="en-US" w:eastAsia="en-US"/>
    </w:rPr>
  </w:style>
  <w:style w:type="paragraph" w:customStyle="1" w:styleId="HeadingBase">
    <w:name w:val="Heading Base"/>
    <w:rsid w:val="000F364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F3645"/>
    <w:pPr>
      <w:tabs>
        <w:tab w:val="right" w:leader="dot" w:pos="9072"/>
      </w:tabs>
      <w:ind w:left="567"/>
    </w:pPr>
    <w:rPr>
      <w:szCs w:val="22"/>
    </w:rPr>
  </w:style>
  <w:style w:type="paragraph" w:customStyle="1" w:styleId="TOCBase">
    <w:name w:val="TOC Base"/>
    <w:rsid w:val="000F364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F3645"/>
    <w:pPr>
      <w:tabs>
        <w:tab w:val="right" w:leader="dot" w:pos="9072"/>
      </w:tabs>
      <w:spacing w:before="40" w:after="40"/>
      <w:ind w:left="284"/>
    </w:pPr>
    <w:rPr>
      <w:rFonts w:ascii="Times New Roman" w:hAnsi="Times New Roman"/>
    </w:rPr>
  </w:style>
  <w:style w:type="paragraph" w:styleId="TOC1">
    <w:name w:val="toc 1"/>
    <w:basedOn w:val="TOCBase"/>
    <w:next w:val="Normal"/>
    <w:rsid w:val="000F364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F3645"/>
    <w:pPr>
      <w:spacing w:before="5040"/>
      <w:jc w:val="center"/>
    </w:pPr>
    <w:rPr>
      <w:sz w:val="48"/>
      <w:szCs w:val="72"/>
      <w:lang w:val="en-US"/>
    </w:rPr>
  </w:style>
  <w:style w:type="character" w:customStyle="1" w:styleId="TitleChar">
    <w:name w:val="Title Char"/>
    <w:link w:val="Title"/>
    <w:rsid w:val="000F364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F3645"/>
    <w:pPr>
      <w:tabs>
        <w:tab w:val="left" w:pos="3600"/>
        <w:tab w:val="left" w:pos="3958"/>
      </w:tabs>
    </w:pPr>
  </w:style>
  <w:style w:type="paragraph" w:customStyle="1" w:styleId="Note">
    <w:name w:val="Note"/>
    <w:basedOn w:val="BodyText"/>
    <w:rsid w:val="000F3645"/>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rsid w:val="000F3645"/>
    <w:rPr>
      <w:b/>
      <w:spacing w:val="0"/>
    </w:rPr>
  </w:style>
  <w:style w:type="paragraph" w:customStyle="1" w:styleId="SuperTitle">
    <w:name w:val="SuperTitle"/>
    <w:basedOn w:val="Title"/>
    <w:rsid w:val="000F3645"/>
    <w:pPr>
      <w:framePr w:wrap="auto" w:hAnchor="text" w:y="6049"/>
    </w:pPr>
    <w:rPr>
      <w:color w:val="000000"/>
      <w:sz w:val="40"/>
    </w:rPr>
  </w:style>
  <w:style w:type="paragraph" w:customStyle="1" w:styleId="TOCTitle">
    <w:name w:val="TOCTitle"/>
    <w:basedOn w:val="Heading1"/>
    <w:rsid w:val="000F3645"/>
    <w:pPr>
      <w:spacing w:after="240"/>
      <w:jc w:val="center"/>
      <w:outlineLvl w:val="9"/>
    </w:pPr>
    <w:rPr>
      <w:caps/>
    </w:rPr>
  </w:style>
  <w:style w:type="paragraph" w:customStyle="1" w:styleId="Version">
    <w:name w:val="Version"/>
    <w:rsid w:val="000F364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F3645"/>
    <w:pPr>
      <w:keepNext w:val="0"/>
      <w:tabs>
        <w:tab w:val="right" w:pos="4176"/>
      </w:tabs>
      <w:ind w:left="198" w:hanging="198"/>
    </w:pPr>
    <w:rPr>
      <w:rFonts w:ascii="Garamond" w:hAnsi="Garamond"/>
    </w:rPr>
  </w:style>
  <w:style w:type="paragraph" w:styleId="IndexHeading">
    <w:name w:val="index heading"/>
    <w:basedOn w:val="Normal"/>
    <w:next w:val="Index1"/>
    <w:semiHidden/>
    <w:rsid w:val="000F3645"/>
    <w:pPr>
      <w:spacing w:before="120" w:after="120"/>
    </w:pPr>
    <w:rPr>
      <w:rFonts w:ascii="Arial" w:hAnsi="Arial"/>
      <w:b/>
      <w:color w:val="918585"/>
      <w:sz w:val="24"/>
    </w:rPr>
  </w:style>
  <w:style w:type="paragraph" w:customStyle="1" w:styleId="Chapter">
    <w:name w:val="Chapter"/>
    <w:basedOn w:val="Normal"/>
    <w:rsid w:val="000F3645"/>
    <w:pPr>
      <w:spacing w:before="240"/>
    </w:pPr>
    <w:rPr>
      <w:rFonts w:ascii="Times New Roman" w:hAnsi="Times New Roman"/>
      <w:smallCaps/>
      <w:spacing w:val="80"/>
      <w:sz w:val="28"/>
    </w:rPr>
  </w:style>
  <w:style w:type="paragraph" w:customStyle="1" w:styleId="InChapter">
    <w:name w:val="InChapter"/>
    <w:basedOn w:val="Heading3"/>
    <w:rsid w:val="000F3645"/>
    <w:pPr>
      <w:spacing w:after="240"/>
      <w:outlineLvl w:val="9"/>
    </w:pPr>
    <w:rPr>
      <w:noProof/>
    </w:rPr>
  </w:style>
  <w:style w:type="paragraph" w:styleId="Index2">
    <w:name w:val="index 2"/>
    <w:basedOn w:val="Normal"/>
    <w:next w:val="Normal"/>
    <w:semiHidden/>
    <w:rsid w:val="000F3645"/>
    <w:pPr>
      <w:tabs>
        <w:tab w:val="right" w:pos="4176"/>
      </w:tabs>
      <w:ind w:left="568" w:hanging="284"/>
    </w:pPr>
    <w:rPr>
      <w:rFonts w:ascii="Garamond" w:hAnsi="Garamond"/>
    </w:rPr>
  </w:style>
  <w:style w:type="paragraph" w:customStyle="1" w:styleId="Byline">
    <w:name w:val="Byline"/>
    <w:rsid w:val="000F364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F3645"/>
    <w:pPr>
      <w:tabs>
        <w:tab w:val="clear" w:pos="3600"/>
        <w:tab w:val="clear" w:pos="3958"/>
      </w:tabs>
      <w:jc w:val="right"/>
    </w:pPr>
  </w:style>
  <w:style w:type="character" w:styleId="Emphasis">
    <w:name w:val="Emphasis"/>
    <w:qFormat/>
    <w:rsid w:val="000F3645"/>
    <w:rPr>
      <w:i/>
    </w:rPr>
  </w:style>
  <w:style w:type="paragraph" w:styleId="Caption">
    <w:name w:val="caption"/>
    <w:basedOn w:val="BodyText"/>
    <w:next w:val="Normal"/>
    <w:qFormat/>
    <w:rsid w:val="000F3645"/>
    <w:pPr>
      <w:framePr w:w="2268" w:hSpace="181" w:vSpace="181" w:wrap="around" w:vAnchor="text" w:hAnchor="page" w:x="1135" w:y="285" w:anchorLock="1"/>
    </w:pPr>
    <w:rPr>
      <w:i/>
    </w:rPr>
  </w:style>
  <w:style w:type="paragraph" w:customStyle="1" w:styleId="MiniTOCTitle">
    <w:name w:val="MiniTOCTitle"/>
    <w:basedOn w:val="Heading4"/>
    <w:rsid w:val="000F3645"/>
    <w:pPr>
      <w:spacing w:before="240"/>
      <w:outlineLvl w:val="9"/>
    </w:pPr>
    <w:rPr>
      <w:noProof/>
      <w:sz w:val="24"/>
    </w:rPr>
  </w:style>
  <w:style w:type="paragraph" w:customStyle="1" w:styleId="SuperHeading">
    <w:name w:val="SuperHeading"/>
    <w:basedOn w:val="Normal"/>
    <w:rsid w:val="000F3645"/>
    <w:pPr>
      <w:spacing w:before="240" w:after="120"/>
      <w:outlineLvl w:val="0"/>
    </w:pPr>
    <w:rPr>
      <w:rFonts w:ascii="Times New Roman" w:hAnsi="Times New Roman"/>
      <w:b/>
      <w:sz w:val="28"/>
    </w:rPr>
  </w:style>
  <w:style w:type="paragraph" w:customStyle="1" w:styleId="MiniTOCItem">
    <w:name w:val="MiniTOCItem"/>
    <w:basedOn w:val="ListBullet"/>
    <w:rsid w:val="000F3645"/>
    <w:pPr>
      <w:numPr>
        <w:numId w:val="0"/>
      </w:numPr>
      <w:tabs>
        <w:tab w:val="right" w:leader="dot" w:pos="6521"/>
      </w:tabs>
      <w:spacing w:before="0" w:after="0"/>
    </w:pPr>
  </w:style>
  <w:style w:type="paragraph" w:customStyle="1" w:styleId="TOFTitle">
    <w:name w:val="TOFTitle"/>
    <w:basedOn w:val="TOCTitle"/>
    <w:rsid w:val="000F3645"/>
  </w:style>
  <w:style w:type="paragraph" w:styleId="TableofFigures">
    <w:name w:val="table of figures"/>
    <w:basedOn w:val="Normal"/>
    <w:next w:val="Normal"/>
    <w:semiHidden/>
    <w:rsid w:val="000F3645"/>
    <w:pPr>
      <w:tabs>
        <w:tab w:val="right" w:leader="dot" w:pos="9072"/>
      </w:tabs>
      <w:ind w:left="970" w:hanging="403"/>
    </w:pPr>
    <w:rPr>
      <w:rFonts w:ascii="Times New Roman" w:hAnsi="Times New Roman"/>
      <w:b/>
    </w:rPr>
  </w:style>
  <w:style w:type="paragraph" w:styleId="ListNumber">
    <w:name w:val="List Number"/>
    <w:basedOn w:val="List"/>
    <w:rsid w:val="000F3645"/>
    <w:pPr>
      <w:numPr>
        <w:numId w:val="11"/>
      </w:numPr>
    </w:pPr>
  </w:style>
  <w:style w:type="character" w:customStyle="1" w:styleId="WingdingSymbols">
    <w:name w:val="Wingding Symbols"/>
    <w:rsid w:val="000F3645"/>
    <w:rPr>
      <w:rFonts w:ascii="Wingdings" w:hAnsi="Wingdings"/>
    </w:rPr>
  </w:style>
  <w:style w:type="paragraph" w:customStyle="1" w:styleId="TableHeading">
    <w:name w:val="Table Heading"/>
    <w:basedOn w:val="HeadingBase"/>
    <w:rsid w:val="000F3645"/>
    <w:pPr>
      <w:keepLines/>
      <w:pBdr>
        <w:bottom w:val="single" w:sz="6" w:space="1" w:color="918585"/>
      </w:pBdr>
      <w:spacing w:before="240"/>
    </w:pPr>
  </w:style>
  <w:style w:type="character" w:customStyle="1" w:styleId="HotSpot">
    <w:name w:val="HotSpot"/>
    <w:rsid w:val="000F3645"/>
    <w:rPr>
      <w:color w:val="0033CC"/>
      <w:u w:val="none"/>
    </w:rPr>
  </w:style>
  <w:style w:type="paragraph" w:customStyle="1" w:styleId="BodyTextRight">
    <w:name w:val="Body Text Right"/>
    <w:basedOn w:val="BodyText"/>
    <w:rsid w:val="000F3645"/>
    <w:pPr>
      <w:spacing w:before="0" w:after="0"/>
      <w:jc w:val="right"/>
    </w:pPr>
  </w:style>
  <w:style w:type="paragraph" w:styleId="Index3">
    <w:name w:val="index 3"/>
    <w:basedOn w:val="ListNumber2"/>
    <w:next w:val="Normal"/>
    <w:semiHidden/>
    <w:rsid w:val="000F3645"/>
    <w:pPr>
      <w:numPr>
        <w:numId w:val="0"/>
      </w:numPr>
      <w:tabs>
        <w:tab w:val="right" w:leader="dot" w:pos="4176"/>
      </w:tabs>
    </w:pPr>
  </w:style>
  <w:style w:type="paragraph" w:styleId="ListNumber2">
    <w:name w:val="List Number 2"/>
    <w:basedOn w:val="List2"/>
    <w:rsid w:val="000F3645"/>
    <w:pPr>
      <w:numPr>
        <w:numId w:val="10"/>
      </w:numPr>
      <w:tabs>
        <w:tab w:val="clear" w:pos="1060"/>
      </w:tabs>
    </w:pPr>
  </w:style>
  <w:style w:type="paragraph" w:customStyle="1" w:styleId="MarginNote">
    <w:name w:val="Margin Note"/>
    <w:basedOn w:val="BodyText"/>
    <w:rsid w:val="000F364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F364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0F364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F3645"/>
    <w:rPr>
      <w:sz w:val="32"/>
    </w:rPr>
  </w:style>
  <w:style w:type="paragraph" w:customStyle="1" w:styleId="HeadingProcedure">
    <w:name w:val="Heading Procedure"/>
    <w:basedOn w:val="HeadingBase"/>
    <w:next w:val="Normal"/>
    <w:rsid w:val="000F3645"/>
    <w:pPr>
      <w:tabs>
        <w:tab w:val="left" w:pos="0"/>
      </w:tabs>
      <w:spacing w:before="120" w:after="60"/>
    </w:pPr>
    <w:rPr>
      <w:i/>
      <w:color w:val="918585"/>
      <w:sz w:val="22"/>
    </w:rPr>
  </w:style>
  <w:style w:type="paragraph" w:customStyle="1" w:styleId="TableBodyText">
    <w:name w:val="Table Body Text"/>
    <w:basedOn w:val="BodyText"/>
    <w:rsid w:val="000F3645"/>
    <w:pPr>
      <w:spacing w:before="60" w:after="60"/>
    </w:pPr>
  </w:style>
  <w:style w:type="paragraph" w:styleId="ListContinue">
    <w:name w:val="List Continue"/>
    <w:basedOn w:val="List"/>
    <w:rsid w:val="000F3645"/>
    <w:pPr>
      <w:ind w:firstLine="0"/>
    </w:pPr>
  </w:style>
  <w:style w:type="paragraph" w:customStyle="1" w:styleId="ListNote">
    <w:name w:val="List Note"/>
    <w:basedOn w:val="List"/>
    <w:rsid w:val="000F3645"/>
    <w:pPr>
      <w:pBdr>
        <w:top w:val="single" w:sz="6" w:space="2" w:color="918585"/>
        <w:bottom w:val="single" w:sz="6" w:space="2" w:color="918585"/>
      </w:pBdr>
      <w:tabs>
        <w:tab w:val="left" w:pos="1021"/>
      </w:tabs>
      <w:ind w:firstLine="0"/>
    </w:pPr>
  </w:style>
  <w:style w:type="paragraph" w:customStyle="1" w:styleId="Warning">
    <w:name w:val="Warning"/>
    <w:basedOn w:val="BodyText"/>
    <w:rsid w:val="000F3645"/>
    <w:pPr>
      <w:shd w:val="clear" w:color="auto" w:fill="D9D9D9"/>
      <w:tabs>
        <w:tab w:val="left" w:pos="992"/>
      </w:tabs>
      <w:ind w:left="119" w:right="119"/>
    </w:pPr>
    <w:rPr>
      <w:sz w:val="20"/>
    </w:rPr>
  </w:style>
  <w:style w:type="paragraph" w:customStyle="1" w:styleId="MarginIcons">
    <w:name w:val="Margin Icons"/>
    <w:basedOn w:val="BodyText"/>
    <w:rsid w:val="000F3645"/>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0F3645"/>
    <w:rPr>
      <w:rFonts w:ascii="Courier New" w:hAnsi="Courier New"/>
    </w:rPr>
  </w:style>
  <w:style w:type="paragraph" w:customStyle="1" w:styleId="NoteBullet">
    <w:name w:val="Note Bullet"/>
    <w:basedOn w:val="Note"/>
    <w:rsid w:val="000F3645"/>
    <w:pPr>
      <w:tabs>
        <w:tab w:val="clear" w:pos="680"/>
      </w:tabs>
      <w:spacing w:before="60" w:after="60"/>
    </w:pPr>
  </w:style>
  <w:style w:type="paragraph" w:customStyle="1" w:styleId="SubHeading2">
    <w:name w:val="SubHeading2"/>
    <w:basedOn w:val="HeadingBase"/>
    <w:rsid w:val="000F3645"/>
    <w:pPr>
      <w:spacing w:before="240" w:after="60"/>
    </w:pPr>
    <w:rPr>
      <w:sz w:val="20"/>
    </w:rPr>
  </w:style>
  <w:style w:type="paragraph" w:customStyle="1" w:styleId="SubHeading1">
    <w:name w:val="SubHeading1"/>
    <w:basedOn w:val="HeadingBase"/>
    <w:rsid w:val="000F3645"/>
    <w:pPr>
      <w:spacing w:before="240" w:after="60"/>
    </w:pPr>
    <w:rPr>
      <w:color w:val="918585"/>
      <w:sz w:val="22"/>
    </w:rPr>
  </w:style>
  <w:style w:type="paragraph" w:customStyle="1" w:styleId="SideHeading">
    <w:name w:val="Side Heading"/>
    <w:basedOn w:val="HeadingBase"/>
    <w:rsid w:val="000F364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F3645"/>
    <w:pPr>
      <w:numPr>
        <w:numId w:val="12"/>
      </w:numPr>
    </w:pPr>
  </w:style>
  <w:style w:type="paragraph" w:styleId="PlainText">
    <w:name w:val="Plain Text"/>
    <w:basedOn w:val="Normal"/>
    <w:link w:val="PlainTextChar"/>
    <w:rsid w:val="000F3645"/>
    <w:rPr>
      <w:sz w:val="20"/>
    </w:rPr>
  </w:style>
  <w:style w:type="character" w:customStyle="1" w:styleId="PlainTextChar">
    <w:name w:val="Plain Text Char"/>
    <w:basedOn w:val="DefaultParagraphFont"/>
    <w:link w:val="PlainText"/>
    <w:rsid w:val="000F3645"/>
    <w:rPr>
      <w:rFonts w:ascii="Courier New" w:eastAsia="Times New Roman" w:hAnsi="Courier New" w:cs="Times New Roman"/>
      <w:sz w:val="20"/>
      <w:szCs w:val="20"/>
      <w:lang w:val="en-US" w:eastAsia="en-US"/>
    </w:rPr>
  </w:style>
  <w:style w:type="character" w:customStyle="1" w:styleId="MenuOption">
    <w:name w:val="Menu Option"/>
    <w:rsid w:val="000F3645"/>
    <w:rPr>
      <w:b/>
      <w:smallCaps/>
    </w:rPr>
  </w:style>
  <w:style w:type="paragraph" w:customStyle="1" w:styleId="TableListNumber">
    <w:name w:val="Table List Number"/>
    <w:basedOn w:val="ListNumber"/>
    <w:rsid w:val="000F3645"/>
    <w:pPr>
      <w:numPr>
        <w:numId w:val="0"/>
      </w:numPr>
    </w:pPr>
  </w:style>
  <w:style w:type="paragraph" w:styleId="TOC4">
    <w:name w:val="toc 4"/>
    <w:basedOn w:val="TOCBase"/>
    <w:next w:val="Normal"/>
    <w:semiHidden/>
    <w:rsid w:val="000F3645"/>
    <w:pPr>
      <w:tabs>
        <w:tab w:val="right" w:leader="dot" w:pos="9071"/>
      </w:tabs>
      <w:ind w:left="1701"/>
    </w:pPr>
  </w:style>
  <w:style w:type="paragraph" w:customStyle="1" w:styleId="ListAlpha">
    <w:name w:val="List Alpha"/>
    <w:basedOn w:val="List"/>
    <w:rsid w:val="000F3645"/>
    <w:pPr>
      <w:numPr>
        <w:numId w:val="9"/>
      </w:numPr>
    </w:pPr>
  </w:style>
  <w:style w:type="paragraph" w:customStyle="1" w:styleId="ListAlpha2">
    <w:name w:val="List Alpha 2"/>
    <w:basedOn w:val="List2"/>
    <w:rsid w:val="000F3645"/>
    <w:pPr>
      <w:numPr>
        <w:numId w:val="8"/>
      </w:numPr>
    </w:pPr>
  </w:style>
  <w:style w:type="paragraph" w:styleId="List2">
    <w:name w:val="List 2"/>
    <w:basedOn w:val="BodyText"/>
    <w:rsid w:val="000F3645"/>
    <w:pPr>
      <w:tabs>
        <w:tab w:val="left" w:pos="680"/>
      </w:tabs>
      <w:spacing w:before="60" w:after="60"/>
      <w:ind w:left="680" w:hanging="340"/>
    </w:pPr>
  </w:style>
  <w:style w:type="paragraph" w:styleId="List3">
    <w:name w:val="List 3"/>
    <w:basedOn w:val="BodyText"/>
    <w:rsid w:val="000F3645"/>
    <w:pPr>
      <w:tabs>
        <w:tab w:val="left" w:pos="1021"/>
      </w:tabs>
      <w:spacing w:before="60" w:after="60"/>
      <w:ind w:left="1020" w:hanging="340"/>
    </w:pPr>
  </w:style>
  <w:style w:type="paragraph" w:styleId="List4">
    <w:name w:val="List 4"/>
    <w:basedOn w:val="BodyText"/>
    <w:rsid w:val="000F3645"/>
    <w:pPr>
      <w:tabs>
        <w:tab w:val="left" w:pos="1361"/>
      </w:tabs>
      <w:spacing w:before="60" w:after="60"/>
      <w:ind w:left="1361" w:hanging="340"/>
    </w:pPr>
  </w:style>
  <w:style w:type="paragraph" w:styleId="List5">
    <w:name w:val="List 5"/>
    <w:basedOn w:val="BodyText"/>
    <w:rsid w:val="000F3645"/>
    <w:pPr>
      <w:tabs>
        <w:tab w:val="left" w:pos="1701"/>
      </w:tabs>
      <w:spacing w:before="60" w:after="60"/>
      <w:ind w:left="1701" w:hanging="340"/>
    </w:pPr>
  </w:style>
  <w:style w:type="paragraph" w:styleId="ListBullet3">
    <w:name w:val="List Bullet 3"/>
    <w:basedOn w:val="List3"/>
    <w:rsid w:val="000F3645"/>
    <w:pPr>
      <w:numPr>
        <w:numId w:val="15"/>
      </w:numPr>
      <w:tabs>
        <w:tab w:val="clear" w:pos="1021"/>
      </w:tabs>
      <w:ind w:left="1037" w:hanging="357"/>
    </w:pPr>
  </w:style>
  <w:style w:type="paragraph" w:styleId="ListBullet4">
    <w:name w:val="List Bullet 4"/>
    <w:basedOn w:val="List4"/>
    <w:rsid w:val="000F3645"/>
    <w:pPr>
      <w:numPr>
        <w:numId w:val="3"/>
      </w:numPr>
    </w:pPr>
  </w:style>
  <w:style w:type="paragraph" w:styleId="ListBullet5">
    <w:name w:val="List Bullet 5"/>
    <w:basedOn w:val="List5"/>
    <w:rsid w:val="000F3645"/>
    <w:pPr>
      <w:numPr>
        <w:numId w:val="4"/>
      </w:numPr>
    </w:pPr>
  </w:style>
  <w:style w:type="paragraph" w:styleId="ListContinue2">
    <w:name w:val="List Continue 2"/>
    <w:basedOn w:val="List2"/>
    <w:rsid w:val="000F3645"/>
    <w:pPr>
      <w:ind w:firstLine="0"/>
    </w:pPr>
  </w:style>
  <w:style w:type="paragraph" w:styleId="ListContinue3">
    <w:name w:val="List Continue 3"/>
    <w:basedOn w:val="List3"/>
    <w:rsid w:val="000F3645"/>
    <w:pPr>
      <w:ind w:left="1021" w:firstLine="0"/>
    </w:pPr>
  </w:style>
  <w:style w:type="paragraph" w:styleId="ListContinue4">
    <w:name w:val="List Continue 4"/>
    <w:basedOn w:val="List4"/>
    <w:rsid w:val="000F3645"/>
    <w:pPr>
      <w:ind w:firstLine="0"/>
    </w:pPr>
  </w:style>
  <w:style w:type="paragraph" w:styleId="ListContinue5">
    <w:name w:val="List Continue 5"/>
    <w:basedOn w:val="List5"/>
    <w:rsid w:val="000F3645"/>
    <w:pPr>
      <w:ind w:firstLine="0"/>
    </w:pPr>
  </w:style>
  <w:style w:type="paragraph" w:styleId="ListNumber3">
    <w:name w:val="List Number 3"/>
    <w:basedOn w:val="List3"/>
    <w:rsid w:val="000F3645"/>
    <w:pPr>
      <w:numPr>
        <w:numId w:val="5"/>
      </w:numPr>
    </w:pPr>
  </w:style>
  <w:style w:type="paragraph" w:styleId="ListNumber4">
    <w:name w:val="List Number 4"/>
    <w:basedOn w:val="List4"/>
    <w:rsid w:val="000F3645"/>
    <w:pPr>
      <w:numPr>
        <w:numId w:val="6"/>
      </w:numPr>
    </w:pPr>
  </w:style>
  <w:style w:type="paragraph" w:styleId="ListNumber5">
    <w:name w:val="List Number 5"/>
    <w:basedOn w:val="List5"/>
    <w:rsid w:val="000F3645"/>
    <w:pPr>
      <w:numPr>
        <w:numId w:val="7"/>
      </w:numPr>
    </w:pPr>
  </w:style>
  <w:style w:type="paragraph" w:styleId="BlockText">
    <w:name w:val="Block Text"/>
    <w:basedOn w:val="Normal"/>
    <w:rsid w:val="000F3645"/>
    <w:pPr>
      <w:spacing w:after="120"/>
      <w:ind w:left="1440" w:right="1440"/>
    </w:pPr>
  </w:style>
  <w:style w:type="character" w:customStyle="1" w:styleId="Subscript">
    <w:name w:val="Subscript"/>
    <w:rsid w:val="000F3645"/>
    <w:rPr>
      <w:sz w:val="16"/>
      <w:vertAlign w:val="subscript"/>
    </w:rPr>
  </w:style>
  <w:style w:type="character" w:customStyle="1" w:styleId="Superscript">
    <w:name w:val="Superscript"/>
    <w:rsid w:val="000F3645"/>
    <w:rPr>
      <w:sz w:val="16"/>
      <w:vertAlign w:val="superscript"/>
    </w:rPr>
  </w:style>
  <w:style w:type="character" w:customStyle="1" w:styleId="Symbols">
    <w:name w:val="Symbols"/>
    <w:rsid w:val="000F3645"/>
    <w:rPr>
      <w:rFonts w:ascii="Symbol" w:hAnsi="Symbol"/>
    </w:rPr>
  </w:style>
  <w:style w:type="character" w:customStyle="1" w:styleId="MenuOptions">
    <w:name w:val="Menu Options"/>
    <w:rsid w:val="000F3645"/>
    <w:rPr>
      <w:rFonts w:ascii="Arial Narrow" w:hAnsi="Arial Narrow"/>
      <w:smallCaps/>
    </w:rPr>
  </w:style>
  <w:style w:type="character" w:customStyle="1" w:styleId="Buttons">
    <w:name w:val="Buttons"/>
    <w:rsid w:val="000F3645"/>
    <w:rPr>
      <w:b/>
    </w:rPr>
  </w:style>
  <w:style w:type="character" w:customStyle="1" w:styleId="Underlined">
    <w:name w:val="Underlined"/>
    <w:rsid w:val="000F3645"/>
    <w:rPr>
      <w:u w:val="single"/>
    </w:rPr>
  </w:style>
  <w:style w:type="paragraph" w:customStyle="1" w:styleId="TableBodyTextRight">
    <w:name w:val="Table Body Text Right"/>
    <w:basedOn w:val="TableBodyText"/>
    <w:rsid w:val="000F3645"/>
    <w:pPr>
      <w:widowControl w:val="0"/>
      <w:autoSpaceDE w:val="0"/>
      <w:autoSpaceDN w:val="0"/>
      <w:adjustRightInd w:val="0"/>
      <w:jc w:val="right"/>
    </w:pPr>
    <w:rPr>
      <w:rFonts w:cs="Arial"/>
      <w:szCs w:val="18"/>
    </w:rPr>
  </w:style>
  <w:style w:type="paragraph" w:customStyle="1" w:styleId="CopyrightText">
    <w:name w:val="Copyright Text"/>
    <w:basedOn w:val="BodyText"/>
    <w:rsid w:val="000F3645"/>
    <w:rPr>
      <w:sz w:val="18"/>
    </w:rPr>
  </w:style>
  <w:style w:type="paragraph" w:customStyle="1" w:styleId="BodySmallRight">
    <w:name w:val="Body Small Right"/>
    <w:basedOn w:val="BodyTextRight"/>
    <w:rsid w:val="000F3645"/>
    <w:rPr>
      <w:sz w:val="18"/>
      <w:szCs w:val="18"/>
    </w:rPr>
  </w:style>
  <w:style w:type="paragraph" w:customStyle="1" w:styleId="MarginEdition">
    <w:name w:val="Margin Edition"/>
    <w:basedOn w:val="MarginNote"/>
    <w:rsid w:val="000F3645"/>
    <w:pPr>
      <w:spacing w:before="0" w:after="0"/>
    </w:pPr>
    <w:rPr>
      <w:rFonts w:ascii="Times New Roman" w:hAnsi="Times New Roman"/>
      <w:color w:val="999999"/>
    </w:rPr>
  </w:style>
  <w:style w:type="paragraph" w:customStyle="1" w:styleId="Spacer">
    <w:name w:val="Spacer"/>
    <w:basedOn w:val="Normal"/>
    <w:rsid w:val="000F3645"/>
    <w:rPr>
      <w:sz w:val="2"/>
      <w:szCs w:val="2"/>
    </w:rPr>
  </w:style>
  <w:style w:type="character" w:customStyle="1" w:styleId="Small">
    <w:name w:val="Small"/>
    <w:rsid w:val="000F3645"/>
    <w:rPr>
      <w:sz w:val="16"/>
    </w:rPr>
  </w:style>
  <w:style w:type="paragraph" w:customStyle="1" w:styleId="WideTable">
    <w:name w:val="Wide Table"/>
    <w:basedOn w:val="Normal"/>
    <w:rsid w:val="000F3645"/>
    <w:pPr>
      <w:ind w:left="-1418"/>
    </w:pPr>
    <w:rPr>
      <w:sz w:val="2"/>
      <w:szCs w:val="2"/>
    </w:rPr>
  </w:style>
  <w:style w:type="character" w:styleId="PageNumber">
    <w:name w:val="page number"/>
    <w:rsid w:val="000F3645"/>
  </w:style>
  <w:style w:type="paragraph" w:styleId="Quote">
    <w:name w:val="Quote"/>
    <w:basedOn w:val="Heading1"/>
    <w:link w:val="QuoteChar"/>
    <w:qFormat/>
    <w:rsid w:val="000F3645"/>
    <w:rPr>
      <w:b w:val="0"/>
      <w:sz w:val="72"/>
      <w:szCs w:val="72"/>
      <w:lang w:val="en-NZ"/>
    </w:rPr>
  </w:style>
  <w:style w:type="character" w:customStyle="1" w:styleId="QuoteChar">
    <w:name w:val="Quote Char"/>
    <w:link w:val="Quote"/>
    <w:rsid w:val="000F364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F3645"/>
    <w:pPr>
      <w:pageBreakBefore/>
    </w:pPr>
  </w:style>
  <w:style w:type="paragraph" w:customStyle="1" w:styleId="Border">
    <w:name w:val="Border"/>
    <w:basedOn w:val="Normal"/>
    <w:qFormat/>
    <w:rsid w:val="000F3645"/>
    <w:pPr>
      <w:pBdr>
        <w:top w:val="single" w:sz="18" w:space="1" w:color="auto"/>
      </w:pBdr>
    </w:pPr>
    <w:rPr>
      <w:rFonts w:ascii="Times New Roman" w:hAnsi="Times New Roman"/>
      <w:color w:val="FFFFFF"/>
      <w:sz w:val="2"/>
    </w:rPr>
  </w:style>
  <w:style w:type="character" w:styleId="IntenseEmphasis">
    <w:name w:val="Intense Emphasis"/>
    <w:uiPriority w:val="21"/>
    <w:qFormat/>
    <w:rsid w:val="000F3645"/>
    <w:rPr>
      <w:b/>
      <w:bCs/>
      <w:i/>
      <w:iCs/>
      <w:color w:val="auto"/>
    </w:rPr>
  </w:style>
  <w:style w:type="paragraph" w:styleId="IntenseQuote">
    <w:name w:val="Intense Quote"/>
    <w:basedOn w:val="Normal"/>
    <w:next w:val="Normal"/>
    <w:link w:val="IntenseQuoteChar"/>
    <w:uiPriority w:val="30"/>
    <w:qFormat/>
    <w:rsid w:val="000F3645"/>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0F3645"/>
    <w:rPr>
      <w:rFonts w:ascii="Courier New" w:eastAsia="Times New Roman" w:hAnsi="Courier New" w:cs="Times New Roman"/>
      <w:b/>
      <w:bCs/>
      <w:i/>
      <w:iCs/>
      <w:szCs w:val="20"/>
      <w:lang w:val="en-US" w:eastAsia="en-US"/>
    </w:rPr>
  </w:style>
  <w:style w:type="character" w:styleId="SubtleReference">
    <w:name w:val="Subtle Reference"/>
    <w:uiPriority w:val="31"/>
    <w:qFormat/>
    <w:rsid w:val="000F3645"/>
    <w:rPr>
      <w:smallCaps/>
      <w:color w:val="auto"/>
      <w:u w:val="single"/>
    </w:rPr>
  </w:style>
  <w:style w:type="character" w:styleId="IntenseReference">
    <w:name w:val="Intense Reference"/>
    <w:uiPriority w:val="32"/>
    <w:qFormat/>
    <w:rsid w:val="000F3645"/>
    <w:rPr>
      <w:b/>
      <w:bCs/>
      <w:smallCaps/>
      <w:color w:val="auto"/>
      <w:spacing w:val="5"/>
      <w:u w:val="single"/>
    </w:rPr>
  </w:style>
  <w:style w:type="paragraph" w:customStyle="1" w:styleId="2ColumnHeading">
    <w:name w:val="2Column Heading"/>
    <w:basedOn w:val="BodyText"/>
    <w:qFormat/>
    <w:rsid w:val="000F3645"/>
    <w:pPr>
      <w:spacing w:after="60"/>
      <w:ind w:left="-2268"/>
    </w:pPr>
    <w:rPr>
      <w:b/>
    </w:rPr>
  </w:style>
  <w:style w:type="paragraph" w:customStyle="1" w:styleId="Heading1TOC">
    <w:name w:val="Heading1 TOC"/>
    <w:basedOn w:val="Normal"/>
    <w:qFormat/>
    <w:rsid w:val="000F3645"/>
    <w:pPr>
      <w:spacing w:before="240" w:after="120"/>
    </w:pPr>
    <w:rPr>
      <w:rFonts w:ascii="Times New Roman" w:hAnsi="Times New Roman"/>
      <w:b/>
      <w:sz w:val="32"/>
    </w:rPr>
  </w:style>
  <w:style w:type="paragraph" w:customStyle="1" w:styleId="Heading2TOC">
    <w:name w:val="Heading2 TOC"/>
    <w:basedOn w:val="Normal"/>
    <w:qFormat/>
    <w:rsid w:val="000F3645"/>
    <w:pPr>
      <w:spacing w:before="240" w:after="60"/>
    </w:pPr>
    <w:rPr>
      <w:rFonts w:ascii="Times New Roman" w:hAnsi="Times New Roman"/>
      <w:b/>
      <w:sz w:val="28"/>
    </w:rPr>
  </w:style>
  <w:style w:type="character" w:customStyle="1" w:styleId="Underline">
    <w:name w:val="Underline"/>
    <w:qFormat/>
    <w:rsid w:val="000F3645"/>
    <w:rPr>
      <w:u w:val="single"/>
    </w:rPr>
  </w:style>
  <w:style w:type="character" w:customStyle="1" w:styleId="BoldandItalics">
    <w:name w:val="Bold and Italics"/>
    <w:qFormat/>
    <w:rsid w:val="000F3645"/>
    <w:rPr>
      <w:b/>
      <w:i/>
      <w:u w:val="none"/>
    </w:rPr>
  </w:style>
  <w:style w:type="paragraph" w:styleId="BalloonText">
    <w:name w:val="Balloon Text"/>
    <w:basedOn w:val="Normal"/>
    <w:link w:val="BalloonTextChar"/>
    <w:rsid w:val="000F3645"/>
    <w:rPr>
      <w:rFonts w:ascii="Tahoma" w:hAnsi="Tahoma" w:cs="Tahoma"/>
      <w:sz w:val="16"/>
      <w:szCs w:val="16"/>
    </w:rPr>
  </w:style>
  <w:style w:type="character" w:customStyle="1" w:styleId="BalloonTextChar">
    <w:name w:val="Balloon Text Char"/>
    <w:link w:val="BalloonText"/>
    <w:rsid w:val="000F364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F3645"/>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0F3645"/>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1294</Words>
  <Characters>7815</Characters>
  <Application>Microsoft Office Word</Application>
  <DocSecurity>0</DocSecurity>
  <Lines>313</Lines>
  <Paragraphs>193</Paragraphs>
  <ScaleCrop>false</ScaleCrop>
  <Company>Author-it Software Corporation Ltd.</Company>
  <LinksUpToDate>false</LinksUpToDate>
  <CharactersWithSpaces>9044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CUVPHI06A Plan and carry out image capture in response to a brief</dc:title>
  <dc:subject>Approved</dc:subject>
  <dc:creator>Innovation and Business Skills Australia</dc:creator>
  <cp:keywords>Release: 1</cp:keywords>
  <dc:description>Copyright © 1996-2007 Author-it Software Corporation Ltd., all rights reserved.</dc:description>
  <cp:lastModifiedBy>Andrew Campey</cp:lastModifiedBy>
  <cp:revision>3</cp:revision>
  <dcterms:created xsi:type="dcterms:W3CDTF">2012-05-26T23:33:00Z</dcterms:created>
  <dcterms:modified xsi:type="dcterms:W3CDTF">2012-05-26T23:33:00Z</dcterms:modified>
</cp:coreProperties>
</file>