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3C5" w:rsidP="00DE43C5">
      <w:pPr>
        <w:pStyle w:val="Title"/>
      </w:pPr>
      <w:bookmarkStart w:id="0" w:name="_GoBack"/>
      <w:bookmarkEnd w:id="0"/>
      <w:r>
        <w:fldChar w:fldCharType="begin"/>
      </w:r>
      <w:r>
        <w:instrText xml:space="preserve"> TITLE   \* MERGEFORMAT </w:instrText>
      </w:r>
      <w:r>
        <w:fldChar w:fldCharType="separate"/>
      </w:r>
      <w:r>
        <w:t>CUVOPA12B Identify the requirements for establishing an opal-cutting workshop</w:t>
      </w:r>
      <w:r>
        <w:fldChar w:fldCharType="end"/>
      </w:r>
    </w:p>
    <w:p w:rsidR="00DE43C5" w:rsidP="00DE43C5">
      <w:pPr>
        <w:pStyle w:val="Version"/>
        <w:sectPr w:rsidSect="00697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49F" w:rsidP="0069749F">
      <w:pPr>
        <w:pStyle w:val="SuperHeading"/>
      </w:pPr>
      <w:r w:rsidRPr="0069749F">
        <w:t>CUVOPA12B Identify the requirements for establishing an opal-cutting workshop</w:t>
      </w:r>
    </w:p>
    <w:p w:rsidR="00000000" w:rsidRPr="0069749F" w:rsidP="0069749F">
      <w:pPr>
        <w:pStyle w:val="Heading1"/>
      </w:pPr>
      <w:bookmarkStart w:id="1" w:name="O_270413"/>
      <w:bookmarkEnd w:id="1"/>
      <w:r w:rsidRPr="0069749F">
        <w:t>Modification History</w:t>
      </w:r>
    </w:p>
    <w:p w:rsidR="00000000" w:rsidRPr="0069749F" w:rsidP="0069749F">
      <w:pPr>
        <w:pStyle w:val="BodyText"/>
      </w:pPr>
      <w:r w:rsidRPr="0069749F">
        <w:t>Not Applicable</w:t>
      </w:r>
    </w:p>
    <w:p w:rsidR="00000000" w:rsidRPr="0069749F" w:rsidP="0069749F">
      <w:pPr>
        <w:pStyle w:val="AllowPageBreak"/>
      </w:pPr>
    </w:p>
    <w:p w:rsidR="00000000" w:rsidRPr="0069749F" w:rsidP="0069749F">
      <w:pPr>
        <w:pStyle w:val="Heading1"/>
      </w:pPr>
      <w:bookmarkStart w:id="2" w:name="O_202798"/>
      <w:bookmarkEnd w:id="2"/>
      <w:r w:rsidRPr="0069749F">
        <w:t>Unit Descriptor</w:t>
      </w:r>
    </w:p>
    <w:tbl>
      <w:tblPr>
        <w:tblW w:w="0" w:type="auto"/>
        <w:tblLayout w:type="fixed"/>
        <w:tblCellMar>
          <w:left w:w="62" w:type="dxa"/>
          <w:right w:w="62" w:type="dxa"/>
        </w:tblCellMar>
        <w:tblLook w:val="0000"/>
      </w:tblPr>
      <w:tblGrid>
        <w:gridCol w:w="2694"/>
        <w:gridCol w:w="5811"/>
      </w:tblGrid>
      <w:tr w:rsidTr="00DE43C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Uni</w:t>
            </w:r>
            <w:r w:rsidRPr="0069749F">
              <w:rPr>
                <w:rStyle w:val="SpecialBold"/>
              </w:rPr>
              <w:t>t descriptor</w:t>
            </w: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t>This unit covers the skills and knowledge required to identify the requirements for establishing an opal-cutting workshop.</w:t>
            </w:r>
          </w:p>
          <w:p w:rsidR="00000000" w:rsidRPr="0069749F" w:rsidP="0069749F">
            <w:pPr>
              <w:pStyle w:val="BodyText"/>
            </w:pPr>
            <w:r w:rsidRPr="0069749F">
              <w:t>No licensing, legislative, regulatory or certification requirements apply to this unit at the time of endorsement.</w:t>
            </w:r>
          </w:p>
        </w:tc>
      </w:tr>
    </w:tbl>
    <w:p w:rsidR="00DE43C5" w:rsidP="0069749F">
      <w:pPr>
        <w:pStyle w:val="BodyText"/>
      </w:pPr>
    </w:p>
    <w:p w:rsidR="00DE43C5" w:rsidP="0069749F">
      <w:pPr>
        <w:pStyle w:val="BodyText"/>
      </w:pPr>
    </w:p>
    <w:p w:rsidR="00000000" w:rsidRPr="0069749F" w:rsidP="0069749F">
      <w:pPr>
        <w:pStyle w:val="Heading1"/>
      </w:pPr>
      <w:bookmarkStart w:id="3" w:name="O_202801"/>
      <w:bookmarkEnd w:id="3"/>
      <w:r w:rsidRPr="0069749F">
        <w:t>Application of the Unit</w:t>
      </w:r>
    </w:p>
    <w:tbl>
      <w:tblPr>
        <w:tblW w:w="0" w:type="auto"/>
        <w:tblLayout w:type="fixed"/>
        <w:tblCellMar>
          <w:left w:w="62" w:type="dxa"/>
          <w:right w:w="62" w:type="dxa"/>
        </w:tblCellMar>
        <w:tblLook w:val="0000"/>
      </w:tblPr>
      <w:tblGrid>
        <w:gridCol w:w="2694"/>
        <w:gridCol w:w="5811"/>
      </w:tblGrid>
      <w:tr w:rsidTr="00DE43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t xml:space="preserve">This unit requires the application of knowledge and skills to determine the specifications for an opal-cutting workshop and to research and select the equipment and consumables required based </w:t>
            </w:r>
            <w:r w:rsidRPr="0069749F">
              <w:t>on sound business principles.</w:t>
            </w:r>
          </w:p>
          <w:p w:rsidR="00000000" w:rsidRPr="0069749F" w:rsidP="0069749F">
            <w:pPr>
              <w:pStyle w:val="BodyText"/>
            </w:pPr>
            <w:r w:rsidRPr="0069749F">
              <w:t>Where appropriate the outcomes of this unit could be contextualised to apply to other gemstones.  Examples of aspects of the unit that may need to be adjusted would include:</w:t>
            </w:r>
          </w:p>
          <w:p w:rsidR="00000000" w:rsidRPr="0069749F" w:rsidP="0069749F">
            <w:pPr>
              <w:pStyle w:val="ListBullet"/>
            </w:pPr>
            <w:r w:rsidRPr="0069749F">
              <w:t>the specific properties of each gemstones</w:t>
            </w:r>
          </w:p>
          <w:p w:rsidR="00000000" w:rsidRPr="0069749F" w:rsidP="0069749F">
            <w:pPr>
              <w:pStyle w:val="ListBullet"/>
            </w:pPr>
            <w:r w:rsidRPr="0069749F">
              <w:t>industry a</w:t>
            </w:r>
            <w:r w:rsidRPr="0069749F">
              <w:t>nd market requirements</w:t>
            </w:r>
          </w:p>
          <w:p w:rsidR="00000000" w:rsidRPr="0069749F" w:rsidP="0069749F">
            <w:pPr>
              <w:pStyle w:val="ListBullet"/>
            </w:pPr>
            <w:r w:rsidRPr="0069749F">
              <w:t xml:space="preserve">underpinning knowledge </w:t>
            </w:r>
          </w:p>
          <w:p w:rsidR="00000000" w:rsidRPr="0069749F" w:rsidP="0069749F">
            <w:pPr>
              <w:pStyle w:val="ListBullet"/>
            </w:pPr>
            <w:r w:rsidRPr="0069749F">
              <w:t>Range Statement.</w:t>
            </w:r>
          </w:p>
        </w:tc>
      </w:tr>
    </w:tbl>
    <w:p w:rsidR="00DE43C5" w:rsidP="0069749F">
      <w:pPr>
        <w:pStyle w:val="BodyText"/>
      </w:pPr>
    </w:p>
    <w:p w:rsidR="00DE43C5" w:rsidP="0069749F">
      <w:pPr>
        <w:pStyle w:val="BodyText"/>
      </w:pPr>
    </w:p>
    <w:p w:rsidR="00000000" w:rsidRPr="0069749F" w:rsidP="0069749F">
      <w:pPr>
        <w:pStyle w:val="Heading1"/>
      </w:pPr>
      <w:bookmarkStart w:id="4" w:name="O_278673"/>
      <w:bookmarkEnd w:id="4"/>
      <w:r w:rsidRPr="0069749F">
        <w:t>Licensing/Regulatory Information</w:t>
      </w:r>
    </w:p>
    <w:p w:rsidR="00000000" w:rsidRPr="0069749F" w:rsidP="0069749F">
      <w:pPr>
        <w:pStyle w:val="BodyText"/>
      </w:pPr>
      <w:r w:rsidRPr="0069749F">
        <w:t>Refer to Unit Descriptor</w:t>
      </w:r>
    </w:p>
    <w:p w:rsidR="00000000" w:rsidRPr="0069749F" w:rsidP="0069749F">
      <w:pPr>
        <w:pStyle w:val="AllowPageBreak"/>
      </w:pPr>
    </w:p>
    <w:p w:rsidR="00000000" w:rsidRPr="0069749F" w:rsidP="0069749F">
      <w:pPr>
        <w:pStyle w:val="Heading1"/>
      </w:pPr>
      <w:bookmarkStart w:id="5" w:name="O_202800"/>
      <w:bookmarkEnd w:id="5"/>
      <w:r w:rsidRPr="0069749F">
        <w:t>Pre-Requisites</w:t>
      </w:r>
    </w:p>
    <w:tbl>
      <w:tblPr>
        <w:tblW w:w="0" w:type="auto"/>
        <w:tblLayout w:type="fixed"/>
        <w:tblCellMar>
          <w:left w:w="62" w:type="dxa"/>
          <w:right w:w="62" w:type="dxa"/>
        </w:tblCellMar>
        <w:tblLook w:val="0000"/>
      </w:tblPr>
      <w:tblGrid>
        <w:gridCol w:w="2694"/>
        <w:gridCol w:w="5811"/>
      </w:tblGrid>
      <w:tr w:rsidTr="00DE43C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t>This unit may be assessed on its own or it may be assessed with other units that cover related skills and knowledge.</w:t>
            </w:r>
          </w:p>
          <w:p w:rsidR="00000000" w:rsidRPr="0069749F" w:rsidP="0069749F">
            <w:pPr>
              <w:pStyle w:val="BodyText"/>
            </w:pPr>
            <w:r w:rsidRPr="0069749F">
              <w:t>Evidence is most relevant when provided through an integrated activity which combines the Elements of competency for the unit, or a cluster</w:t>
            </w:r>
            <w:r w:rsidRPr="0069749F">
              <w:t xml:space="preserve"> of units of competency.</w:t>
            </w:r>
          </w:p>
        </w:tc>
      </w:tr>
    </w:tbl>
    <w:p w:rsidR="00DE43C5" w:rsidP="0069749F">
      <w:pPr>
        <w:pStyle w:val="BodyText"/>
      </w:pPr>
    </w:p>
    <w:p w:rsidR="00DE43C5" w:rsidP="0069749F">
      <w:pPr>
        <w:pStyle w:val="BodyText"/>
      </w:pPr>
    </w:p>
    <w:p w:rsidR="00000000" w:rsidRPr="0069749F" w:rsidP="0069749F">
      <w:pPr>
        <w:pStyle w:val="Heading1"/>
      </w:pPr>
      <w:bookmarkStart w:id="6" w:name="O_202799"/>
      <w:bookmarkEnd w:id="6"/>
      <w:r w:rsidRPr="0069749F">
        <w:t>Employability Skills Information</w:t>
      </w:r>
    </w:p>
    <w:tbl>
      <w:tblPr>
        <w:tblW w:w="0" w:type="auto"/>
        <w:tblLayout w:type="fixed"/>
        <w:tblCellMar>
          <w:left w:w="62" w:type="dxa"/>
          <w:right w:w="62" w:type="dxa"/>
        </w:tblCellMar>
        <w:tblLook w:val="0000"/>
      </w:tblPr>
      <w:tblGrid>
        <w:gridCol w:w="2694"/>
        <w:gridCol w:w="5811"/>
      </w:tblGrid>
      <w:tr w:rsidTr="00DE43C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t>This unit contains employability skills.</w:t>
            </w:r>
          </w:p>
        </w:tc>
      </w:tr>
    </w:tbl>
    <w:p w:rsidR="00DE43C5" w:rsidP="0069749F">
      <w:pPr>
        <w:pStyle w:val="BodyText"/>
      </w:pPr>
    </w:p>
    <w:p w:rsidR="00DE43C5" w:rsidP="0069749F">
      <w:pPr>
        <w:pStyle w:val="BodyText"/>
      </w:pPr>
    </w:p>
    <w:p w:rsidR="00000000" w:rsidRPr="0069749F" w:rsidP="0069749F">
      <w:pPr>
        <w:pStyle w:val="Heading1"/>
      </w:pPr>
      <w:bookmarkStart w:id="7" w:name="O_288459"/>
      <w:bookmarkEnd w:id="7"/>
      <w:r w:rsidRPr="0069749F">
        <w:t>Elements and Performance Criteria Pre-Content</w:t>
      </w:r>
    </w:p>
    <w:tbl>
      <w:tblPr>
        <w:tblW w:w="0" w:type="auto"/>
        <w:tblLayout w:type="fixed"/>
        <w:tblCellMar>
          <w:left w:w="62" w:type="dxa"/>
          <w:right w:w="62" w:type="dxa"/>
        </w:tblCellMar>
        <w:tblLook w:val="0000"/>
      </w:tblPr>
      <w:tblGrid>
        <w:gridCol w:w="2694"/>
        <w:gridCol w:w="5811"/>
      </w:tblGrid>
      <w:tr w:rsidTr="00DE43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t xml:space="preserve">Performance criteria describe the performance needed to demonstrate achievement of the element. Where </w:t>
            </w:r>
            <w:r w:rsidRPr="0069749F">
              <w:rPr>
                <w:rStyle w:val="BoldandItalics"/>
              </w:rPr>
              <w:t>bold italicised</w:t>
            </w:r>
            <w:r w:rsidRPr="0069749F">
              <w:t xml:space="preserve"> text is used, further information is detailed in the required skills and knowledge section and the range statement. Assessment of performance is to be consistent with the evidence guide.</w:t>
            </w:r>
          </w:p>
        </w:tc>
      </w:tr>
    </w:tbl>
    <w:p w:rsidR="00000000" w:rsidRPr="0069749F" w:rsidP="0069749F">
      <w:pPr>
        <w:pStyle w:val="BodyText"/>
      </w:pPr>
    </w:p>
    <w:p w:rsidR="00000000" w:rsidRPr="0069749F" w:rsidP="0069749F">
      <w:pPr>
        <w:pStyle w:val="AllowPageBreak"/>
      </w:pPr>
    </w:p>
    <w:p w:rsidR="00000000" w:rsidRPr="0069749F" w:rsidP="0069749F">
      <w:pPr>
        <w:pStyle w:val="Heading1"/>
      </w:pPr>
      <w:bookmarkStart w:id="8" w:name="O_235126"/>
      <w:bookmarkEnd w:id="8"/>
      <w:r w:rsidRPr="0069749F">
        <w:t>Elements and Performance Criteria</w:t>
      </w:r>
    </w:p>
    <w:tbl>
      <w:tblPr>
        <w:tblW w:w="0" w:type="auto"/>
        <w:tblLayout w:type="fixed"/>
        <w:tblCellMar>
          <w:left w:w="62" w:type="dxa"/>
          <w:right w:w="62" w:type="dxa"/>
        </w:tblCellMar>
        <w:tblLook w:val="0000"/>
      </w:tblPr>
      <w:tblGrid>
        <w:gridCol w:w="2694"/>
        <w:gridCol w:w="5811"/>
      </w:tblGrid>
      <w:tr w:rsidTr="00DE43C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PERFORM</w:t>
            </w:r>
            <w:r w:rsidRPr="0069749F">
              <w:rPr>
                <w:rStyle w:val="SpecialBold"/>
              </w:rPr>
              <w:t>ANCE CRITERIA</w:t>
            </w:r>
          </w:p>
        </w:tc>
      </w:tr>
      <w:tr w:rsidTr="00DE43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749F">
            <w:pPr>
              <w:pStyle w:val="List2"/>
              <w:rPr>
                <w:lang w:val="en-NZ"/>
              </w:rPr>
            </w:pPr>
            <w:r w:rsidRPr="0069749F">
              <w:t>1</w:t>
            </w:r>
            <w:r w:rsidRPr="0069749F">
              <w:tab/>
            </w:r>
            <w:r w:rsidRPr="0069749F">
              <w:rPr>
                <w:rStyle w:val="SpecialBold"/>
              </w:rPr>
              <w:t>Determine the requirements for setting up an opal cutting workshop</w:t>
            </w:r>
            <w:r w:rsidRPr="0069749F">
              <w:t>.</w:t>
            </w: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List3"/>
            </w:pPr>
            <w:r w:rsidRPr="0069749F">
              <w:t>1.1</w:t>
            </w:r>
            <w:r w:rsidRPr="0069749F">
              <w:tab/>
              <w:t>Decide what the workshop is to be used for and how many people will be working there.</w:t>
            </w:r>
          </w:p>
          <w:p w:rsidR="00000000" w:rsidRPr="0069749F" w:rsidP="0069749F">
            <w:pPr>
              <w:pStyle w:val="List3"/>
            </w:pPr>
            <w:r w:rsidRPr="0069749F">
              <w:t>1.2</w:t>
            </w:r>
            <w:r w:rsidRPr="0069749F">
              <w:tab/>
              <w:t xml:space="preserve">Determine the </w:t>
            </w:r>
            <w:r w:rsidRPr="0069749F">
              <w:rPr>
                <w:rStyle w:val="BoldandItalics"/>
              </w:rPr>
              <w:t>fixtures and fittings</w:t>
            </w:r>
            <w:r w:rsidRPr="0069749F">
              <w:t xml:space="preserve"> needed for the workshop. </w:t>
            </w:r>
          </w:p>
          <w:p w:rsidR="00000000" w:rsidP="0069749F">
            <w:pPr>
              <w:pStyle w:val="List3"/>
              <w:rPr>
                <w:lang w:val="en-NZ"/>
              </w:rPr>
            </w:pPr>
            <w:r w:rsidRPr="0069749F">
              <w:t>1.3</w:t>
            </w:r>
            <w:r w:rsidRPr="0069749F">
              <w:tab/>
            </w:r>
            <w:r w:rsidRPr="0069749F">
              <w:t xml:space="preserve">Identify essential and desirable </w:t>
            </w:r>
            <w:r w:rsidRPr="0069749F">
              <w:rPr>
                <w:rStyle w:val="BoldandItalics"/>
              </w:rPr>
              <w:t>machinery</w:t>
            </w:r>
            <w:r w:rsidRPr="0069749F">
              <w:t xml:space="preserve"> needed for a cutting and polishing workshop.</w:t>
            </w:r>
          </w:p>
        </w:tc>
      </w:tr>
      <w:tr w:rsidTr="00DE43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List3"/>
            </w:pPr>
            <w:r w:rsidRPr="0069749F">
              <w:t>1.4</w:t>
            </w:r>
            <w:r w:rsidRPr="0069749F">
              <w:tab/>
              <w:t>Determine the consumables needed for an opal cutting workshop.</w:t>
            </w:r>
          </w:p>
          <w:p w:rsidR="00000000" w:rsidRPr="0069749F" w:rsidP="0069749F">
            <w:pPr>
              <w:pStyle w:val="List3"/>
            </w:pPr>
            <w:r w:rsidRPr="0069749F">
              <w:t>1.5</w:t>
            </w:r>
            <w:r w:rsidRPr="0069749F">
              <w:tab/>
              <w:t xml:space="preserve">Explain the </w:t>
            </w:r>
            <w:r w:rsidRPr="0069749F">
              <w:rPr>
                <w:rStyle w:val="BoldandItalics"/>
              </w:rPr>
              <w:t>OHS issues</w:t>
            </w:r>
            <w:r w:rsidRPr="0069749F">
              <w:t xml:space="preserve"> for an opal cutting and polishing workshop and determine control measure</w:t>
            </w:r>
            <w:r w:rsidRPr="0069749F">
              <w:t>s required.</w:t>
            </w:r>
          </w:p>
          <w:p w:rsidR="00000000" w:rsidRPr="0069749F" w:rsidP="0069749F">
            <w:pPr>
              <w:pStyle w:val="List3"/>
            </w:pPr>
            <w:r w:rsidRPr="0069749F">
              <w:t>1.6</w:t>
            </w:r>
            <w:r w:rsidRPr="0069749F">
              <w:tab/>
              <w:t>Determine the environmental protection requirements and plan compliance.</w:t>
            </w:r>
          </w:p>
          <w:p w:rsidR="00000000" w:rsidP="0069749F">
            <w:pPr>
              <w:pStyle w:val="List3"/>
              <w:rPr>
                <w:lang w:val="en-NZ"/>
              </w:rPr>
            </w:pPr>
            <w:r w:rsidRPr="0069749F">
              <w:t>1.7</w:t>
            </w:r>
            <w:r w:rsidRPr="0069749F">
              <w:tab/>
              <w:t xml:space="preserve">Develop the specifications for the building needed for an opal cutting workshop including size, and </w:t>
            </w:r>
            <w:r w:rsidRPr="0069749F">
              <w:rPr>
                <w:rStyle w:val="BoldandItalics"/>
              </w:rPr>
              <w:t>electrical</w:t>
            </w:r>
            <w:r w:rsidRPr="0069749F">
              <w:t xml:space="preserve">, </w:t>
            </w:r>
            <w:r w:rsidRPr="0069749F">
              <w:rPr>
                <w:rStyle w:val="BoldandItalics"/>
              </w:rPr>
              <w:t>water and drainage</w:t>
            </w:r>
            <w:r w:rsidRPr="0069749F">
              <w:t xml:space="preserve"> requirements.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749F">
            <w:pPr>
              <w:pStyle w:val="List2"/>
              <w:rPr>
                <w:lang w:val="en-NZ"/>
              </w:rPr>
            </w:pPr>
            <w:r w:rsidRPr="0069749F">
              <w:t>2</w:t>
            </w:r>
            <w:r w:rsidRPr="0069749F">
              <w:tab/>
            </w:r>
            <w:r w:rsidRPr="0069749F">
              <w:rPr>
                <w:rStyle w:val="SpecialBold"/>
              </w:rPr>
              <w:t>Identify suppliers of machinery and consumables and establish set up cost</w:t>
            </w:r>
            <w:r w:rsidRPr="0069749F">
              <w:t>.</w:t>
            </w: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List3"/>
            </w:pPr>
            <w:r w:rsidRPr="0069749F">
              <w:t>2.1</w:t>
            </w:r>
            <w:r w:rsidRPr="0069749F">
              <w:tab/>
              <w:t xml:space="preserve">Identify </w:t>
            </w:r>
            <w:r w:rsidRPr="0069749F">
              <w:rPr>
                <w:rStyle w:val="BoldandItalics"/>
              </w:rPr>
              <w:t>manufacturers and suppliers</w:t>
            </w:r>
            <w:r w:rsidRPr="0069749F">
              <w:t>/</w:t>
            </w:r>
            <w:r w:rsidRPr="0069749F">
              <w:rPr>
                <w:rStyle w:val="BoldandItalics"/>
              </w:rPr>
              <w:t>agents</w:t>
            </w:r>
            <w:r w:rsidRPr="0069749F">
              <w:t xml:space="preserve"> for new and second hand lapidary equipment.</w:t>
            </w:r>
          </w:p>
          <w:p w:rsidR="00000000" w:rsidRPr="0069749F" w:rsidP="0069749F">
            <w:pPr>
              <w:pStyle w:val="List3"/>
            </w:pPr>
            <w:r w:rsidRPr="0069749F">
              <w:t>2.2</w:t>
            </w:r>
            <w:r w:rsidRPr="0069749F">
              <w:tab/>
              <w:t xml:space="preserve">Compare prices and advantages and disadvantages of new and second hand equipment and </w:t>
            </w:r>
            <w:r w:rsidRPr="0069749F">
              <w:t xml:space="preserve">the </w:t>
            </w:r>
            <w:r w:rsidRPr="0069749F">
              <w:rPr>
                <w:rStyle w:val="BoldandItalics"/>
              </w:rPr>
              <w:t>costs</w:t>
            </w:r>
            <w:r w:rsidRPr="0069749F">
              <w:t xml:space="preserve"> in obtaining machinery or equipment.</w:t>
            </w:r>
          </w:p>
          <w:p w:rsidR="00000000" w:rsidRPr="0069749F" w:rsidP="0069749F">
            <w:pPr>
              <w:pStyle w:val="List3"/>
            </w:pPr>
            <w:r w:rsidRPr="0069749F">
              <w:t>2.3</w:t>
            </w:r>
            <w:r w:rsidRPr="0069749F">
              <w:tab/>
              <w:t>List suppliers of consumables and compare prices.</w:t>
            </w:r>
          </w:p>
          <w:p w:rsidR="00000000" w:rsidP="0069749F">
            <w:pPr>
              <w:pStyle w:val="List3"/>
              <w:rPr>
                <w:lang w:val="en-NZ"/>
              </w:rPr>
            </w:pPr>
            <w:r w:rsidRPr="0069749F">
              <w:t>2.4</w:t>
            </w:r>
            <w:r w:rsidRPr="0069749F">
              <w:tab/>
              <w:t xml:space="preserve">Obtain estimates of the cost of </w:t>
            </w:r>
            <w:r w:rsidRPr="0069749F">
              <w:rPr>
                <w:rStyle w:val="BoldandItalics"/>
              </w:rPr>
              <w:t>services</w:t>
            </w:r>
            <w:r w:rsidRPr="0069749F">
              <w:t xml:space="preserve"> required to set up the workshop.</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749F">
            <w:pPr>
              <w:pStyle w:val="List2"/>
              <w:rPr>
                <w:lang w:val="en-NZ"/>
              </w:rPr>
            </w:pPr>
            <w:r w:rsidRPr="0069749F">
              <w:t>3</w:t>
            </w:r>
            <w:r w:rsidRPr="0069749F">
              <w:tab/>
            </w:r>
            <w:r w:rsidRPr="0069749F">
              <w:rPr>
                <w:rStyle w:val="SpecialBold"/>
              </w:rPr>
              <w:t>Investigate resources needed to set up the workshop</w:t>
            </w:r>
            <w:r w:rsidRPr="0069749F">
              <w:t>.</w:t>
            </w: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List3"/>
            </w:pPr>
            <w:r w:rsidRPr="0069749F">
              <w:t>3.1</w:t>
            </w:r>
            <w:r w:rsidRPr="0069749F">
              <w:tab/>
            </w:r>
            <w:r w:rsidRPr="0069749F">
              <w:t>Develop a draft budget and cash flow for the first year of operation.</w:t>
            </w:r>
          </w:p>
          <w:p w:rsidR="00000000" w:rsidP="0069749F">
            <w:pPr>
              <w:pStyle w:val="List3"/>
              <w:rPr>
                <w:lang w:val="en-NZ"/>
              </w:rPr>
            </w:pPr>
            <w:r w:rsidRPr="0069749F">
              <w:t>3.2</w:t>
            </w:r>
            <w:r w:rsidRPr="0069749F">
              <w:tab/>
              <w:t xml:space="preserve">Use appropriate research techniques to investigate </w:t>
            </w:r>
            <w:r w:rsidRPr="0069749F">
              <w:rPr>
                <w:rStyle w:val="BoldandItalics"/>
              </w:rPr>
              <w:t>sources of finance</w:t>
            </w:r>
            <w:r w:rsidRPr="0069749F">
              <w:t xml:space="preserve"> and repayment schedules.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749F">
            <w:pPr>
              <w:pStyle w:val="List2"/>
              <w:rPr>
                <w:lang w:val="en-NZ"/>
              </w:rPr>
            </w:pPr>
            <w:r w:rsidRPr="0069749F">
              <w:t>4</w:t>
            </w:r>
            <w:r w:rsidRPr="0069749F">
              <w:tab/>
            </w:r>
            <w:r w:rsidRPr="0069749F">
              <w:rPr>
                <w:rStyle w:val="SpecialBold"/>
              </w:rPr>
              <w:t>Document the information</w:t>
            </w:r>
            <w:r w:rsidRPr="0069749F">
              <w:t>.</w:t>
            </w: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List3"/>
            </w:pPr>
            <w:r w:rsidRPr="0069749F">
              <w:t>4.1</w:t>
            </w:r>
            <w:r w:rsidRPr="0069749F">
              <w:tab/>
              <w:t>Record the information gained.</w:t>
            </w:r>
          </w:p>
          <w:p w:rsidR="00000000" w:rsidP="0069749F">
            <w:pPr>
              <w:pStyle w:val="List3"/>
              <w:rPr>
                <w:lang w:val="en-NZ"/>
              </w:rPr>
            </w:pPr>
            <w:r w:rsidRPr="0069749F">
              <w:t>4.2</w:t>
            </w:r>
            <w:r w:rsidRPr="0069749F">
              <w:tab/>
              <w:t>Organise the inf</w:t>
            </w:r>
            <w:r w:rsidRPr="0069749F">
              <w:t>ormation so that it can be used as the basis for making a decision on whether to proceed with the option to set up an opal cutting and polishing business.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9749F" w:rsidP="0069749F">
            <w:pPr>
              <w:pStyle w:val="BodyText"/>
            </w:pPr>
          </w:p>
        </w:tc>
      </w:tr>
    </w:tbl>
    <w:p w:rsidR="00DE43C5" w:rsidP="0069749F">
      <w:pPr>
        <w:pStyle w:val="BodyText"/>
      </w:pPr>
    </w:p>
    <w:p w:rsidR="00DE43C5" w:rsidP="0069749F">
      <w:pPr>
        <w:pStyle w:val="BodyText"/>
      </w:pPr>
    </w:p>
    <w:p w:rsidR="00000000" w:rsidRPr="0069749F" w:rsidP="0069749F">
      <w:pPr>
        <w:pStyle w:val="Heading1"/>
      </w:pPr>
      <w:bookmarkStart w:id="9" w:name="O_259076"/>
      <w:bookmarkEnd w:id="9"/>
      <w:r w:rsidRPr="0069749F">
        <w:t>Required Skills and Knowledge</w:t>
      </w:r>
    </w:p>
    <w:tbl>
      <w:tblPr>
        <w:tblW w:w="0" w:type="auto"/>
        <w:tblLayout w:type="fixed"/>
        <w:tblCellMar>
          <w:left w:w="62" w:type="dxa"/>
          <w:right w:w="62" w:type="dxa"/>
        </w:tblCellMar>
        <w:tblLook w:val="0000"/>
      </w:tblPr>
      <w:tblGrid>
        <w:gridCol w:w="8505"/>
      </w:tblGrid>
      <w:tr w:rsidTr="00DE43C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REQUIRED SKILLS AND KNOWLEDGE</w:t>
            </w:r>
            <w:r w:rsidRPr="0069749F">
              <w:t xml:space="preserve"> </w:t>
            </w:r>
          </w:p>
        </w:tc>
      </w:tr>
      <w:tr w:rsidTr="00DE43C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t>This section describes the skills and knowledge required for this unit.</w:t>
            </w:r>
          </w:p>
        </w:tc>
      </w:tr>
      <w:tr w:rsidTr="00DE43C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rPr>
                <w:rStyle w:val="SpecialBold"/>
              </w:rPr>
              <w:t>Required skills</w:t>
            </w:r>
            <w:r w:rsidRPr="0069749F">
              <w:t>:</w:t>
            </w:r>
          </w:p>
          <w:p w:rsidR="00000000" w:rsidRPr="0069749F" w:rsidP="0069749F">
            <w:pPr>
              <w:pStyle w:val="ListBullet"/>
            </w:pPr>
            <w:r w:rsidRPr="0069749F">
              <w:t>basic research skills including internet searching skills</w:t>
            </w:r>
          </w:p>
          <w:p w:rsidR="00000000" w:rsidRPr="0069749F" w:rsidP="0069749F">
            <w:pPr>
              <w:pStyle w:val="ListBullet"/>
            </w:pPr>
            <w:r w:rsidRPr="0069749F">
              <w:t>documenting and accessing information on opal cutting equipment, manufacturers and the setting up of an opal-cutting workshop</w:t>
            </w:r>
          </w:p>
          <w:p w:rsidR="00000000" w:rsidP="0069749F">
            <w:pPr>
              <w:pStyle w:val="ListBullet"/>
              <w:rPr>
                <w:lang w:val="en-NZ"/>
              </w:rPr>
            </w:pPr>
            <w:r w:rsidRPr="0069749F">
              <w:t>sourcing suppliers and costing landed equipment.</w:t>
            </w:r>
          </w:p>
        </w:tc>
      </w:tr>
      <w:tr w:rsidTr="00DE43C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rPr>
                <w:rStyle w:val="SpecialBold"/>
              </w:rPr>
              <w:t>Required knowledge</w:t>
            </w:r>
            <w:r w:rsidRPr="0069749F">
              <w:t>:</w:t>
            </w:r>
          </w:p>
          <w:p w:rsidR="00000000" w:rsidRPr="0069749F" w:rsidP="0069749F">
            <w:pPr>
              <w:pStyle w:val="ListBullet"/>
            </w:pPr>
            <w:r w:rsidRPr="0069749F">
              <w:t>knowledge of opal cutting workshop requirements</w:t>
            </w:r>
          </w:p>
          <w:p w:rsidR="00000000" w:rsidP="0069749F">
            <w:pPr>
              <w:pStyle w:val="ListBullet"/>
              <w:rPr>
                <w:lang w:val="en-NZ"/>
              </w:rPr>
            </w:pPr>
            <w:r w:rsidRPr="0069749F">
              <w:t xml:space="preserve">knowledge </w:t>
            </w:r>
            <w:r w:rsidRPr="0069749F">
              <w:t>of the manufacturers and suppliers of opal-cutting equipment.</w:t>
            </w:r>
          </w:p>
        </w:tc>
      </w:tr>
      <w:tr w:rsidTr="00DE43C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9749F" w:rsidP="0069749F">
            <w:pPr>
              <w:pStyle w:val="BodyText"/>
            </w:pPr>
          </w:p>
        </w:tc>
      </w:tr>
    </w:tbl>
    <w:p w:rsidR="00DE43C5" w:rsidP="0069749F">
      <w:pPr>
        <w:pStyle w:val="BodyText"/>
      </w:pPr>
    </w:p>
    <w:p w:rsidR="00DE43C5" w:rsidP="0069749F">
      <w:pPr>
        <w:pStyle w:val="BodyText"/>
      </w:pPr>
    </w:p>
    <w:p w:rsidR="00000000" w:rsidRPr="0069749F" w:rsidP="0069749F">
      <w:pPr>
        <w:pStyle w:val="Heading1"/>
      </w:pPr>
      <w:bookmarkStart w:id="10" w:name="O_243110"/>
      <w:bookmarkEnd w:id="10"/>
      <w:r w:rsidRPr="0069749F">
        <w:t>Evidence Guide</w:t>
      </w:r>
    </w:p>
    <w:tbl>
      <w:tblPr>
        <w:tblW w:w="0" w:type="auto"/>
        <w:tblLayout w:type="fixed"/>
        <w:tblCellMar>
          <w:left w:w="62" w:type="dxa"/>
          <w:right w:w="62" w:type="dxa"/>
        </w:tblCellMar>
        <w:tblLook w:val="0000"/>
      </w:tblPr>
      <w:tblGrid>
        <w:gridCol w:w="3061"/>
        <w:gridCol w:w="5444"/>
      </w:tblGrid>
      <w:tr w:rsidTr="00DE43C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EVIDENCE GUIDE</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t>The evidence guide provides advice on assessment and must be read in conjunction with t</w:t>
            </w:r>
            <w:r w:rsidRPr="0069749F">
              <w:t>he performance criteria, required skills and knowledge, range statement and the Assessment Guidelines for the Training Package.</w:t>
            </w: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t>To achieve competency in this uni</w:t>
            </w:r>
            <w:r w:rsidRPr="0069749F">
              <w:t>t, a person must be able to determine the requirements for setting up and financing an opal-cutting workshop and organise the information in such a way that it can be used as a basis for decision-making.</w:t>
            </w:r>
          </w:p>
          <w:p w:rsidR="00000000" w:rsidRPr="0069749F" w:rsidP="0069749F">
            <w:pPr>
              <w:pStyle w:val="BodyText"/>
            </w:pPr>
            <w:r w:rsidRPr="0069749F">
              <w:t>Assessment must confirm:</w:t>
            </w:r>
          </w:p>
          <w:p w:rsidR="00000000" w:rsidRPr="0069749F" w:rsidP="0069749F">
            <w:pPr>
              <w:pStyle w:val="ListBullet"/>
            </w:pPr>
            <w:r w:rsidRPr="0069749F">
              <w:t>accurate identification and</w:t>
            </w:r>
            <w:r w:rsidRPr="0069749F">
              <w:t xml:space="preserve"> description of the requirements for the setting up of an opal-cutting workshop</w:t>
            </w:r>
          </w:p>
          <w:p w:rsidR="00000000" w:rsidRPr="0069749F" w:rsidP="0069749F">
            <w:pPr>
              <w:pStyle w:val="ListBullet"/>
            </w:pPr>
            <w:r w:rsidRPr="0069749F">
              <w:t>ability to locate and procure the equipment necessary for the workshop</w:t>
            </w:r>
          </w:p>
          <w:p w:rsidR="00000000" w:rsidRPr="0069749F" w:rsidP="0069749F">
            <w:pPr>
              <w:pStyle w:val="ListBullet"/>
            </w:pPr>
            <w:r w:rsidRPr="0069749F">
              <w:t>accurate documentation of the information collected including projected cost of set up, sales and cash fl</w:t>
            </w:r>
            <w:r w:rsidRPr="0069749F">
              <w:t>ow.</w:t>
            </w:r>
          </w:p>
          <w:p w:rsidR="00000000" w:rsidP="0069749F">
            <w:pPr>
              <w:pStyle w:val="BodyText"/>
              <w:rPr>
                <w:lang w:val="en-NZ"/>
              </w:rPr>
            </w:pPr>
            <w:r w:rsidRPr="0069749F">
              <w:t>Competence in this unit must be assessed over a period of time in order to ensure consistency of performance over the range of variables and contexts applicable to the work environment.</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t>This unit may be assessed in a work environment, in a simulated work environment or in a combination of these situations.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Method of assessment</w:t>
            </w:r>
            <w:r w:rsidRPr="0069749F">
              <w:t xml:space="preserve"> </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t>For valid and reliable assessment of this unit, evidence should be gathered through a range of methods to in</w:t>
            </w:r>
            <w:r w:rsidRPr="0069749F">
              <w:t>dicate consistent performance.</w:t>
            </w:r>
          </w:p>
          <w:p w:rsidR="00000000" w:rsidRPr="0069749F" w:rsidP="0069749F">
            <w:pPr>
              <w:pStyle w:val="BodyText"/>
            </w:pPr>
            <w:r w:rsidRPr="0069749F">
              <w:t>Assessment of this unit of competence will usually include observation of processes and procedures, oral and/or written questioning on underpinning knowledge and skills and other methods as required.</w:t>
            </w:r>
          </w:p>
          <w:p w:rsidR="00000000" w:rsidP="0069749F">
            <w:pPr>
              <w:pStyle w:val="BodyText"/>
              <w:rPr>
                <w:lang w:val="en-NZ"/>
              </w:rPr>
            </w:pPr>
            <w:r w:rsidRPr="0069749F">
              <w:t>Assessment methods should</w:t>
            </w:r>
            <w:r w:rsidRPr="0069749F">
              <w:t xml:space="preserve"> closely reflect workplace demands (e.g. literacy) and the needs of particular groups (e.g. people with disabilities, and people who may have literacy or numeracy difficulties such as speakers of languages other than English, remote communities and those w</w:t>
            </w:r>
            <w:r w:rsidRPr="0069749F">
              <w:t>ith interrupted schooling).</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BodyText"/>
            </w:pPr>
            <w:r w:rsidRPr="0069749F">
              <w:t>Assessment of this competency requires access to:</w:t>
            </w:r>
          </w:p>
          <w:p w:rsidR="00000000" w:rsidRPr="0069749F" w:rsidP="0069749F">
            <w:pPr>
              <w:pStyle w:val="ListBullet"/>
            </w:pPr>
            <w:r w:rsidRPr="0069749F">
              <w:t>various reference materials</w:t>
            </w:r>
          </w:p>
          <w:p w:rsidR="00000000" w:rsidRPr="0069749F" w:rsidP="0069749F">
            <w:pPr>
              <w:pStyle w:val="ListBullet"/>
            </w:pPr>
            <w:r w:rsidRPr="0069749F">
              <w:t>internet</w:t>
            </w:r>
          </w:p>
          <w:p w:rsidR="00000000" w:rsidRPr="0069749F" w:rsidP="0069749F">
            <w:pPr>
              <w:pStyle w:val="ListBullet"/>
            </w:pPr>
            <w:r w:rsidRPr="0069749F">
              <w:t>lapidary magazines and catalogues</w:t>
            </w:r>
          </w:p>
          <w:p w:rsidR="00000000" w:rsidRPr="0069749F" w:rsidP="0069749F">
            <w:pPr>
              <w:pStyle w:val="ListBullet"/>
            </w:pPr>
            <w:r w:rsidRPr="0069749F">
              <w:t>a qualified workplace assessor or assessment team.</w:t>
            </w:r>
          </w:p>
        </w:tc>
      </w:tr>
    </w:tbl>
    <w:p w:rsidR="00DE43C5" w:rsidP="0069749F">
      <w:pPr>
        <w:pStyle w:val="BodyText"/>
      </w:pPr>
    </w:p>
    <w:p w:rsidR="00DE43C5" w:rsidP="0069749F">
      <w:pPr>
        <w:pStyle w:val="BodyText"/>
      </w:pPr>
    </w:p>
    <w:p w:rsidR="00000000" w:rsidRPr="0069749F" w:rsidP="0069749F">
      <w:pPr>
        <w:pStyle w:val="Heading1"/>
      </w:pPr>
      <w:bookmarkStart w:id="11" w:name="O_251093"/>
      <w:bookmarkEnd w:id="11"/>
      <w:r w:rsidRPr="0069749F">
        <w:t>Range Statement</w:t>
      </w:r>
    </w:p>
    <w:tbl>
      <w:tblPr>
        <w:tblW w:w="0" w:type="auto"/>
        <w:tblLayout w:type="fixed"/>
        <w:tblCellMar>
          <w:left w:w="62" w:type="dxa"/>
          <w:right w:w="62" w:type="dxa"/>
        </w:tblCellMar>
        <w:tblLook w:val="0000"/>
      </w:tblPr>
      <w:tblGrid>
        <w:gridCol w:w="3061"/>
        <w:gridCol w:w="5444"/>
      </w:tblGrid>
      <w:tr w:rsidTr="00DE43C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RANGE STATEMENT</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t xml:space="preserve">The range statement relates to the unit of competency as a whole. It allows for different work environments and situations that may affect performance. </w:t>
            </w:r>
            <w:r w:rsidRPr="0069749F">
              <w:rPr>
                <w:rStyle w:val="BoldandItalics"/>
              </w:rPr>
              <w:t>Bold italicised</w:t>
            </w:r>
            <w:r w:rsidRPr="0069749F">
              <w:t xml:space="preserve"> wording, if used in the performance criteria, is detailed below. Essen</w:t>
            </w:r>
            <w:r w:rsidRPr="0069749F">
              <w:t>tial operating conditions that may be present with training and assessment (depending on the work situation needs of the candidate, accessibility of the item, and local industry and regional contexts) may also be included.</w:t>
            </w: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BoldandItalics"/>
              </w:rPr>
              <w:t>Fixtures and fittings</w:t>
            </w:r>
            <w:r w:rsidRPr="0069749F">
              <w:t xml:space="preserve"> may inclu</w:t>
            </w:r>
            <w:r w:rsidRPr="0069749F">
              <w:t>de:</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air conditioning</w:t>
            </w:r>
          </w:p>
          <w:p w:rsidR="00000000" w:rsidRPr="0069749F" w:rsidP="0069749F">
            <w:pPr>
              <w:pStyle w:val="ListBullet"/>
            </w:pPr>
            <w:r w:rsidRPr="0069749F">
              <w:t>benches</w:t>
            </w:r>
          </w:p>
          <w:p w:rsidR="00000000" w:rsidRPr="0069749F" w:rsidP="0069749F">
            <w:pPr>
              <w:pStyle w:val="ListBullet"/>
            </w:pPr>
            <w:r w:rsidRPr="0069749F">
              <w:t>chairs</w:t>
            </w:r>
          </w:p>
          <w:p w:rsidR="00000000" w:rsidRPr="0069749F" w:rsidP="0069749F">
            <w:pPr>
              <w:pStyle w:val="ListBullet"/>
            </w:pPr>
            <w:r w:rsidRPr="0069749F">
              <w:t>chemical cupboard</w:t>
            </w:r>
          </w:p>
          <w:p w:rsidR="00000000" w:rsidRPr="0069749F" w:rsidP="0069749F">
            <w:pPr>
              <w:pStyle w:val="ListBullet"/>
            </w:pPr>
            <w:r w:rsidRPr="0069749F">
              <w:t>cupboards</w:t>
            </w:r>
          </w:p>
          <w:p w:rsidR="00000000" w:rsidRPr="0069749F" w:rsidP="0069749F">
            <w:pPr>
              <w:pStyle w:val="ListBullet"/>
            </w:pPr>
            <w:r w:rsidRPr="0069749F">
              <w:t>floor coverings</w:t>
            </w:r>
          </w:p>
          <w:p w:rsidR="00000000" w:rsidRPr="0069749F" w:rsidP="0069749F">
            <w:pPr>
              <w:pStyle w:val="ListBullet"/>
            </w:pPr>
            <w:r w:rsidRPr="0069749F">
              <w:t>safes</w:t>
            </w:r>
          </w:p>
          <w:p w:rsidR="00000000" w:rsidRPr="0069749F" w:rsidP="0069749F">
            <w:pPr>
              <w:pStyle w:val="ListBullet"/>
            </w:pPr>
            <w:r w:rsidRPr="0069749F">
              <w:t>security requirements such as locks (door and window) alarms</w:t>
            </w:r>
          </w:p>
          <w:p w:rsidR="00000000" w:rsidRPr="0069749F" w:rsidP="0069749F">
            <w:pPr>
              <w:pStyle w:val="ListBullet"/>
            </w:pPr>
            <w:r w:rsidRPr="0069749F">
              <w:t>shelving</w:t>
            </w:r>
          </w:p>
          <w:p w:rsidR="00000000" w:rsidRPr="0069749F" w:rsidP="0069749F">
            <w:pPr>
              <w:pStyle w:val="ListBullet"/>
            </w:pPr>
            <w:r w:rsidRPr="0069749F">
              <w:t>telephone</w:t>
            </w:r>
          </w:p>
          <w:p w:rsidR="00000000" w:rsidP="0069749F">
            <w:pPr>
              <w:pStyle w:val="ListBullet"/>
              <w:rPr>
                <w:lang w:val="en-NZ"/>
              </w:rPr>
            </w:pPr>
            <w:r w:rsidRPr="0069749F">
              <w:t>windows and doors.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BoldandItalics"/>
              </w:rPr>
              <w:t>Machinery</w:t>
            </w:r>
            <w:r w:rsidRPr="0069749F">
              <w:t xml:space="preserve"> and equipment may include:</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 xml:space="preserve">bench grinder 6  or 8 </w:t>
            </w:r>
          </w:p>
          <w:p w:rsidR="00000000" w:rsidRPr="0069749F" w:rsidP="0069749F">
            <w:pPr>
              <w:pStyle w:val="ListBullet"/>
            </w:pPr>
            <w:r w:rsidRPr="0069749F">
              <w:t>combination units, for grind, sand and polish</w:t>
            </w:r>
          </w:p>
          <w:p w:rsidR="00000000" w:rsidRPr="0069749F" w:rsidP="0069749F">
            <w:pPr>
              <w:pStyle w:val="ListBullet"/>
            </w:pPr>
            <w:r w:rsidRPr="0069749F">
              <w:t>diamond grinding, sanding and polishing units</w:t>
            </w:r>
          </w:p>
          <w:p w:rsidR="00000000" w:rsidRPr="0069749F" w:rsidP="0069749F">
            <w:pPr>
              <w:pStyle w:val="ListBullet"/>
            </w:pPr>
            <w:r w:rsidRPr="0069749F">
              <w:t>drum or belt sanders</w:t>
            </w:r>
          </w:p>
          <w:p w:rsidR="00000000" w:rsidRPr="0069749F" w:rsidP="0069749F">
            <w:pPr>
              <w:pStyle w:val="ListBullet"/>
            </w:pPr>
            <w:r w:rsidRPr="0069749F">
              <w:t>dry sanding units</w:t>
            </w:r>
          </w:p>
          <w:p w:rsidR="00000000" w:rsidRPr="0069749F" w:rsidP="0069749F">
            <w:pPr>
              <w:pStyle w:val="ListBullet"/>
            </w:pPr>
            <w:r w:rsidRPr="0069749F">
              <w:t>free-hand saw</w:t>
            </w:r>
          </w:p>
          <w:p w:rsidR="00000000" w:rsidRPr="0069749F" w:rsidP="0069749F">
            <w:pPr>
              <w:pStyle w:val="ListBullet"/>
            </w:pPr>
            <w:r w:rsidRPr="0069749F">
              <w:t>grinding arbours with belt drive</w:t>
            </w:r>
          </w:p>
          <w:p w:rsidR="00000000" w:rsidRPr="0069749F" w:rsidP="0069749F">
            <w:pPr>
              <w:pStyle w:val="ListBullet"/>
            </w:pPr>
            <w:r w:rsidRPr="0069749F">
              <w:t>leather or felt polishing units</w:t>
            </w:r>
          </w:p>
          <w:p w:rsidR="00000000" w:rsidRPr="0069749F" w:rsidP="0069749F">
            <w:pPr>
              <w:pStyle w:val="ListBullet"/>
            </w:pPr>
            <w:r w:rsidRPr="0069749F">
              <w:t>multi blade saw</w:t>
            </w:r>
          </w:p>
          <w:p w:rsidR="00000000" w:rsidRPr="0069749F" w:rsidP="0069749F">
            <w:pPr>
              <w:pStyle w:val="ListBullet"/>
            </w:pPr>
            <w:r w:rsidRPr="0069749F">
              <w:t>slab saw</w:t>
            </w:r>
          </w:p>
          <w:p w:rsidR="00000000" w:rsidRPr="0069749F" w:rsidP="0069749F">
            <w:pPr>
              <w:pStyle w:val="ListBullet"/>
            </w:pPr>
            <w:r w:rsidRPr="0069749F">
              <w:t>trim saw</w:t>
            </w:r>
          </w:p>
          <w:p w:rsidR="00000000" w:rsidRPr="0069749F" w:rsidP="0069749F">
            <w:pPr>
              <w:pStyle w:val="ListBullet"/>
            </w:pPr>
            <w:r w:rsidRPr="0069749F">
              <w:t>ventilation system and filters</w:t>
            </w:r>
          </w:p>
          <w:p w:rsidR="00000000" w:rsidP="0069749F">
            <w:pPr>
              <w:pStyle w:val="ListBullet"/>
              <w:rPr>
                <w:lang w:val="en-NZ"/>
              </w:rPr>
            </w:pPr>
            <w:r w:rsidRPr="0069749F">
              <w:t>wet sanding units.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BoldandItalics"/>
              </w:rPr>
              <w:t>OHS issues</w:t>
            </w:r>
            <w:r w:rsidRPr="0069749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chemicals</w:t>
            </w:r>
          </w:p>
          <w:p w:rsidR="00000000" w:rsidRPr="0069749F" w:rsidP="0069749F">
            <w:pPr>
              <w:pStyle w:val="ListBullet"/>
            </w:pPr>
            <w:r w:rsidRPr="0069749F">
              <w:t>clean work areas</w:t>
            </w:r>
          </w:p>
          <w:p w:rsidR="00000000" w:rsidRPr="0069749F" w:rsidP="0069749F">
            <w:pPr>
              <w:pStyle w:val="ListBullet"/>
            </w:pPr>
            <w:r w:rsidRPr="0069749F">
              <w:t>clothing</w:t>
            </w:r>
          </w:p>
          <w:p w:rsidR="00000000" w:rsidRPr="0069749F" w:rsidP="0069749F">
            <w:pPr>
              <w:pStyle w:val="ListBullet"/>
            </w:pPr>
            <w:r w:rsidRPr="0069749F">
              <w:t xml:space="preserve">dangers of using electricity and water in the same environment </w:t>
            </w:r>
          </w:p>
          <w:p w:rsidR="00000000" w:rsidRPr="0069749F" w:rsidP="0069749F">
            <w:pPr>
              <w:pStyle w:val="ListBullet"/>
            </w:pPr>
            <w:r w:rsidRPr="0069749F">
              <w:t>dust and fumes</w:t>
            </w:r>
          </w:p>
          <w:p w:rsidR="00000000" w:rsidRPr="0069749F" w:rsidP="0069749F">
            <w:pPr>
              <w:pStyle w:val="ListBullet"/>
            </w:pPr>
            <w:r w:rsidRPr="0069749F">
              <w:t>ergonomics</w:t>
            </w:r>
          </w:p>
          <w:p w:rsidR="00000000" w:rsidP="0069749F">
            <w:pPr>
              <w:pStyle w:val="ListBullet"/>
              <w:rPr>
                <w:lang w:val="en-NZ"/>
              </w:rPr>
            </w:pPr>
            <w:r w:rsidRPr="0069749F">
              <w:t>fire extinguishers</w:t>
            </w: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first aid kit</w:t>
            </w:r>
          </w:p>
          <w:p w:rsidR="00000000" w:rsidRPr="0069749F" w:rsidP="0069749F">
            <w:pPr>
              <w:pStyle w:val="ListBullet"/>
            </w:pPr>
            <w:r w:rsidRPr="0069749F">
              <w:t>footwear</w:t>
            </w:r>
          </w:p>
          <w:p w:rsidR="00000000" w:rsidRPr="0069749F" w:rsidP="0069749F">
            <w:pPr>
              <w:pStyle w:val="ListBullet"/>
            </w:pPr>
            <w:r w:rsidRPr="0069749F">
              <w:t>guarding for machinery</w:t>
            </w:r>
          </w:p>
          <w:p w:rsidR="00000000" w:rsidRPr="0069749F" w:rsidP="0069749F">
            <w:pPr>
              <w:pStyle w:val="ListBullet"/>
            </w:pPr>
            <w:r w:rsidRPr="0069749F">
              <w:t>lighting</w:t>
            </w:r>
          </w:p>
          <w:p w:rsidR="00000000" w:rsidRPr="0069749F" w:rsidP="0069749F">
            <w:pPr>
              <w:pStyle w:val="ListBullet"/>
            </w:pPr>
            <w:r w:rsidRPr="0069749F">
              <w:t>naked flames</w:t>
            </w:r>
          </w:p>
          <w:p w:rsidR="00000000" w:rsidRPr="0069749F" w:rsidP="0069749F">
            <w:pPr>
              <w:pStyle w:val="ListBullet"/>
            </w:pPr>
            <w:r w:rsidRPr="0069749F">
              <w:t>noise</w:t>
            </w:r>
          </w:p>
          <w:p w:rsidR="00000000" w:rsidRPr="0069749F" w:rsidP="0069749F">
            <w:pPr>
              <w:pStyle w:val="ListBullet"/>
            </w:pPr>
            <w:r w:rsidRPr="0069749F">
              <w:t>safety glasses</w:t>
            </w:r>
          </w:p>
          <w:p w:rsidR="00000000" w:rsidP="0069749F">
            <w:pPr>
              <w:pStyle w:val="ListBullet"/>
              <w:rPr>
                <w:lang w:val="en-NZ"/>
              </w:rPr>
            </w:pPr>
            <w:r w:rsidRPr="0069749F">
              <w:t>ventilation.</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BoldandItalics"/>
              </w:rPr>
              <w:t>Electrical</w:t>
            </w:r>
            <w:r w:rsidRPr="0069749F">
              <w:t xml:space="preserve"> fittings may include:</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cabling and machine wiring</w:t>
            </w:r>
          </w:p>
          <w:p w:rsidR="00000000" w:rsidRPr="0069749F" w:rsidP="0069749F">
            <w:pPr>
              <w:pStyle w:val="ListBullet"/>
            </w:pPr>
            <w:r w:rsidRPr="0069749F">
              <w:t>exhaust fans and dust extraction</w:t>
            </w:r>
          </w:p>
          <w:p w:rsidR="00000000" w:rsidRPr="0069749F" w:rsidP="0069749F">
            <w:pPr>
              <w:pStyle w:val="ListBullet"/>
            </w:pPr>
            <w:r w:rsidRPr="0069749F">
              <w:t>hardwired control and fuse box</w:t>
            </w:r>
          </w:p>
          <w:p w:rsidR="00000000" w:rsidRPr="0069749F" w:rsidP="0069749F">
            <w:pPr>
              <w:pStyle w:val="ListBullet"/>
            </w:pPr>
            <w:r w:rsidRPr="0069749F">
              <w:t>lighting primary and secondary</w:t>
            </w:r>
          </w:p>
          <w:p w:rsidR="00000000" w:rsidRPr="0069749F" w:rsidP="0069749F">
            <w:pPr>
              <w:pStyle w:val="ListBullet"/>
            </w:pPr>
            <w:r w:rsidRPr="0069749F">
              <w:t>switches and safety stops</w:t>
            </w:r>
          </w:p>
          <w:p w:rsidR="00000000" w:rsidP="0069749F">
            <w:pPr>
              <w:pStyle w:val="ListBullet"/>
              <w:rPr>
                <w:lang w:val="en-NZ"/>
              </w:rPr>
            </w:pPr>
            <w:r w:rsidRPr="0069749F">
              <w:t>waterproof power outlets.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BoldandItalics"/>
              </w:rPr>
              <w:t>Water and drainage</w:t>
            </w:r>
            <w:r w:rsidRPr="0069749F">
              <w:t xml:space="preserve"> requirements may include:</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hosing to machinery</w:t>
            </w:r>
          </w:p>
          <w:p w:rsidR="00000000" w:rsidRPr="0069749F" w:rsidP="0069749F">
            <w:pPr>
              <w:pStyle w:val="ListBullet"/>
            </w:pPr>
            <w:r w:rsidRPr="0069749F">
              <w:t>sludge traps</w:t>
            </w:r>
          </w:p>
          <w:p w:rsidR="00000000" w:rsidRPr="0069749F" w:rsidP="0069749F">
            <w:pPr>
              <w:pStyle w:val="ListBullet"/>
            </w:pPr>
            <w:r w:rsidRPr="0069749F">
              <w:t>splash guards</w:t>
            </w:r>
          </w:p>
          <w:p w:rsidR="00000000" w:rsidRPr="0069749F" w:rsidP="0069749F">
            <w:pPr>
              <w:pStyle w:val="ListBullet"/>
            </w:pPr>
            <w:r w:rsidRPr="0069749F">
              <w:t>taps</w:t>
            </w:r>
          </w:p>
          <w:p w:rsidR="00000000" w:rsidRPr="0069749F" w:rsidP="0069749F">
            <w:pPr>
              <w:pStyle w:val="ListBullet"/>
            </w:pPr>
            <w:r w:rsidRPr="0069749F">
              <w:t>water drainage and disposal</w:t>
            </w:r>
          </w:p>
          <w:p w:rsidR="00000000" w:rsidRPr="0069749F" w:rsidP="0069749F">
            <w:pPr>
              <w:pStyle w:val="ListBullet"/>
            </w:pPr>
            <w:r w:rsidRPr="0069749F">
              <w:t>water supply, mains or gravity fed</w:t>
            </w:r>
          </w:p>
          <w:p w:rsidR="00000000" w:rsidP="0069749F">
            <w:pPr>
              <w:pStyle w:val="ListBullet"/>
              <w:rPr>
                <w:lang w:val="en-NZ"/>
              </w:rPr>
            </w:pPr>
            <w:r w:rsidRPr="0069749F">
              <w:t>water trays.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BoldandItalics"/>
              </w:rPr>
              <w:t>Manufacturers and suppliers</w:t>
            </w:r>
            <w:r w:rsidRPr="0069749F">
              <w:t>/</w:t>
            </w:r>
            <w:r w:rsidRPr="0069749F">
              <w:rPr>
                <w:rStyle w:val="BoldandItalics"/>
              </w:rPr>
              <w:t>agents</w:t>
            </w:r>
            <w:r w:rsidRPr="0069749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Ashworths Pty. Ltd.</w:t>
            </w:r>
          </w:p>
          <w:p w:rsidR="00000000" w:rsidRPr="0069749F" w:rsidP="0069749F">
            <w:pPr>
              <w:pStyle w:val="ListBullet"/>
            </w:pPr>
            <w:r w:rsidRPr="0069749F">
              <w:t>Contempo Lapidary</w:t>
            </w:r>
          </w:p>
          <w:p w:rsidR="00000000" w:rsidRPr="0069749F" w:rsidP="0069749F">
            <w:pPr>
              <w:pStyle w:val="ListBullet"/>
            </w:pPr>
            <w:r w:rsidRPr="0069749F">
              <w:t>Covington</w:t>
            </w:r>
          </w:p>
          <w:p w:rsidR="00000000" w:rsidRPr="0069749F" w:rsidP="0069749F">
            <w:pPr>
              <w:pStyle w:val="ListBullet"/>
            </w:pPr>
            <w:r w:rsidRPr="0069749F">
              <w:t>Des Liston Lapidary</w:t>
            </w:r>
          </w:p>
          <w:p w:rsidR="00000000" w:rsidRPr="0069749F" w:rsidP="0069749F">
            <w:pPr>
              <w:pStyle w:val="ListBullet"/>
            </w:pPr>
            <w:r w:rsidRPr="0069749F">
              <w:t>Diamond Pacific</w:t>
            </w:r>
          </w:p>
          <w:p w:rsidR="00000000" w:rsidRPr="0069749F" w:rsidP="0069749F">
            <w:pPr>
              <w:pStyle w:val="ListBullet"/>
            </w:pPr>
            <w:r w:rsidRPr="0069749F">
              <w:t>Embel Lapidary</w:t>
            </w:r>
          </w:p>
          <w:p w:rsidR="00000000" w:rsidRPr="0069749F" w:rsidP="0069749F">
            <w:pPr>
              <w:pStyle w:val="ListBullet"/>
            </w:pPr>
            <w:r w:rsidRPr="0069749F">
              <w:t>Gemmasta</w:t>
            </w:r>
          </w:p>
          <w:p w:rsidR="00000000" w:rsidRPr="0069749F" w:rsidP="0069749F">
            <w:pPr>
              <w:pStyle w:val="ListBullet"/>
            </w:pPr>
            <w:r w:rsidRPr="0069749F">
              <w:t>Gem-tec</w:t>
            </w:r>
          </w:p>
          <w:p w:rsidR="00000000" w:rsidRPr="0069749F" w:rsidP="0069749F">
            <w:pPr>
              <w:pStyle w:val="ListBullet"/>
            </w:pPr>
            <w:r w:rsidRPr="0069749F">
              <w:t>Graves</w:t>
            </w:r>
          </w:p>
          <w:p w:rsidR="00000000" w:rsidRPr="0069749F" w:rsidP="0069749F">
            <w:pPr>
              <w:pStyle w:val="ListBullet"/>
            </w:pPr>
            <w:r w:rsidRPr="0069749F">
              <w:t xml:space="preserve">Lapcraft </w:t>
            </w:r>
          </w:p>
          <w:p w:rsidR="00000000" w:rsidRPr="0069749F" w:rsidP="0069749F">
            <w:pPr>
              <w:pStyle w:val="ListBullet"/>
            </w:pPr>
            <w:r w:rsidRPr="0069749F">
              <w:t>Raytech</w:t>
            </w:r>
          </w:p>
          <w:p w:rsidR="00000000" w:rsidRPr="0069749F" w:rsidP="0069749F">
            <w:pPr>
              <w:pStyle w:val="ListBullet"/>
            </w:pPr>
            <w:r w:rsidRPr="0069749F">
              <w:t>Robilt</w:t>
            </w:r>
          </w:p>
          <w:p w:rsidR="00000000" w:rsidRPr="0069749F" w:rsidP="0069749F">
            <w:pPr>
              <w:pStyle w:val="ListBullet"/>
            </w:pPr>
            <w:r w:rsidRPr="0069749F">
              <w:t>Shelleys Lapidary Supplies</w:t>
            </w:r>
          </w:p>
          <w:p w:rsidR="00000000" w:rsidRPr="0069749F" w:rsidP="0069749F">
            <w:pPr>
              <w:pStyle w:val="ListBullet"/>
            </w:pPr>
            <w:r w:rsidRPr="0069749F">
              <w:t>T. F. Lapidary</w:t>
            </w:r>
          </w:p>
          <w:p w:rsidR="00000000" w:rsidRPr="0069749F" w:rsidP="0069749F">
            <w:pPr>
              <w:pStyle w:val="ListBullet"/>
            </w:pPr>
            <w:r w:rsidRPr="0069749F">
              <w:t>Thompson's Lapidary</w:t>
            </w:r>
          </w:p>
          <w:p w:rsidR="00000000" w:rsidP="0069749F">
            <w:pPr>
              <w:pStyle w:val="ListBullet"/>
              <w:rPr>
                <w:lang w:val="en-NZ"/>
              </w:rPr>
            </w:pPr>
            <w:r w:rsidRPr="0069749F">
              <w:t>Western Lapidary Supplies.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BoldandItalics"/>
              </w:rPr>
              <w:t>Costs</w:t>
            </w:r>
            <w:r w:rsidRPr="0069749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bank charges</w:t>
            </w:r>
          </w:p>
          <w:p w:rsidR="00000000" w:rsidRPr="0069749F" w:rsidP="0069749F">
            <w:pPr>
              <w:pStyle w:val="ListBullet"/>
            </w:pPr>
            <w:r w:rsidRPr="0069749F">
              <w:t>currency exchange</w:t>
            </w:r>
          </w:p>
          <w:p w:rsidR="00000000" w:rsidRPr="0069749F" w:rsidP="0069749F">
            <w:pPr>
              <w:pStyle w:val="ListBullet"/>
            </w:pPr>
            <w:r w:rsidRPr="0069749F">
              <w:t>duty or excise</w:t>
            </w:r>
          </w:p>
          <w:p w:rsidR="00000000" w:rsidRPr="0069749F" w:rsidP="0069749F">
            <w:pPr>
              <w:pStyle w:val="ListBullet"/>
            </w:pPr>
            <w:r w:rsidRPr="0069749F">
              <w:t xml:space="preserve">freight </w:t>
            </w:r>
          </w:p>
          <w:p w:rsidR="00000000" w:rsidRPr="0069749F" w:rsidP="0069749F">
            <w:pPr>
              <w:pStyle w:val="ListBullet"/>
            </w:pPr>
            <w:r w:rsidRPr="0069749F">
              <w:t>GST</w:t>
            </w:r>
          </w:p>
          <w:p w:rsidR="00000000" w:rsidRPr="0069749F" w:rsidP="0069749F">
            <w:pPr>
              <w:pStyle w:val="ListBullet"/>
            </w:pPr>
            <w:r w:rsidRPr="0069749F">
              <w:t>initial cost of machine</w:t>
            </w:r>
          </w:p>
          <w:p w:rsidR="00000000" w:rsidRPr="0069749F" w:rsidP="0069749F">
            <w:pPr>
              <w:pStyle w:val="ListBullet"/>
            </w:pPr>
            <w:r w:rsidRPr="0069749F">
              <w:t>insurance</w:t>
            </w:r>
          </w:p>
          <w:p w:rsidR="00000000" w:rsidRPr="0069749F" w:rsidP="0069749F">
            <w:pPr>
              <w:pStyle w:val="ListBullet"/>
            </w:pPr>
            <w:r w:rsidRPr="0069749F">
              <w:t>on-going maintenance</w:t>
            </w:r>
          </w:p>
          <w:p w:rsidR="00000000" w:rsidRPr="0069749F" w:rsidP="0069749F">
            <w:pPr>
              <w:pStyle w:val="ListBullet"/>
            </w:pPr>
            <w:r w:rsidRPr="0069749F">
              <w:t xml:space="preserve">postage </w:t>
            </w:r>
          </w:p>
          <w:p w:rsidR="00000000" w:rsidP="0069749F">
            <w:pPr>
              <w:pStyle w:val="ListBullet"/>
              <w:rPr>
                <w:lang w:val="en-NZ"/>
              </w:rPr>
            </w:pPr>
            <w:r w:rsidRPr="0069749F">
              <w:t>set up costs.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BoldandItalics"/>
              </w:rPr>
              <w:t>Services</w:t>
            </w:r>
            <w:r w:rsidRPr="0069749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electrician</w:t>
            </w:r>
          </w:p>
          <w:p w:rsidR="00000000" w:rsidP="0069749F">
            <w:pPr>
              <w:pStyle w:val="ListBullet"/>
              <w:rPr>
                <w:lang w:val="en-NZ"/>
              </w:rPr>
            </w:pPr>
            <w:r w:rsidRPr="0069749F">
              <w:t>plumbing.</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9749F">
            <w:pPr>
              <w:pStyle w:val="BodyText"/>
              <w:rPr>
                <w:lang w:val="en-NZ"/>
              </w:rPr>
            </w:pPr>
          </w:p>
        </w:tc>
      </w:tr>
      <w:tr w:rsidTr="00DE43C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BoldandItalics"/>
              </w:rPr>
              <w:t>Sources of finance</w:t>
            </w:r>
            <w:r w:rsidRPr="0069749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9749F" w:rsidP="0069749F">
            <w:pPr>
              <w:pStyle w:val="ListBullet"/>
            </w:pPr>
            <w:r w:rsidRPr="0069749F">
              <w:t>banks</w:t>
            </w:r>
          </w:p>
          <w:p w:rsidR="00000000" w:rsidRPr="0069749F" w:rsidP="0069749F">
            <w:pPr>
              <w:pStyle w:val="ListBullet"/>
            </w:pPr>
            <w:r w:rsidRPr="0069749F">
              <w:t xml:space="preserve">credit unions </w:t>
            </w:r>
          </w:p>
          <w:p w:rsidR="00000000" w:rsidRPr="0069749F" w:rsidP="0069749F">
            <w:pPr>
              <w:pStyle w:val="ListBullet"/>
            </w:pPr>
            <w:r w:rsidRPr="0069749F">
              <w:t>partnerships</w:t>
            </w:r>
          </w:p>
          <w:p w:rsidR="00000000" w:rsidP="0069749F">
            <w:pPr>
              <w:pStyle w:val="ListBullet"/>
              <w:rPr>
                <w:lang w:val="en-NZ"/>
              </w:rPr>
            </w:pPr>
            <w:r w:rsidRPr="0069749F">
              <w:t>private loans.</w:t>
            </w:r>
          </w:p>
        </w:tc>
      </w:tr>
      <w:tr w:rsidTr="00DE43C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9749F" w:rsidP="0069749F">
            <w:pPr>
              <w:pStyle w:val="BodyText"/>
            </w:pPr>
          </w:p>
        </w:tc>
      </w:tr>
    </w:tbl>
    <w:p w:rsidR="00DE43C5" w:rsidP="0069749F">
      <w:pPr>
        <w:pStyle w:val="BodyText"/>
      </w:pPr>
    </w:p>
    <w:p w:rsidR="00DE43C5" w:rsidP="0069749F">
      <w:pPr>
        <w:pStyle w:val="BodyText"/>
      </w:pPr>
    </w:p>
    <w:p w:rsidR="00000000" w:rsidRPr="0069749F" w:rsidP="0069749F">
      <w:pPr>
        <w:pStyle w:val="Heading1"/>
      </w:pPr>
      <w:bookmarkStart w:id="12" w:name="O_294434"/>
      <w:bookmarkEnd w:id="12"/>
      <w:r w:rsidRPr="0069749F">
        <w:t>Unit Sector(s)</w:t>
      </w:r>
    </w:p>
    <w:p w:rsidR="00000000" w:rsidRPr="0069749F" w:rsidP="0069749F">
      <w:pPr>
        <w:pStyle w:val="BodyText"/>
      </w:pPr>
      <w:r w:rsidRPr="0069749F">
        <w:t>Not Applicable</w:t>
      </w:r>
    </w:p>
    <w:p w:rsidR="00000000" w:rsidRPr="0069749F" w:rsidP="0069749F">
      <w:pPr>
        <w:pStyle w:val="AllowPageBreak"/>
      </w:pPr>
    </w:p>
    <w:p w:rsidR="00000000" w:rsidRPr="0069749F" w:rsidP="0069749F">
      <w:pPr>
        <w:pStyle w:val="Heading1"/>
      </w:pPr>
      <w:bookmarkStart w:id="13" w:name="O_202802"/>
      <w:bookmarkEnd w:id="13"/>
      <w:r w:rsidRPr="0069749F">
        <w:t>Competency field</w:t>
      </w:r>
    </w:p>
    <w:tbl>
      <w:tblPr>
        <w:tblW w:w="0" w:type="auto"/>
        <w:tblLayout w:type="fixed"/>
        <w:tblCellMar>
          <w:left w:w="62" w:type="dxa"/>
          <w:right w:w="62" w:type="dxa"/>
        </w:tblCellMar>
        <w:tblLook w:val="0000"/>
      </w:tblPr>
      <w:tblGrid>
        <w:gridCol w:w="2694"/>
        <w:gridCol w:w="5811"/>
      </w:tblGrid>
      <w:tr w:rsidTr="00DE43C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69749F">
            <w:pPr>
              <w:pStyle w:val="BodyText"/>
              <w:rPr>
                <w:lang w:val="en-NZ"/>
              </w:rPr>
            </w:pPr>
            <w:r w:rsidRPr="0069749F">
              <w:t>Opal cutting and polishing</w:t>
            </w:r>
          </w:p>
        </w:tc>
      </w:tr>
      <w:tr w:rsidTr="00DE43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69749F" w:rsidP="0069749F">
            <w:pPr>
              <w:pStyle w:val="BodyText"/>
            </w:pPr>
          </w:p>
        </w:tc>
      </w:tr>
    </w:tbl>
    <w:p w:rsidR="00DE43C5" w:rsidP="0069749F">
      <w:pPr>
        <w:pStyle w:val="BodyText"/>
      </w:pPr>
    </w:p>
    <w:p w:rsidR="00DE43C5" w:rsidP="0069749F">
      <w:pPr>
        <w:pStyle w:val="BodyText"/>
      </w:pPr>
    </w:p>
    <w:p w:rsidR="00000000" w:rsidRPr="0069749F" w:rsidP="0069749F"/>
    <w:sectPr w:rsidSect="00697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3C5" w:rsidP="00DE43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3C5" w:rsidP="006974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E43C5" w:rsidP="006974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43C5" w:rsidP="006974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9F" w:rsidRPr="00DE43C5" w:rsidP="00DE43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3C5" w:rsidRPr="002D2AF8" w:rsidP="0069749F">
    <w:pPr>
      <w:pStyle w:val="Header"/>
      <w:framePr w:wrap="around"/>
    </w:pPr>
    <w:r>
      <w:fldChar w:fldCharType="begin"/>
    </w:r>
    <w:r>
      <w:instrText xml:space="preserve"> TITLE   \* MERGEFORMAT </w:instrText>
    </w:r>
    <w:r>
      <w:fldChar w:fldCharType="separate"/>
    </w:r>
    <w:r>
      <w:t>CUVOPA12B Identify the requirements for establishing an opal-cutting workshop</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E43C5" w:rsidP="00697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FE91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49F"/>
    <w:pPr>
      <w:spacing w:before="360" w:after="60"/>
      <w:outlineLvl w:val="0"/>
    </w:pPr>
    <w:rPr>
      <w:sz w:val="32"/>
    </w:rPr>
  </w:style>
  <w:style w:type="paragraph" w:styleId="Heading2">
    <w:name w:val="heading 2"/>
    <w:basedOn w:val="HeadingBase"/>
    <w:next w:val="BodyText"/>
    <w:link w:val="Heading2Char"/>
    <w:qFormat/>
    <w:rsid w:val="0069749F"/>
    <w:pPr>
      <w:keepLines/>
      <w:spacing w:before="240" w:after="120"/>
      <w:outlineLvl w:val="1"/>
    </w:pPr>
    <w:rPr>
      <w:sz w:val="28"/>
      <w:szCs w:val="40"/>
    </w:rPr>
  </w:style>
  <w:style w:type="paragraph" w:styleId="Heading3">
    <w:name w:val="heading 3"/>
    <w:basedOn w:val="HeadingBase"/>
    <w:next w:val="BodyText"/>
    <w:link w:val="Heading3Char"/>
    <w:qFormat/>
    <w:rsid w:val="0069749F"/>
    <w:pPr>
      <w:spacing w:before="180" w:after="120"/>
      <w:outlineLvl w:val="2"/>
    </w:pPr>
    <w:rPr>
      <w:spacing w:val="-10"/>
      <w:kern w:val="32"/>
    </w:rPr>
  </w:style>
  <w:style w:type="paragraph" w:styleId="Heading4">
    <w:name w:val="heading 4"/>
    <w:basedOn w:val="HeadingBase"/>
    <w:next w:val="BodyText"/>
    <w:link w:val="Heading4Char"/>
    <w:qFormat/>
    <w:rsid w:val="0069749F"/>
    <w:pPr>
      <w:spacing w:before="160" w:after="120"/>
      <w:outlineLvl w:val="3"/>
    </w:pPr>
    <w:rPr>
      <w:sz w:val="22"/>
    </w:rPr>
  </w:style>
  <w:style w:type="paragraph" w:styleId="Heading5">
    <w:name w:val="heading 5"/>
    <w:basedOn w:val="HeadingBase"/>
    <w:next w:val="Normal"/>
    <w:link w:val="Heading5Char"/>
    <w:qFormat/>
    <w:rsid w:val="0069749F"/>
    <w:pPr>
      <w:spacing w:before="80"/>
      <w:outlineLvl w:val="4"/>
    </w:pPr>
    <w:rPr>
      <w:color w:val="918585"/>
      <w:sz w:val="20"/>
    </w:rPr>
  </w:style>
  <w:style w:type="paragraph" w:styleId="Heading6">
    <w:name w:val="heading 6"/>
    <w:basedOn w:val="HeadingBase"/>
    <w:next w:val="Normal"/>
    <w:link w:val="Heading6Char"/>
    <w:qFormat/>
    <w:rsid w:val="0069749F"/>
    <w:pPr>
      <w:spacing w:before="60"/>
      <w:outlineLvl w:val="5"/>
    </w:pPr>
    <w:rPr>
      <w:color w:val="918585"/>
      <w:sz w:val="20"/>
    </w:rPr>
  </w:style>
  <w:style w:type="paragraph" w:styleId="Heading7">
    <w:name w:val="heading 7"/>
    <w:basedOn w:val="Normal"/>
    <w:next w:val="Normal"/>
    <w:link w:val="Heading7Char"/>
    <w:qFormat/>
    <w:rsid w:val="0069749F"/>
    <w:pPr>
      <w:ind w:left="720"/>
      <w:outlineLvl w:val="6"/>
    </w:pPr>
    <w:rPr>
      <w:i/>
    </w:rPr>
  </w:style>
  <w:style w:type="paragraph" w:styleId="Heading8">
    <w:name w:val="heading 8"/>
    <w:basedOn w:val="Normal"/>
    <w:next w:val="Normal"/>
    <w:link w:val="Heading8Char"/>
    <w:qFormat/>
    <w:rsid w:val="0069749F"/>
    <w:pPr>
      <w:ind w:left="720"/>
      <w:outlineLvl w:val="7"/>
    </w:pPr>
    <w:rPr>
      <w:i/>
    </w:rPr>
  </w:style>
  <w:style w:type="paragraph" w:styleId="Heading9">
    <w:name w:val="heading 9"/>
    <w:basedOn w:val="Normal"/>
    <w:next w:val="Normal"/>
    <w:link w:val="Heading9Char"/>
    <w:qFormat/>
    <w:rsid w:val="0069749F"/>
    <w:pPr>
      <w:ind w:left="720"/>
      <w:outlineLvl w:val="8"/>
    </w:pPr>
    <w:rPr>
      <w:i/>
    </w:rPr>
  </w:style>
  <w:style w:type="character" w:default="1" w:styleId="DefaultParagraphFont">
    <w:name w:val="Default Paragraph Font"/>
    <w:uiPriority w:val="1"/>
    <w:unhideWhenUsed/>
    <w:rsid w:val="00697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49F"/>
  </w:style>
  <w:style w:type="character" w:customStyle="1" w:styleId="Heading1Char">
    <w:name w:val="Heading 1 Char"/>
    <w:basedOn w:val="DefaultParagraphFont"/>
    <w:link w:val="Heading1"/>
    <w:rsid w:val="0069749F"/>
    <w:rPr>
      <w:rFonts w:ascii="Times New Roman" w:eastAsia="Times New Roman" w:hAnsi="Times New Roman" w:cs="Times New Roman"/>
      <w:b/>
      <w:sz w:val="32"/>
      <w:szCs w:val="20"/>
      <w:lang w:eastAsia="en-US"/>
    </w:rPr>
  </w:style>
  <w:style w:type="paragraph" w:styleId="BodyText">
    <w:name w:val="Body Text"/>
    <w:basedOn w:val="Normal"/>
    <w:link w:val="BodyTextChar"/>
    <w:rsid w:val="00697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49F"/>
    <w:rPr>
      <w:rFonts w:ascii="Times New Roman" w:eastAsia="Times New Roman" w:hAnsi="Times New Roman" w:cs="Times New Roman"/>
      <w:sz w:val="24"/>
      <w:lang w:eastAsia="en-US"/>
    </w:rPr>
  </w:style>
  <w:style w:type="paragraph" w:styleId="Footer">
    <w:name w:val="footer"/>
    <w:basedOn w:val="Normal"/>
    <w:link w:val="FooterChar"/>
    <w:rsid w:val="00697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49F"/>
    <w:rPr>
      <w:rFonts w:ascii="Times New Roman" w:eastAsia="Times New Roman" w:hAnsi="Times New Roman" w:cs="Times New Roman"/>
      <w:sz w:val="16"/>
      <w:lang w:eastAsia="en-US"/>
    </w:rPr>
  </w:style>
  <w:style w:type="paragraph" w:styleId="ListBullet">
    <w:name w:val="List Bullet"/>
    <w:basedOn w:val="List"/>
    <w:rsid w:val="0069749F"/>
    <w:pPr>
      <w:numPr>
        <w:numId w:val="12"/>
      </w:numPr>
      <w:tabs>
        <w:tab w:val="clear" w:pos="340"/>
      </w:tabs>
      <w:spacing w:before="40" w:after="40"/>
    </w:pPr>
  </w:style>
  <w:style w:type="character" w:customStyle="1" w:styleId="SpecialBold">
    <w:name w:val="Special Bold"/>
    <w:basedOn w:val="DefaultParagraphFont"/>
    <w:rsid w:val="0069749F"/>
    <w:rPr>
      <w:b/>
      <w:spacing w:val="0"/>
    </w:rPr>
  </w:style>
  <w:style w:type="paragraph" w:customStyle="1" w:styleId="SuperHeading">
    <w:name w:val="SuperHeading"/>
    <w:basedOn w:val="Normal"/>
    <w:rsid w:val="0069749F"/>
    <w:pPr>
      <w:spacing w:before="240" w:after="120"/>
      <w:outlineLvl w:val="0"/>
    </w:pPr>
    <w:rPr>
      <w:rFonts w:ascii="Times New Roman" w:hAnsi="Times New Roman"/>
      <w:b/>
      <w:sz w:val="28"/>
    </w:rPr>
  </w:style>
  <w:style w:type="paragraph" w:customStyle="1" w:styleId="AllowPageBreak">
    <w:name w:val="AllowPageBreak"/>
    <w:rsid w:val="006974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749F"/>
    <w:pPr>
      <w:tabs>
        <w:tab w:val="left" w:pos="680"/>
      </w:tabs>
      <w:spacing w:before="60" w:after="60"/>
      <w:ind w:left="680" w:hanging="340"/>
    </w:pPr>
  </w:style>
  <w:style w:type="paragraph" w:styleId="List3">
    <w:name w:val="List 3"/>
    <w:basedOn w:val="BodyText"/>
    <w:rsid w:val="0069749F"/>
    <w:pPr>
      <w:tabs>
        <w:tab w:val="left" w:pos="1021"/>
      </w:tabs>
      <w:spacing w:before="60" w:after="60"/>
      <w:ind w:left="1020" w:hanging="340"/>
    </w:pPr>
  </w:style>
  <w:style w:type="character" w:customStyle="1" w:styleId="BoldandItalics">
    <w:name w:val="Bold and Italics"/>
    <w:qFormat/>
    <w:rsid w:val="0069749F"/>
    <w:rPr>
      <w:b/>
      <w:i/>
      <w:u w:val="none"/>
    </w:rPr>
  </w:style>
  <w:style w:type="character" w:customStyle="1" w:styleId="Heading2Char">
    <w:name w:val="Heading 2 Char"/>
    <w:basedOn w:val="DefaultParagraphFont"/>
    <w:link w:val="Heading2"/>
    <w:rsid w:val="00697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49F"/>
    <w:rPr>
      <w:rFonts w:ascii="Courier New" w:eastAsia="Times New Roman" w:hAnsi="Courier New" w:cs="Times New Roman"/>
      <w:i/>
      <w:szCs w:val="20"/>
      <w:lang w:eastAsia="en-US"/>
    </w:rPr>
  </w:style>
  <w:style w:type="paragraph" w:customStyle="1" w:styleId="HeadingBase">
    <w:name w:val="Heading Base"/>
    <w:rsid w:val="00697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49F"/>
    <w:pPr>
      <w:tabs>
        <w:tab w:val="right" w:leader="dot" w:pos="9072"/>
      </w:tabs>
      <w:ind w:left="567"/>
    </w:pPr>
    <w:rPr>
      <w:szCs w:val="22"/>
    </w:rPr>
  </w:style>
  <w:style w:type="paragraph" w:customStyle="1" w:styleId="TOCBase">
    <w:name w:val="TOC Base"/>
    <w:rsid w:val="00697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49F"/>
    <w:pPr>
      <w:tabs>
        <w:tab w:val="right" w:leader="dot" w:pos="9072"/>
      </w:tabs>
      <w:spacing w:before="40" w:after="40"/>
      <w:ind w:left="284"/>
    </w:pPr>
    <w:rPr>
      <w:rFonts w:ascii="Times New Roman" w:hAnsi="Times New Roman"/>
    </w:rPr>
  </w:style>
  <w:style w:type="paragraph" w:styleId="TOC1">
    <w:name w:val="toc 1"/>
    <w:basedOn w:val="TOCBase"/>
    <w:next w:val="Normal"/>
    <w:rsid w:val="006974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49F"/>
    <w:pPr>
      <w:spacing w:before="5040"/>
      <w:jc w:val="center"/>
    </w:pPr>
    <w:rPr>
      <w:sz w:val="48"/>
      <w:szCs w:val="72"/>
      <w:lang w:val="en-US"/>
    </w:rPr>
  </w:style>
  <w:style w:type="character" w:customStyle="1" w:styleId="TitleChar">
    <w:name w:val="Title Char"/>
    <w:basedOn w:val="DefaultParagraphFont"/>
    <w:link w:val="Title"/>
    <w:rsid w:val="00697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49F"/>
    <w:pPr>
      <w:tabs>
        <w:tab w:val="left" w:pos="3600"/>
        <w:tab w:val="left" w:pos="3958"/>
      </w:tabs>
    </w:pPr>
  </w:style>
  <w:style w:type="paragraph" w:styleId="List">
    <w:name w:val="List"/>
    <w:basedOn w:val="BodyText"/>
    <w:next w:val="BodyText"/>
    <w:rsid w:val="0069749F"/>
    <w:pPr>
      <w:tabs>
        <w:tab w:val="left" w:pos="340"/>
      </w:tabs>
      <w:spacing w:before="60" w:after="60"/>
      <w:ind w:left="340" w:hanging="340"/>
    </w:pPr>
  </w:style>
  <w:style w:type="paragraph" w:customStyle="1" w:styleId="Note">
    <w:name w:val="Note"/>
    <w:basedOn w:val="BodyText"/>
    <w:rsid w:val="00697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49F"/>
    <w:pPr>
      <w:framePr w:wrap="auto" w:hAnchor="text" w:y="6049"/>
    </w:pPr>
    <w:rPr>
      <w:color w:val="000000"/>
      <w:sz w:val="40"/>
    </w:rPr>
  </w:style>
  <w:style w:type="paragraph" w:customStyle="1" w:styleId="TOCTitle">
    <w:name w:val="TOCTitle"/>
    <w:basedOn w:val="Heading1"/>
    <w:rsid w:val="0069749F"/>
    <w:pPr>
      <w:spacing w:after="240"/>
      <w:jc w:val="center"/>
      <w:outlineLvl w:val="9"/>
    </w:pPr>
    <w:rPr>
      <w:caps/>
    </w:rPr>
  </w:style>
  <w:style w:type="paragraph" w:customStyle="1" w:styleId="Version">
    <w:name w:val="Version"/>
    <w:rsid w:val="006974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49F"/>
    <w:pPr>
      <w:numPr>
        <w:numId w:val="13"/>
      </w:numPr>
      <w:tabs>
        <w:tab w:val="clear" w:pos="680"/>
      </w:tabs>
    </w:pPr>
  </w:style>
  <w:style w:type="paragraph" w:styleId="Index1">
    <w:name w:val="index 1"/>
    <w:basedOn w:val="Normal"/>
    <w:next w:val="Normal"/>
    <w:semiHidden/>
    <w:rsid w:val="0069749F"/>
    <w:pPr>
      <w:keepNext w:val="0"/>
      <w:tabs>
        <w:tab w:val="right" w:pos="4176"/>
      </w:tabs>
      <w:ind w:left="198" w:hanging="198"/>
    </w:pPr>
    <w:rPr>
      <w:rFonts w:ascii="Garamond" w:hAnsi="Garamond"/>
    </w:rPr>
  </w:style>
  <w:style w:type="paragraph" w:styleId="IndexHeading">
    <w:name w:val="index heading"/>
    <w:basedOn w:val="Normal"/>
    <w:next w:val="Index1"/>
    <w:semiHidden/>
    <w:rsid w:val="0069749F"/>
    <w:pPr>
      <w:spacing w:before="120" w:after="120"/>
    </w:pPr>
    <w:rPr>
      <w:rFonts w:ascii="Arial" w:hAnsi="Arial"/>
      <w:b/>
      <w:color w:val="918585"/>
      <w:sz w:val="24"/>
    </w:rPr>
  </w:style>
  <w:style w:type="paragraph" w:styleId="Header">
    <w:name w:val="header"/>
    <w:basedOn w:val="Normal"/>
    <w:link w:val="HeaderChar"/>
    <w:rsid w:val="00697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49F"/>
    <w:rPr>
      <w:rFonts w:ascii="Times New Roman" w:eastAsia="Times New Roman" w:hAnsi="Times New Roman" w:cs="Times New Roman"/>
      <w:sz w:val="16"/>
      <w:szCs w:val="20"/>
      <w:lang w:val="en-GB" w:eastAsia="en-US"/>
    </w:rPr>
  </w:style>
  <w:style w:type="paragraph" w:customStyle="1" w:styleId="Chapter">
    <w:name w:val="Chapter"/>
    <w:basedOn w:val="Normal"/>
    <w:rsid w:val="0069749F"/>
    <w:pPr>
      <w:spacing w:before="240"/>
    </w:pPr>
    <w:rPr>
      <w:rFonts w:ascii="Times New Roman" w:hAnsi="Times New Roman"/>
      <w:smallCaps/>
      <w:spacing w:val="80"/>
      <w:sz w:val="28"/>
    </w:rPr>
  </w:style>
  <w:style w:type="paragraph" w:customStyle="1" w:styleId="InChapter">
    <w:name w:val="InChapter"/>
    <w:basedOn w:val="Heading3"/>
    <w:rsid w:val="0069749F"/>
    <w:pPr>
      <w:spacing w:after="240"/>
      <w:outlineLvl w:val="9"/>
    </w:pPr>
    <w:rPr>
      <w:noProof/>
    </w:rPr>
  </w:style>
  <w:style w:type="paragraph" w:styleId="Index2">
    <w:name w:val="index 2"/>
    <w:basedOn w:val="Normal"/>
    <w:next w:val="Normal"/>
    <w:semiHidden/>
    <w:rsid w:val="0069749F"/>
    <w:pPr>
      <w:tabs>
        <w:tab w:val="right" w:pos="4176"/>
      </w:tabs>
      <w:ind w:left="568" w:hanging="284"/>
    </w:pPr>
    <w:rPr>
      <w:rFonts w:ascii="Garamond" w:hAnsi="Garamond"/>
    </w:rPr>
  </w:style>
  <w:style w:type="paragraph" w:customStyle="1" w:styleId="Byline">
    <w:name w:val="Byline"/>
    <w:rsid w:val="00697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49F"/>
    <w:pPr>
      <w:tabs>
        <w:tab w:val="clear" w:pos="3600"/>
        <w:tab w:val="clear" w:pos="3958"/>
      </w:tabs>
      <w:jc w:val="right"/>
    </w:pPr>
  </w:style>
  <w:style w:type="character" w:styleId="Emphasis">
    <w:name w:val="Emphasis"/>
    <w:basedOn w:val="DefaultParagraphFont"/>
    <w:qFormat/>
    <w:rsid w:val="0069749F"/>
    <w:rPr>
      <w:i/>
    </w:rPr>
  </w:style>
  <w:style w:type="paragraph" w:styleId="Caption">
    <w:name w:val="caption"/>
    <w:basedOn w:val="BodyText"/>
    <w:next w:val="Normal"/>
    <w:qFormat/>
    <w:rsid w:val="0069749F"/>
    <w:pPr>
      <w:framePr w:w="2268" w:hSpace="181" w:vSpace="181" w:wrap="around" w:vAnchor="text" w:hAnchor="page" w:x="1135" w:y="285" w:anchorLock="1"/>
    </w:pPr>
    <w:rPr>
      <w:i/>
    </w:rPr>
  </w:style>
  <w:style w:type="paragraph" w:customStyle="1" w:styleId="MiniTOCTitle">
    <w:name w:val="MiniTOCTitle"/>
    <w:basedOn w:val="Heading4"/>
    <w:rsid w:val="0069749F"/>
    <w:pPr>
      <w:spacing w:before="240"/>
      <w:outlineLvl w:val="9"/>
    </w:pPr>
    <w:rPr>
      <w:noProof/>
      <w:sz w:val="24"/>
    </w:rPr>
  </w:style>
  <w:style w:type="paragraph" w:customStyle="1" w:styleId="MiniTOCItem">
    <w:name w:val="MiniTOCItem"/>
    <w:basedOn w:val="ListBullet"/>
    <w:rsid w:val="0069749F"/>
    <w:pPr>
      <w:numPr>
        <w:numId w:val="0"/>
      </w:numPr>
      <w:tabs>
        <w:tab w:val="right" w:leader="dot" w:pos="6521"/>
      </w:tabs>
      <w:spacing w:before="0" w:after="0"/>
    </w:pPr>
  </w:style>
  <w:style w:type="paragraph" w:customStyle="1" w:styleId="TOFTitle">
    <w:name w:val="TOFTitle"/>
    <w:basedOn w:val="TOCTitle"/>
    <w:rsid w:val="0069749F"/>
  </w:style>
  <w:style w:type="paragraph" w:styleId="TableofFigures">
    <w:name w:val="table of figures"/>
    <w:basedOn w:val="Normal"/>
    <w:next w:val="Normal"/>
    <w:semiHidden/>
    <w:rsid w:val="0069749F"/>
    <w:pPr>
      <w:tabs>
        <w:tab w:val="right" w:leader="dot" w:pos="9072"/>
      </w:tabs>
      <w:ind w:left="970" w:hanging="403"/>
    </w:pPr>
    <w:rPr>
      <w:rFonts w:ascii="Times New Roman" w:hAnsi="Times New Roman"/>
      <w:b/>
    </w:rPr>
  </w:style>
  <w:style w:type="paragraph" w:styleId="ListNumber">
    <w:name w:val="List Number"/>
    <w:basedOn w:val="List"/>
    <w:rsid w:val="0069749F"/>
    <w:pPr>
      <w:numPr>
        <w:numId w:val="10"/>
      </w:numPr>
    </w:pPr>
  </w:style>
  <w:style w:type="character" w:customStyle="1" w:styleId="WingdingSymbols">
    <w:name w:val="Wingding Symbols"/>
    <w:rsid w:val="0069749F"/>
    <w:rPr>
      <w:rFonts w:ascii="Wingdings" w:hAnsi="Wingdings"/>
    </w:rPr>
  </w:style>
  <w:style w:type="paragraph" w:customStyle="1" w:styleId="TableHeading">
    <w:name w:val="Table Heading"/>
    <w:basedOn w:val="HeadingBase"/>
    <w:rsid w:val="0069749F"/>
    <w:pPr>
      <w:keepLines/>
      <w:pBdr>
        <w:bottom w:val="single" w:sz="6" w:space="1" w:color="918585"/>
      </w:pBdr>
      <w:spacing w:before="240"/>
    </w:pPr>
  </w:style>
  <w:style w:type="character" w:customStyle="1" w:styleId="HotSpot">
    <w:name w:val="HotSpot"/>
    <w:rsid w:val="0069749F"/>
    <w:rPr>
      <w:color w:val="0033CC"/>
      <w:u w:val="none"/>
    </w:rPr>
  </w:style>
  <w:style w:type="paragraph" w:customStyle="1" w:styleId="BodyTextRight">
    <w:name w:val="Body Text Right"/>
    <w:basedOn w:val="BodyText"/>
    <w:rsid w:val="0069749F"/>
    <w:pPr>
      <w:spacing w:before="0" w:after="0"/>
      <w:jc w:val="right"/>
    </w:pPr>
  </w:style>
  <w:style w:type="paragraph" w:styleId="Index3">
    <w:name w:val="index 3"/>
    <w:basedOn w:val="ListNumber2"/>
    <w:next w:val="Normal"/>
    <w:semiHidden/>
    <w:rsid w:val="0069749F"/>
    <w:pPr>
      <w:numPr>
        <w:numId w:val="0"/>
      </w:numPr>
      <w:tabs>
        <w:tab w:val="right" w:leader="dot" w:pos="4176"/>
      </w:tabs>
    </w:pPr>
  </w:style>
  <w:style w:type="paragraph" w:styleId="ListNumber2">
    <w:name w:val="List Number 2"/>
    <w:basedOn w:val="List2"/>
    <w:rsid w:val="0069749F"/>
    <w:pPr>
      <w:numPr>
        <w:numId w:val="9"/>
      </w:numPr>
      <w:tabs>
        <w:tab w:val="clear" w:pos="1060"/>
      </w:tabs>
    </w:pPr>
  </w:style>
  <w:style w:type="paragraph" w:customStyle="1" w:styleId="MarginNote">
    <w:name w:val="Margin Note"/>
    <w:basedOn w:val="BodyText"/>
    <w:rsid w:val="00697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49F"/>
    <w:rPr>
      <w:sz w:val="32"/>
    </w:rPr>
  </w:style>
  <w:style w:type="paragraph" w:customStyle="1" w:styleId="HeadingProcedure">
    <w:name w:val="Heading Procedure"/>
    <w:basedOn w:val="HeadingBase"/>
    <w:next w:val="Normal"/>
    <w:rsid w:val="0069749F"/>
    <w:pPr>
      <w:tabs>
        <w:tab w:val="left" w:pos="0"/>
      </w:tabs>
      <w:spacing w:before="120" w:after="60"/>
    </w:pPr>
    <w:rPr>
      <w:i/>
      <w:color w:val="918585"/>
      <w:sz w:val="22"/>
    </w:rPr>
  </w:style>
  <w:style w:type="paragraph" w:customStyle="1" w:styleId="TableBodyText">
    <w:name w:val="Table Body Text"/>
    <w:basedOn w:val="BodyText"/>
    <w:rsid w:val="0069749F"/>
    <w:pPr>
      <w:spacing w:before="60" w:after="60"/>
    </w:pPr>
  </w:style>
  <w:style w:type="paragraph" w:styleId="ListContinue">
    <w:name w:val="List Continue"/>
    <w:basedOn w:val="List"/>
    <w:rsid w:val="0069749F"/>
    <w:pPr>
      <w:ind w:firstLine="0"/>
    </w:pPr>
  </w:style>
  <w:style w:type="paragraph" w:customStyle="1" w:styleId="ListNote">
    <w:name w:val="List Note"/>
    <w:basedOn w:val="List"/>
    <w:rsid w:val="0069749F"/>
    <w:pPr>
      <w:pBdr>
        <w:top w:val="single" w:sz="6" w:space="2" w:color="918585"/>
        <w:bottom w:val="single" w:sz="6" w:space="2" w:color="918585"/>
      </w:pBdr>
      <w:tabs>
        <w:tab w:val="left" w:pos="1021"/>
      </w:tabs>
      <w:ind w:firstLine="0"/>
    </w:pPr>
  </w:style>
  <w:style w:type="paragraph" w:customStyle="1" w:styleId="Warning">
    <w:name w:val="Warning"/>
    <w:basedOn w:val="BodyText"/>
    <w:rsid w:val="0069749F"/>
    <w:pPr>
      <w:shd w:val="clear" w:color="auto" w:fill="D9D9D9"/>
      <w:tabs>
        <w:tab w:val="left" w:pos="992"/>
      </w:tabs>
      <w:ind w:left="119" w:right="119"/>
    </w:pPr>
    <w:rPr>
      <w:sz w:val="20"/>
    </w:rPr>
  </w:style>
  <w:style w:type="paragraph" w:customStyle="1" w:styleId="MarginIcons">
    <w:name w:val="Margin Icons"/>
    <w:basedOn w:val="BodyText"/>
    <w:rsid w:val="00697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49F"/>
    <w:rPr>
      <w:rFonts w:ascii="Courier New" w:hAnsi="Courier New"/>
    </w:rPr>
  </w:style>
  <w:style w:type="paragraph" w:customStyle="1" w:styleId="NoteBullet">
    <w:name w:val="Note Bullet"/>
    <w:basedOn w:val="Note"/>
    <w:rsid w:val="0069749F"/>
    <w:pPr>
      <w:tabs>
        <w:tab w:val="clear" w:pos="680"/>
      </w:tabs>
      <w:spacing w:before="60" w:after="60"/>
    </w:pPr>
  </w:style>
  <w:style w:type="paragraph" w:customStyle="1" w:styleId="SubHeading2">
    <w:name w:val="SubHeading2"/>
    <w:basedOn w:val="HeadingBase"/>
    <w:rsid w:val="0069749F"/>
    <w:pPr>
      <w:spacing w:before="240" w:after="60"/>
    </w:pPr>
    <w:rPr>
      <w:sz w:val="20"/>
    </w:rPr>
  </w:style>
  <w:style w:type="paragraph" w:customStyle="1" w:styleId="SubHeading1">
    <w:name w:val="SubHeading1"/>
    <w:basedOn w:val="HeadingBase"/>
    <w:rsid w:val="0069749F"/>
    <w:pPr>
      <w:spacing w:before="240" w:after="60"/>
    </w:pPr>
    <w:rPr>
      <w:color w:val="918585"/>
      <w:sz w:val="22"/>
    </w:rPr>
  </w:style>
  <w:style w:type="paragraph" w:customStyle="1" w:styleId="SideHeading">
    <w:name w:val="Side Heading"/>
    <w:basedOn w:val="HeadingBase"/>
    <w:rsid w:val="00697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49F"/>
    <w:pPr>
      <w:tabs>
        <w:tab w:val="num" w:pos="360"/>
      </w:tabs>
    </w:pPr>
  </w:style>
  <w:style w:type="paragraph" w:styleId="PlainText">
    <w:name w:val="Plain Text"/>
    <w:basedOn w:val="Normal"/>
    <w:link w:val="PlainTextChar"/>
    <w:rsid w:val="0069749F"/>
    <w:rPr>
      <w:sz w:val="20"/>
    </w:rPr>
  </w:style>
  <w:style w:type="character" w:customStyle="1" w:styleId="PlainTextChar">
    <w:name w:val="Plain Text Char"/>
    <w:basedOn w:val="DefaultParagraphFont"/>
    <w:link w:val="PlainText"/>
    <w:rsid w:val="0069749F"/>
    <w:rPr>
      <w:rFonts w:ascii="Courier New" w:eastAsia="Times New Roman" w:hAnsi="Courier New" w:cs="Times New Roman"/>
      <w:sz w:val="20"/>
      <w:szCs w:val="20"/>
      <w:lang w:eastAsia="en-US"/>
    </w:rPr>
  </w:style>
  <w:style w:type="character" w:customStyle="1" w:styleId="MenuOption">
    <w:name w:val="Menu Option"/>
    <w:basedOn w:val="DefaultParagraphFont"/>
    <w:rsid w:val="0069749F"/>
    <w:rPr>
      <w:b/>
      <w:smallCaps/>
    </w:rPr>
  </w:style>
  <w:style w:type="paragraph" w:customStyle="1" w:styleId="TableListNumber">
    <w:name w:val="Table List Number"/>
    <w:basedOn w:val="ListNumber"/>
    <w:rsid w:val="0069749F"/>
    <w:pPr>
      <w:numPr>
        <w:numId w:val="0"/>
      </w:numPr>
    </w:pPr>
  </w:style>
  <w:style w:type="paragraph" w:styleId="TOC4">
    <w:name w:val="toc 4"/>
    <w:basedOn w:val="TOCBase"/>
    <w:next w:val="Normal"/>
    <w:semiHidden/>
    <w:rsid w:val="0069749F"/>
    <w:pPr>
      <w:tabs>
        <w:tab w:val="right" w:leader="dot" w:pos="9071"/>
      </w:tabs>
      <w:ind w:left="1701"/>
    </w:pPr>
  </w:style>
  <w:style w:type="paragraph" w:customStyle="1" w:styleId="ListAlpha">
    <w:name w:val="List Alpha"/>
    <w:basedOn w:val="List"/>
    <w:rsid w:val="0069749F"/>
    <w:pPr>
      <w:numPr>
        <w:numId w:val="8"/>
      </w:numPr>
    </w:pPr>
  </w:style>
  <w:style w:type="paragraph" w:customStyle="1" w:styleId="ListAlpha2">
    <w:name w:val="List Alpha 2"/>
    <w:basedOn w:val="List2"/>
    <w:rsid w:val="0069749F"/>
    <w:pPr>
      <w:numPr>
        <w:numId w:val="7"/>
      </w:numPr>
    </w:pPr>
  </w:style>
  <w:style w:type="paragraph" w:styleId="List4">
    <w:name w:val="List 4"/>
    <w:basedOn w:val="BodyText"/>
    <w:rsid w:val="0069749F"/>
    <w:pPr>
      <w:tabs>
        <w:tab w:val="left" w:pos="1361"/>
      </w:tabs>
      <w:spacing w:before="60" w:after="60"/>
      <w:ind w:left="1361" w:hanging="340"/>
    </w:pPr>
  </w:style>
  <w:style w:type="paragraph" w:styleId="List5">
    <w:name w:val="List 5"/>
    <w:basedOn w:val="BodyText"/>
    <w:rsid w:val="0069749F"/>
    <w:pPr>
      <w:tabs>
        <w:tab w:val="left" w:pos="1701"/>
      </w:tabs>
      <w:spacing w:before="60" w:after="60"/>
      <w:ind w:left="1701" w:hanging="340"/>
    </w:pPr>
  </w:style>
  <w:style w:type="paragraph" w:styleId="ListBullet3">
    <w:name w:val="List Bullet 3"/>
    <w:basedOn w:val="List3"/>
    <w:rsid w:val="0069749F"/>
    <w:pPr>
      <w:numPr>
        <w:numId w:val="14"/>
      </w:numPr>
      <w:tabs>
        <w:tab w:val="clear" w:pos="1021"/>
      </w:tabs>
      <w:ind w:left="1037" w:hanging="357"/>
    </w:pPr>
  </w:style>
  <w:style w:type="paragraph" w:styleId="ListBullet4">
    <w:name w:val="List Bullet 4"/>
    <w:basedOn w:val="List4"/>
    <w:rsid w:val="0069749F"/>
    <w:pPr>
      <w:numPr>
        <w:numId w:val="2"/>
      </w:numPr>
    </w:pPr>
  </w:style>
  <w:style w:type="paragraph" w:styleId="ListBullet5">
    <w:name w:val="List Bullet 5"/>
    <w:basedOn w:val="List5"/>
    <w:rsid w:val="0069749F"/>
    <w:pPr>
      <w:numPr>
        <w:numId w:val="3"/>
      </w:numPr>
    </w:pPr>
  </w:style>
  <w:style w:type="paragraph" w:styleId="ListContinue2">
    <w:name w:val="List Continue 2"/>
    <w:basedOn w:val="List2"/>
    <w:rsid w:val="0069749F"/>
    <w:pPr>
      <w:ind w:firstLine="0"/>
    </w:pPr>
  </w:style>
  <w:style w:type="paragraph" w:styleId="ListContinue3">
    <w:name w:val="List Continue 3"/>
    <w:basedOn w:val="List3"/>
    <w:rsid w:val="0069749F"/>
    <w:pPr>
      <w:ind w:left="1021" w:firstLine="0"/>
    </w:pPr>
  </w:style>
  <w:style w:type="paragraph" w:styleId="ListContinue4">
    <w:name w:val="List Continue 4"/>
    <w:basedOn w:val="List4"/>
    <w:rsid w:val="0069749F"/>
    <w:pPr>
      <w:ind w:firstLine="0"/>
    </w:pPr>
  </w:style>
  <w:style w:type="paragraph" w:styleId="ListContinue5">
    <w:name w:val="List Continue 5"/>
    <w:basedOn w:val="List5"/>
    <w:rsid w:val="0069749F"/>
    <w:pPr>
      <w:ind w:firstLine="0"/>
    </w:pPr>
  </w:style>
  <w:style w:type="paragraph" w:styleId="ListNumber3">
    <w:name w:val="List Number 3"/>
    <w:basedOn w:val="List3"/>
    <w:rsid w:val="0069749F"/>
    <w:pPr>
      <w:numPr>
        <w:numId w:val="4"/>
      </w:numPr>
    </w:pPr>
  </w:style>
  <w:style w:type="paragraph" w:styleId="ListNumber4">
    <w:name w:val="List Number 4"/>
    <w:basedOn w:val="List4"/>
    <w:rsid w:val="0069749F"/>
    <w:pPr>
      <w:numPr>
        <w:numId w:val="5"/>
      </w:numPr>
    </w:pPr>
  </w:style>
  <w:style w:type="paragraph" w:styleId="ListNumber5">
    <w:name w:val="List Number 5"/>
    <w:basedOn w:val="List5"/>
    <w:rsid w:val="0069749F"/>
    <w:pPr>
      <w:numPr>
        <w:numId w:val="6"/>
      </w:numPr>
    </w:pPr>
  </w:style>
  <w:style w:type="paragraph" w:styleId="BlockText">
    <w:name w:val="Block Text"/>
    <w:basedOn w:val="Normal"/>
    <w:rsid w:val="0069749F"/>
    <w:pPr>
      <w:spacing w:after="120"/>
      <w:ind w:left="1440" w:right="1440"/>
    </w:pPr>
  </w:style>
  <w:style w:type="character" w:customStyle="1" w:styleId="Subscript">
    <w:name w:val="Subscript"/>
    <w:basedOn w:val="DefaultParagraphFont"/>
    <w:rsid w:val="0069749F"/>
    <w:rPr>
      <w:sz w:val="16"/>
      <w:vertAlign w:val="subscript"/>
    </w:rPr>
  </w:style>
  <w:style w:type="character" w:customStyle="1" w:styleId="Superscript">
    <w:name w:val="Superscript"/>
    <w:basedOn w:val="DefaultParagraphFont"/>
    <w:rsid w:val="0069749F"/>
    <w:rPr>
      <w:sz w:val="16"/>
      <w:vertAlign w:val="superscript"/>
    </w:rPr>
  </w:style>
  <w:style w:type="character" w:customStyle="1" w:styleId="Symbols">
    <w:name w:val="Symbols"/>
    <w:basedOn w:val="DefaultParagraphFont"/>
    <w:rsid w:val="0069749F"/>
    <w:rPr>
      <w:rFonts w:ascii="Symbol" w:hAnsi="Symbol"/>
    </w:rPr>
  </w:style>
  <w:style w:type="character" w:customStyle="1" w:styleId="MenuOptions">
    <w:name w:val="Menu Options"/>
    <w:basedOn w:val="DefaultParagraphFont"/>
    <w:rsid w:val="0069749F"/>
    <w:rPr>
      <w:rFonts w:ascii="Arial Narrow" w:hAnsi="Arial Narrow"/>
      <w:smallCaps/>
    </w:rPr>
  </w:style>
  <w:style w:type="character" w:customStyle="1" w:styleId="Buttons">
    <w:name w:val="Buttons"/>
    <w:basedOn w:val="DefaultParagraphFont"/>
    <w:rsid w:val="0069749F"/>
    <w:rPr>
      <w:b/>
    </w:rPr>
  </w:style>
  <w:style w:type="character" w:customStyle="1" w:styleId="Underlined">
    <w:name w:val="Underlined"/>
    <w:basedOn w:val="DefaultParagraphFont"/>
    <w:rsid w:val="0069749F"/>
    <w:rPr>
      <w:u w:val="single"/>
    </w:rPr>
  </w:style>
  <w:style w:type="paragraph" w:customStyle="1" w:styleId="TableBodyTextRight">
    <w:name w:val="Table Body Text Right"/>
    <w:basedOn w:val="TableBodyText"/>
    <w:rsid w:val="0069749F"/>
    <w:pPr>
      <w:widowControl w:val="0"/>
      <w:autoSpaceDE w:val="0"/>
      <w:autoSpaceDN w:val="0"/>
      <w:adjustRightInd w:val="0"/>
      <w:jc w:val="right"/>
    </w:pPr>
    <w:rPr>
      <w:rFonts w:cs="Arial"/>
      <w:szCs w:val="18"/>
    </w:rPr>
  </w:style>
  <w:style w:type="paragraph" w:customStyle="1" w:styleId="CopyrightText">
    <w:name w:val="Copyright Text"/>
    <w:basedOn w:val="BodyText"/>
    <w:rsid w:val="0069749F"/>
    <w:rPr>
      <w:sz w:val="18"/>
    </w:rPr>
  </w:style>
  <w:style w:type="paragraph" w:customStyle="1" w:styleId="BodySmallRight">
    <w:name w:val="Body Small Right"/>
    <w:basedOn w:val="BodyTextRight"/>
    <w:rsid w:val="0069749F"/>
    <w:rPr>
      <w:sz w:val="18"/>
      <w:szCs w:val="18"/>
    </w:rPr>
  </w:style>
  <w:style w:type="paragraph" w:customStyle="1" w:styleId="MarginEdition">
    <w:name w:val="Margin Edition"/>
    <w:basedOn w:val="MarginNote"/>
    <w:rsid w:val="0069749F"/>
    <w:pPr>
      <w:spacing w:before="0" w:after="0"/>
    </w:pPr>
    <w:rPr>
      <w:rFonts w:ascii="Times New Roman" w:hAnsi="Times New Roman"/>
      <w:color w:val="999999"/>
    </w:rPr>
  </w:style>
  <w:style w:type="paragraph" w:customStyle="1" w:styleId="Spacer">
    <w:name w:val="Spacer"/>
    <w:basedOn w:val="Normal"/>
    <w:rsid w:val="0069749F"/>
    <w:rPr>
      <w:sz w:val="2"/>
      <w:szCs w:val="2"/>
    </w:rPr>
  </w:style>
  <w:style w:type="character" w:customStyle="1" w:styleId="Small">
    <w:name w:val="Small"/>
    <w:basedOn w:val="DefaultParagraphFont"/>
    <w:rsid w:val="0069749F"/>
    <w:rPr>
      <w:sz w:val="16"/>
    </w:rPr>
  </w:style>
  <w:style w:type="paragraph" w:customStyle="1" w:styleId="WideTable">
    <w:name w:val="Wide Table"/>
    <w:basedOn w:val="Normal"/>
    <w:rsid w:val="0069749F"/>
    <w:pPr>
      <w:ind w:left="-1418"/>
    </w:pPr>
    <w:rPr>
      <w:sz w:val="2"/>
      <w:szCs w:val="2"/>
    </w:rPr>
  </w:style>
  <w:style w:type="character" w:styleId="PageNumber">
    <w:name w:val="page number"/>
    <w:basedOn w:val="DefaultParagraphFont"/>
    <w:rsid w:val="0069749F"/>
  </w:style>
  <w:style w:type="paragraph" w:styleId="Quote">
    <w:name w:val="Quote"/>
    <w:basedOn w:val="Heading1"/>
    <w:link w:val="QuoteChar"/>
    <w:qFormat/>
    <w:rsid w:val="0069749F"/>
    <w:rPr>
      <w:b w:val="0"/>
      <w:sz w:val="72"/>
      <w:szCs w:val="72"/>
      <w:lang w:val="en-NZ"/>
    </w:rPr>
  </w:style>
  <w:style w:type="character" w:customStyle="1" w:styleId="QuoteChar">
    <w:name w:val="Quote Char"/>
    <w:basedOn w:val="DefaultParagraphFont"/>
    <w:link w:val="Quote"/>
    <w:rsid w:val="00697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49F"/>
    <w:pPr>
      <w:pageBreakBefore/>
    </w:pPr>
  </w:style>
  <w:style w:type="paragraph" w:customStyle="1" w:styleId="Border">
    <w:name w:val="Border"/>
    <w:basedOn w:val="Normal"/>
    <w:qFormat/>
    <w:rsid w:val="00697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49F"/>
    <w:rPr>
      <w:b/>
      <w:bCs/>
      <w:i/>
      <w:iCs/>
      <w:color w:val="auto"/>
    </w:rPr>
  </w:style>
  <w:style w:type="paragraph" w:styleId="IntenseQuote">
    <w:name w:val="Intense Quote"/>
    <w:basedOn w:val="Normal"/>
    <w:next w:val="Normal"/>
    <w:link w:val="IntenseQuoteChar"/>
    <w:uiPriority w:val="30"/>
    <w:qFormat/>
    <w:rsid w:val="00697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49F"/>
    <w:rPr>
      <w:smallCaps/>
      <w:color w:val="auto"/>
      <w:u w:val="single"/>
    </w:rPr>
  </w:style>
  <w:style w:type="character" w:styleId="IntenseReference">
    <w:name w:val="Intense Reference"/>
    <w:basedOn w:val="DefaultParagraphFont"/>
    <w:uiPriority w:val="32"/>
    <w:qFormat/>
    <w:rsid w:val="0069749F"/>
    <w:rPr>
      <w:b/>
      <w:bCs/>
      <w:smallCaps/>
      <w:color w:val="auto"/>
      <w:spacing w:val="5"/>
      <w:u w:val="single"/>
    </w:rPr>
  </w:style>
  <w:style w:type="paragraph" w:customStyle="1" w:styleId="2ColumnHeading">
    <w:name w:val="2Column Heading"/>
    <w:basedOn w:val="BodyText"/>
    <w:qFormat/>
    <w:rsid w:val="0069749F"/>
    <w:pPr>
      <w:spacing w:after="60"/>
      <w:ind w:left="-2268"/>
    </w:pPr>
    <w:rPr>
      <w:b/>
    </w:rPr>
  </w:style>
  <w:style w:type="paragraph" w:customStyle="1" w:styleId="Heading1TOC">
    <w:name w:val="Heading1 TOC"/>
    <w:basedOn w:val="Normal"/>
    <w:qFormat/>
    <w:rsid w:val="0069749F"/>
    <w:pPr>
      <w:spacing w:before="240" w:after="120"/>
    </w:pPr>
    <w:rPr>
      <w:rFonts w:ascii="Times New Roman" w:hAnsi="Times New Roman"/>
      <w:b/>
      <w:sz w:val="32"/>
    </w:rPr>
  </w:style>
  <w:style w:type="paragraph" w:customStyle="1" w:styleId="Heading2TOC">
    <w:name w:val="Heading2 TOC"/>
    <w:basedOn w:val="Normal"/>
    <w:qFormat/>
    <w:rsid w:val="0069749F"/>
    <w:pPr>
      <w:spacing w:before="240" w:after="60"/>
    </w:pPr>
    <w:rPr>
      <w:rFonts w:ascii="Times New Roman" w:hAnsi="Times New Roman"/>
      <w:b/>
      <w:sz w:val="28"/>
    </w:rPr>
  </w:style>
  <w:style w:type="character" w:customStyle="1" w:styleId="Underline">
    <w:name w:val="Underline"/>
    <w:basedOn w:val="DefaultParagraphFont"/>
    <w:qFormat/>
    <w:rsid w:val="0069749F"/>
    <w:rPr>
      <w:u w:val="single"/>
    </w:rPr>
  </w:style>
  <w:style w:type="paragraph" w:styleId="BalloonText">
    <w:name w:val="Balloon Text"/>
    <w:basedOn w:val="Normal"/>
    <w:link w:val="BalloonTextChar"/>
    <w:rsid w:val="0069749F"/>
    <w:rPr>
      <w:rFonts w:ascii="Tahoma" w:hAnsi="Tahoma" w:cs="Tahoma"/>
      <w:sz w:val="16"/>
      <w:szCs w:val="16"/>
    </w:rPr>
  </w:style>
  <w:style w:type="character" w:customStyle="1" w:styleId="BalloonTextChar">
    <w:name w:val="Balloon Text Char"/>
    <w:basedOn w:val="DefaultParagraphFont"/>
    <w:link w:val="BalloonText"/>
    <w:rsid w:val="00697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49F"/>
    <w:rPr>
      <w:b/>
      <w:color w:val="660033"/>
      <w:spacing w:val="0"/>
    </w:rPr>
  </w:style>
  <w:style w:type="paragraph" w:customStyle="1" w:styleId="Nameditemlist">
    <w:name w:val="Named item list"/>
    <w:basedOn w:val="BodyText"/>
    <w:qFormat/>
    <w:rsid w:val="006974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1248</Words>
  <Characters>7426</Characters>
  <Application>Microsoft Office Word</Application>
  <DocSecurity>0</DocSecurity>
  <Lines>329</Lines>
  <Paragraphs>183</Paragraphs>
  <ScaleCrop>false</ScaleCrop>
  <Company>Author-it Software Corporation Ltd.</Company>
  <LinksUpToDate>false</LinksUpToDate>
  <CharactersWithSpaces>8602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CUVOPA12B Identify the requirements for establishing an opal-cutting workshop</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2012-10-05T14:19:00Z</dcterms:created>
  <dcterms:modified xsi:type="dcterms:W3CDTF">2012-10-05T14:19:00Z</dcterms:modified>
</cp:coreProperties>
</file>