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FF3" w:rsidP="00BC1FF3">
      <w:pPr>
        <w:pStyle w:val="Title"/>
      </w:pPr>
      <w:r>
        <w:fldChar w:fldCharType="begin"/>
      </w:r>
      <w:r>
        <w:instrText xml:space="preserve"> TITLE   \* MERGEFORMAT </w:instrText>
      </w:r>
      <w:r>
        <w:fldChar w:fldCharType="separate"/>
      </w:r>
      <w:r>
        <w:t>CUVOPA08B Production cut and polish opal</w:t>
      </w:r>
      <w:r>
        <w:fldChar w:fldCharType="end"/>
      </w:r>
    </w:p>
    <w:p w:rsidR="00BC1FF3" w:rsidP="00BC1FF3">
      <w:pPr>
        <w:pStyle w:val="Version"/>
        <w:sectPr w:rsidSect="000F4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3A9" w:rsidP="000F43A9">
      <w:pPr>
        <w:pStyle w:val="SuperHeading"/>
      </w:pPr>
      <w:r w:rsidRPr="000F43A9">
        <w:t>CUVOPA08B Production cut and polish opal</w:t>
      </w:r>
    </w:p>
    <w:p w:rsidR="00000000" w:rsidRPr="000F43A9" w:rsidP="000F43A9">
      <w:pPr>
        <w:pStyle w:val="Heading1"/>
      </w:pPr>
      <w:bookmarkStart w:id="1" w:name="O_270409"/>
      <w:bookmarkEnd w:id="1"/>
      <w:r w:rsidRPr="000F43A9">
        <w:t>Modification History</w:t>
      </w:r>
    </w:p>
    <w:p w:rsidR="00000000" w:rsidRPr="000F43A9" w:rsidP="000F43A9">
      <w:pPr>
        <w:pStyle w:val="BodyText"/>
      </w:pPr>
      <w:r w:rsidRPr="000F43A9">
        <w:t>Not Applicable</w:t>
      </w:r>
    </w:p>
    <w:p w:rsidR="00000000" w:rsidRPr="000F43A9" w:rsidP="000F43A9">
      <w:pPr>
        <w:pStyle w:val="AllowPageBreak"/>
      </w:pPr>
    </w:p>
    <w:p w:rsidR="00000000" w:rsidRPr="000F43A9" w:rsidP="000F43A9">
      <w:pPr>
        <w:pStyle w:val="Heading1"/>
      </w:pPr>
      <w:bookmarkStart w:id="2" w:name="O_202778"/>
      <w:bookmarkEnd w:id="2"/>
      <w:r w:rsidRPr="000F43A9">
        <w:t>Unit Descriptor</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This unit covers the skills and knowledge to cut and polish opal to meet trade requirements so that the operat</w:t>
            </w:r>
            <w:r w:rsidRPr="000F43A9">
              <w:t>ion is completed within minimum time.</w:t>
            </w:r>
          </w:p>
          <w:p w:rsidR="00000000" w:rsidRPr="000F43A9" w:rsidP="000F43A9">
            <w:pPr>
              <w:pStyle w:val="BodyText"/>
            </w:pPr>
            <w:r w:rsidRPr="000F43A9">
              <w:t>No licensing, legislative, regulatory or certification requirements apply to this unit at the time of endorsement.</w:t>
            </w:r>
          </w:p>
        </w:tc>
      </w:tr>
    </w:tbl>
    <w:p w:rsidR="00BC1FF3" w:rsidP="000F43A9">
      <w:pPr>
        <w:pStyle w:val="BodyText"/>
      </w:pPr>
    </w:p>
    <w:p w:rsidR="00BC1FF3" w:rsidP="000F43A9">
      <w:pPr>
        <w:pStyle w:val="BodyText"/>
      </w:pPr>
    </w:p>
    <w:p w:rsidR="00000000" w:rsidRPr="000F43A9" w:rsidP="000F43A9">
      <w:pPr>
        <w:pStyle w:val="Heading1"/>
      </w:pPr>
      <w:bookmarkStart w:id="3" w:name="O_202781"/>
      <w:bookmarkEnd w:id="3"/>
      <w:r w:rsidRPr="000F43A9">
        <w:t>Application of the Unit</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This unit requires the application of knowledge and skills to cut and polish opals on a continuous basis producing pieces that comply with trade requirements.  The cutting must be done in such a way that the cutting business is viable and the stone meets t</w:t>
            </w:r>
            <w:r w:rsidRPr="000F43A9">
              <w:t>rade requirements.  The skill is applied in a workshop environment and includes stock control and record keeping.  A major application of this competency is in the manufacture of triplets.</w:t>
            </w:r>
          </w:p>
        </w:tc>
      </w:tr>
    </w:tbl>
    <w:p w:rsidR="00BC1FF3" w:rsidP="000F43A9">
      <w:pPr>
        <w:pStyle w:val="BodyText"/>
      </w:pPr>
    </w:p>
    <w:p w:rsidR="00BC1FF3" w:rsidP="000F43A9">
      <w:pPr>
        <w:pStyle w:val="BodyText"/>
      </w:pPr>
    </w:p>
    <w:p w:rsidR="00000000" w:rsidRPr="000F43A9" w:rsidP="000F43A9">
      <w:pPr>
        <w:pStyle w:val="Heading1"/>
      </w:pPr>
      <w:bookmarkStart w:id="4" w:name="O_278669"/>
      <w:bookmarkEnd w:id="4"/>
      <w:r w:rsidRPr="000F43A9">
        <w:t>Licensing/Regulatory Information</w:t>
      </w:r>
    </w:p>
    <w:p w:rsidR="00000000" w:rsidRPr="000F43A9" w:rsidP="000F43A9">
      <w:pPr>
        <w:pStyle w:val="BodyText"/>
      </w:pPr>
      <w:r w:rsidRPr="000F43A9">
        <w:t xml:space="preserve">Refer to Unit </w:t>
      </w:r>
      <w:r w:rsidRPr="000F43A9">
        <w:t>Descriptor</w:t>
      </w:r>
    </w:p>
    <w:p w:rsidR="00000000" w:rsidRPr="000F43A9" w:rsidP="000F43A9">
      <w:pPr>
        <w:pStyle w:val="AllowPageBreak"/>
      </w:pPr>
    </w:p>
    <w:p w:rsidR="00000000" w:rsidRPr="000F43A9" w:rsidP="000F43A9">
      <w:pPr>
        <w:pStyle w:val="Heading1"/>
      </w:pPr>
      <w:bookmarkStart w:id="5" w:name="O_202780"/>
      <w:bookmarkEnd w:id="5"/>
      <w:r w:rsidRPr="000F43A9">
        <w:t>Pre-Requisites</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This unit may be assessed on its own or it may be assessed with other units that cover related skills and knowledge.</w:t>
            </w:r>
          </w:p>
          <w:p w:rsidR="00000000" w:rsidRPr="000F43A9" w:rsidP="000F43A9">
            <w:pPr>
              <w:pStyle w:val="BodyText"/>
            </w:pPr>
            <w:r w:rsidRPr="000F43A9">
              <w:t>Evidence is most relevant when provided through an integrated activity which combines the Elements of competency for the unit, or a cluster of units of competency.</w:t>
            </w:r>
          </w:p>
        </w:tc>
      </w:tr>
    </w:tbl>
    <w:p w:rsidR="00BC1FF3" w:rsidP="000F43A9">
      <w:pPr>
        <w:pStyle w:val="BodyText"/>
      </w:pPr>
    </w:p>
    <w:p w:rsidR="00BC1FF3" w:rsidP="000F43A9">
      <w:pPr>
        <w:pStyle w:val="BodyText"/>
      </w:pPr>
    </w:p>
    <w:p w:rsidR="00000000" w:rsidRPr="000F43A9" w:rsidP="000F43A9">
      <w:pPr>
        <w:pStyle w:val="Heading1"/>
      </w:pPr>
      <w:bookmarkStart w:id="6" w:name="O_202779"/>
      <w:bookmarkEnd w:id="6"/>
      <w:r w:rsidRPr="000F43A9">
        <w:t>Employability Skills Information</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This unit contains</w:t>
            </w:r>
            <w:r w:rsidRPr="000F43A9">
              <w:t xml:space="preserve"> employability skills.</w:t>
            </w:r>
          </w:p>
        </w:tc>
      </w:tr>
    </w:tbl>
    <w:p w:rsidR="00BC1FF3" w:rsidP="000F43A9">
      <w:pPr>
        <w:pStyle w:val="BodyText"/>
      </w:pPr>
    </w:p>
    <w:p w:rsidR="00BC1FF3" w:rsidP="000F43A9">
      <w:pPr>
        <w:pStyle w:val="BodyText"/>
      </w:pPr>
    </w:p>
    <w:p w:rsidR="00000000" w:rsidRPr="000F43A9" w:rsidP="000F43A9">
      <w:pPr>
        <w:pStyle w:val="Heading1"/>
      </w:pPr>
      <w:bookmarkStart w:id="7" w:name="O_288455"/>
      <w:bookmarkEnd w:id="7"/>
      <w:r w:rsidRPr="000F43A9">
        <w:t>Elements and Performance Criteria Pre-Content</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Performance criteria describe the performance needed to demonstrate achievement of the element. Where</w:t>
            </w:r>
            <w:r w:rsidRPr="000F43A9">
              <w:t xml:space="preserve"> </w:t>
            </w:r>
            <w:r w:rsidRPr="000F43A9">
              <w:rPr>
                <w:rStyle w:val="BoldandItalics"/>
              </w:rPr>
              <w:t>bold italicised</w:t>
            </w:r>
            <w:r w:rsidRPr="000F43A9">
              <w:t xml:space="preserve"> text is used, further information is detailed in the required skills and knowledge section and the range statement. Assessment of performance is to be consistent with the evidence guide.</w:t>
            </w:r>
          </w:p>
        </w:tc>
      </w:tr>
    </w:tbl>
    <w:p w:rsidR="00000000" w:rsidRPr="000F43A9" w:rsidP="000F43A9">
      <w:pPr>
        <w:pStyle w:val="BodyText"/>
      </w:pPr>
    </w:p>
    <w:p w:rsidR="00000000" w:rsidRPr="000F43A9" w:rsidP="000F43A9">
      <w:pPr>
        <w:pStyle w:val="AllowPageBreak"/>
      </w:pPr>
    </w:p>
    <w:p w:rsidR="00000000" w:rsidRPr="000F43A9" w:rsidP="000F43A9">
      <w:pPr>
        <w:pStyle w:val="Heading1"/>
      </w:pPr>
      <w:bookmarkStart w:id="8" w:name="O_235122"/>
      <w:bookmarkEnd w:id="8"/>
      <w:r w:rsidRPr="000F43A9">
        <w:t>Elements and Performance Criteria</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PERFORMANCE CRITERIA</w:t>
            </w:r>
          </w:p>
        </w:tc>
      </w:tr>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List2"/>
              <w:rPr>
                <w:lang w:val="en-NZ"/>
              </w:rPr>
            </w:pPr>
            <w:r w:rsidRPr="000F43A9">
              <w:t>1</w:t>
            </w:r>
            <w:r w:rsidRPr="000F43A9">
              <w:tab/>
            </w:r>
            <w:r w:rsidRPr="000F43A9">
              <w:rPr>
                <w:rStyle w:val="SpecialBold"/>
              </w:rPr>
              <w:t>Select the machinery and consumables for production cutting opal</w:t>
            </w:r>
            <w:r w:rsidRPr="000F43A9">
              <w:t>.</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List3"/>
            </w:pPr>
            <w:r w:rsidRPr="000F43A9">
              <w:t>1.1</w:t>
            </w:r>
            <w:r w:rsidRPr="000F43A9">
              <w:tab/>
              <w:t xml:space="preserve">Select the </w:t>
            </w:r>
            <w:r w:rsidRPr="000F43A9">
              <w:rPr>
                <w:rStyle w:val="BoldandItalics"/>
              </w:rPr>
              <w:t>machinery</w:t>
            </w:r>
            <w:r w:rsidRPr="000F43A9">
              <w:t>.</w:t>
            </w:r>
          </w:p>
          <w:p w:rsidR="00000000" w:rsidRPr="000F43A9" w:rsidP="000F43A9">
            <w:pPr>
              <w:pStyle w:val="List3"/>
            </w:pPr>
            <w:r w:rsidRPr="000F43A9">
              <w:t>1.2</w:t>
            </w:r>
            <w:r w:rsidRPr="000F43A9">
              <w:tab/>
              <w:t xml:space="preserve">Select the </w:t>
            </w:r>
            <w:r w:rsidRPr="000F43A9">
              <w:rPr>
                <w:rStyle w:val="BoldandItalics"/>
              </w:rPr>
              <w:t>consumables</w:t>
            </w:r>
            <w:r w:rsidRPr="000F43A9">
              <w:t xml:space="preserve"> </w:t>
            </w:r>
            <w:r w:rsidRPr="000F43A9">
              <w:rPr>
                <w:rStyle w:val="BoldandItalics"/>
              </w:rPr>
              <w:t>and</w:t>
            </w:r>
            <w:r w:rsidRPr="000F43A9">
              <w:t xml:space="preserve"> </w:t>
            </w:r>
            <w:r w:rsidRPr="000F43A9">
              <w:rPr>
                <w:rStyle w:val="BoldandItalics"/>
              </w:rPr>
              <w:t>adhesives</w:t>
            </w:r>
            <w:r w:rsidRPr="000F43A9">
              <w:t>.</w:t>
            </w:r>
          </w:p>
          <w:p w:rsidR="00000000" w:rsidRPr="000F43A9" w:rsidP="000F43A9">
            <w:pPr>
              <w:pStyle w:val="List3"/>
            </w:pPr>
            <w:r w:rsidRPr="000F43A9">
              <w:t>1.3</w:t>
            </w:r>
            <w:r w:rsidRPr="000F43A9">
              <w:tab/>
              <w:t>Select the lighting equipment for UV sensitive adhesives.</w:t>
            </w:r>
          </w:p>
          <w:p w:rsidR="00000000" w:rsidP="000F43A9">
            <w:pPr>
              <w:pStyle w:val="List3"/>
              <w:rPr>
                <w:lang w:val="en-NZ"/>
              </w:rPr>
            </w:pPr>
            <w:r w:rsidRPr="000F43A9">
              <w:t>1.4</w:t>
            </w:r>
            <w:r w:rsidRPr="000F43A9">
              <w:tab/>
            </w:r>
            <w:r w:rsidRPr="000F43A9">
              <w:t>Obtain Materials Safety Data Sheets for all materials used.</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List2"/>
              <w:rPr>
                <w:lang w:val="en-NZ"/>
              </w:rPr>
            </w:pPr>
            <w:r w:rsidRPr="000F43A9">
              <w:t>2</w:t>
            </w:r>
            <w:r w:rsidRPr="000F43A9">
              <w:tab/>
            </w:r>
            <w:r w:rsidRPr="000F43A9">
              <w:rPr>
                <w:rStyle w:val="SpecialBold"/>
              </w:rPr>
              <w:t>Identify sources of rough opal and consumables and obtain supplies</w:t>
            </w:r>
            <w:r w:rsidRPr="000F43A9">
              <w:t>.</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List3"/>
            </w:pPr>
            <w:r w:rsidRPr="000F43A9">
              <w:t>2.1</w:t>
            </w:r>
            <w:r w:rsidRPr="000F43A9">
              <w:tab/>
              <w:t>Determine sources and cost of rough opal and obtain supplies.</w:t>
            </w:r>
          </w:p>
          <w:p w:rsidR="00000000" w:rsidRPr="000F43A9" w:rsidP="000F43A9">
            <w:pPr>
              <w:pStyle w:val="List3"/>
            </w:pPr>
            <w:r w:rsidRPr="000F43A9">
              <w:t>2.2</w:t>
            </w:r>
            <w:r w:rsidRPr="000F43A9">
              <w:tab/>
              <w:t xml:space="preserve">Determine sources and cost of consumables including </w:t>
            </w:r>
            <w:r w:rsidRPr="000F43A9">
              <w:rPr>
                <w:rStyle w:val="BoldandItalics"/>
              </w:rPr>
              <w:t>backing material</w:t>
            </w:r>
            <w:r w:rsidRPr="000F43A9">
              <w:t xml:space="preserve"> and triplet tops and obtain supplies. </w:t>
            </w:r>
          </w:p>
          <w:p w:rsidR="00000000" w:rsidRPr="000F43A9" w:rsidP="000F43A9">
            <w:pPr>
              <w:pStyle w:val="List3"/>
            </w:pPr>
            <w:r w:rsidRPr="000F43A9">
              <w:t>2.3</w:t>
            </w:r>
            <w:r w:rsidRPr="000F43A9">
              <w:tab/>
              <w:t>Record information about suppliers and costs.</w:t>
            </w:r>
          </w:p>
          <w:p w:rsidR="00000000" w:rsidP="000F43A9">
            <w:pPr>
              <w:pStyle w:val="List3"/>
              <w:rPr>
                <w:lang w:val="en-NZ"/>
              </w:rPr>
            </w:pPr>
            <w:r w:rsidRPr="000F43A9">
              <w:t>2.4</w:t>
            </w:r>
            <w:r w:rsidRPr="000F43A9">
              <w:tab/>
              <w:t xml:space="preserve">Set up </w:t>
            </w:r>
            <w:r w:rsidRPr="000F43A9">
              <w:rPr>
                <w:rStyle w:val="BoldandItalics"/>
              </w:rPr>
              <w:t>stock management system</w:t>
            </w:r>
            <w:r w:rsidRPr="000F43A9">
              <w:t>.</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List2"/>
              <w:rPr>
                <w:lang w:val="en-NZ"/>
              </w:rPr>
            </w:pPr>
            <w:r w:rsidRPr="000F43A9">
              <w:t>3</w:t>
            </w:r>
            <w:r w:rsidRPr="000F43A9">
              <w:tab/>
            </w:r>
            <w:r w:rsidRPr="000F43A9">
              <w:rPr>
                <w:rStyle w:val="SpecialBold"/>
              </w:rPr>
              <w:t>Review the layout of the workshop and set up machinery and equipment for production cutting</w:t>
            </w:r>
            <w:r w:rsidRPr="000F43A9">
              <w:t>.</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List3"/>
            </w:pPr>
            <w:r w:rsidRPr="000F43A9">
              <w:t>3.1</w:t>
            </w:r>
            <w:r w:rsidRPr="000F43A9">
              <w:tab/>
            </w:r>
            <w:r w:rsidRPr="000F43A9">
              <w:t>Review the layout in relation to production cutting and make adjustments to facilitate workflow where required.</w:t>
            </w:r>
          </w:p>
          <w:p w:rsidR="00000000" w:rsidRPr="000F43A9" w:rsidP="000F43A9">
            <w:pPr>
              <w:pStyle w:val="List3"/>
            </w:pPr>
            <w:r w:rsidRPr="000F43A9">
              <w:t>3.2</w:t>
            </w:r>
            <w:r w:rsidRPr="000F43A9">
              <w:tab/>
              <w:t>Set up multi-blade saw to manufacturers' specifications.</w:t>
            </w:r>
          </w:p>
          <w:p w:rsidR="00000000" w:rsidRPr="000F43A9" w:rsidP="000F43A9">
            <w:pPr>
              <w:pStyle w:val="List3"/>
            </w:pPr>
            <w:r w:rsidRPr="000F43A9">
              <w:t>3.3</w:t>
            </w:r>
            <w:r w:rsidRPr="000F43A9">
              <w:tab/>
              <w:t>Set up grinder, sander, polisher and lighting equipment.</w:t>
            </w:r>
          </w:p>
          <w:p w:rsidR="00000000" w:rsidP="000F43A9">
            <w:pPr>
              <w:pStyle w:val="List3"/>
              <w:rPr>
                <w:lang w:val="en-NZ"/>
              </w:rPr>
            </w:pPr>
            <w:r w:rsidRPr="000F43A9">
              <w:t>3.4</w:t>
            </w:r>
            <w:r w:rsidRPr="000F43A9">
              <w:tab/>
              <w:t>Set up dopping rac</w:t>
            </w:r>
            <w:r w:rsidRPr="000F43A9">
              <w:t>k and other racks and containers as needed.</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F43A9">
            <w:pPr>
              <w:pStyle w:val="List2"/>
              <w:rPr>
                <w:lang w:val="en-NZ"/>
              </w:rPr>
            </w:pPr>
            <w:r w:rsidRPr="000F43A9">
              <w:t>4</w:t>
            </w:r>
            <w:r w:rsidRPr="000F43A9">
              <w:tab/>
            </w:r>
            <w:r w:rsidRPr="000F43A9">
              <w:rPr>
                <w:rStyle w:val="SpecialBold"/>
              </w:rPr>
              <w:t>Cut and polish opal to industry requirements within the time constraints of the production process</w:t>
            </w:r>
            <w:r w:rsidRPr="000F43A9">
              <w:t>.</w:t>
            </w: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List3"/>
            </w:pPr>
            <w:r w:rsidRPr="000F43A9">
              <w:t>4.1</w:t>
            </w:r>
            <w:r w:rsidRPr="000F43A9">
              <w:tab/>
              <w:t>Cut and polish opals to trade requirements within the predetermined time constraints.</w:t>
            </w:r>
          </w:p>
          <w:p w:rsidR="00000000" w:rsidRPr="000F43A9" w:rsidP="000F43A9">
            <w:pPr>
              <w:pStyle w:val="List3"/>
            </w:pPr>
            <w:r w:rsidRPr="000F43A9">
              <w:t>4.2</w:t>
            </w:r>
            <w:r w:rsidRPr="000F43A9">
              <w:tab/>
            </w:r>
            <w:r w:rsidRPr="000F43A9">
              <w:t xml:space="preserve">Use appropriate </w:t>
            </w:r>
            <w:r w:rsidRPr="000F43A9">
              <w:rPr>
                <w:rStyle w:val="BoldandItalics"/>
              </w:rPr>
              <w:t>dopping techniques</w:t>
            </w:r>
            <w:r w:rsidRPr="000F43A9">
              <w:t xml:space="preserve"> for production work.</w:t>
            </w:r>
          </w:p>
          <w:p w:rsidR="00000000" w:rsidRPr="000F43A9" w:rsidP="000F43A9">
            <w:pPr>
              <w:pStyle w:val="List3"/>
            </w:pPr>
            <w:r w:rsidRPr="000F43A9">
              <w:t>4.3</w:t>
            </w:r>
            <w:r w:rsidRPr="000F43A9">
              <w:tab/>
              <w:t xml:space="preserve">Ensure opals satisfy trade requirements for </w:t>
            </w:r>
            <w:r w:rsidRPr="000F43A9">
              <w:rPr>
                <w:rStyle w:val="BoldandItalics"/>
              </w:rPr>
              <w:t>standard millimetre sizes</w:t>
            </w:r>
            <w:r w:rsidRPr="000F43A9">
              <w:t xml:space="preserve"> for particular applications.</w:t>
            </w:r>
          </w:p>
          <w:p w:rsidR="00000000" w:rsidP="000F43A9">
            <w:pPr>
              <w:pStyle w:val="List3"/>
              <w:rPr>
                <w:lang w:val="en-NZ"/>
              </w:rPr>
            </w:pPr>
            <w:r w:rsidRPr="000F43A9">
              <w:t>4.4</w:t>
            </w:r>
            <w:r w:rsidRPr="000F43A9">
              <w:tab/>
              <w:t>Follow all OHS requirements for machinery, equipment and consumables.</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F43A9" w:rsidP="000F43A9">
            <w:pPr>
              <w:pStyle w:val="BodyText"/>
            </w:pPr>
          </w:p>
        </w:tc>
      </w:tr>
    </w:tbl>
    <w:p w:rsidR="00BC1FF3" w:rsidP="000F43A9">
      <w:pPr>
        <w:pStyle w:val="BodyText"/>
      </w:pPr>
    </w:p>
    <w:p w:rsidR="00BC1FF3" w:rsidP="000F43A9">
      <w:pPr>
        <w:pStyle w:val="BodyText"/>
      </w:pPr>
    </w:p>
    <w:p w:rsidR="00000000" w:rsidRPr="000F43A9" w:rsidP="000F43A9">
      <w:pPr>
        <w:pStyle w:val="Heading1"/>
      </w:pPr>
      <w:bookmarkStart w:id="9" w:name="O_259072"/>
      <w:bookmarkEnd w:id="9"/>
      <w:r w:rsidRPr="000F43A9">
        <w:t>Required Skills and Knowledge</w:t>
      </w:r>
    </w:p>
    <w:tbl>
      <w:tblPr>
        <w:tblW w:w="0" w:type="auto"/>
        <w:tblLayout w:type="fixed"/>
        <w:tblCellMar>
          <w:left w:w="62" w:type="dxa"/>
          <w:right w:w="62" w:type="dxa"/>
        </w:tblCellMar>
        <w:tblLook w:val="0000"/>
      </w:tblPr>
      <w:tblGrid>
        <w:gridCol w:w="8505"/>
      </w:tblGrid>
      <w:tr w:rsidTr="00BC1FF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REQUIRED SKILLS AND KNOWLEDGE</w:t>
            </w:r>
            <w:r w:rsidRPr="000F43A9">
              <w:t xml:space="preserve"> </w:t>
            </w:r>
          </w:p>
        </w:tc>
      </w:tr>
      <w:tr w:rsidTr="00BC1F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This section describes the skills and knowledge required for this unit.</w:t>
            </w:r>
          </w:p>
        </w:tc>
      </w:tr>
      <w:tr w:rsidTr="00BC1F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rPr>
                <w:rStyle w:val="SpecialBold"/>
              </w:rPr>
              <w:t>Required skills</w:t>
            </w:r>
            <w:r w:rsidRPr="000F43A9">
              <w:t>:</w:t>
            </w:r>
          </w:p>
          <w:p w:rsidR="00000000" w:rsidRPr="000F43A9" w:rsidP="000F43A9">
            <w:pPr>
              <w:pStyle w:val="ListBullet"/>
            </w:pPr>
            <w:r w:rsidRPr="000F43A9">
              <w:t>set up and use production equipment</w:t>
            </w:r>
          </w:p>
          <w:p w:rsidR="00000000" w:rsidRPr="000F43A9" w:rsidP="000F43A9">
            <w:pPr>
              <w:pStyle w:val="ListBullet"/>
            </w:pPr>
            <w:r w:rsidRPr="000F43A9">
              <w:t>source materials</w:t>
            </w:r>
          </w:p>
          <w:p w:rsidR="00000000" w:rsidRPr="000F43A9" w:rsidP="000F43A9">
            <w:pPr>
              <w:pStyle w:val="ListBullet"/>
            </w:pPr>
            <w:r w:rsidRPr="000F43A9">
              <w:t>cost materials</w:t>
            </w:r>
          </w:p>
          <w:p w:rsidR="00000000" w:rsidRPr="000F43A9" w:rsidP="000F43A9">
            <w:pPr>
              <w:pStyle w:val="ListBullet"/>
            </w:pPr>
            <w:r w:rsidRPr="000F43A9">
              <w:t>follow the procedures for stock management</w:t>
            </w:r>
          </w:p>
          <w:p w:rsidR="00000000" w:rsidP="000F43A9">
            <w:pPr>
              <w:pStyle w:val="ListBullet"/>
              <w:rPr>
                <w:lang w:val="en-NZ"/>
              </w:rPr>
            </w:pPr>
            <w:r w:rsidRPr="000F43A9">
              <w:t>servicing and testing of equipment.</w:t>
            </w:r>
          </w:p>
        </w:tc>
      </w:tr>
      <w:tr w:rsidTr="00BC1F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rPr>
                <w:rStyle w:val="SpecialBold"/>
              </w:rPr>
              <w:t>Required knowledge</w:t>
            </w:r>
            <w:r w:rsidRPr="000F43A9">
              <w:t>:</w:t>
            </w:r>
          </w:p>
          <w:p w:rsidR="00000000" w:rsidRPr="000F43A9" w:rsidP="000F43A9">
            <w:pPr>
              <w:pStyle w:val="ListBullet"/>
            </w:pPr>
            <w:r w:rsidRPr="000F43A9">
              <w:t>differentiate between standard and production cutting</w:t>
            </w:r>
          </w:p>
          <w:p w:rsidR="00000000" w:rsidRPr="000F43A9" w:rsidP="000F43A9">
            <w:pPr>
              <w:pStyle w:val="ListBullet"/>
            </w:pPr>
            <w:r w:rsidRPr="000F43A9">
              <w:t>knowledge of the procedures and equipment used in production cutting</w:t>
            </w:r>
          </w:p>
          <w:p w:rsidR="00000000" w:rsidRPr="000F43A9" w:rsidP="000F43A9">
            <w:pPr>
              <w:pStyle w:val="ListBullet"/>
            </w:pPr>
            <w:r w:rsidRPr="000F43A9">
              <w:t>where to locate and cost mater</w:t>
            </w:r>
            <w:r w:rsidRPr="000F43A9">
              <w:t>ials for production cutting</w:t>
            </w:r>
          </w:p>
          <w:p w:rsidR="00000000" w:rsidP="000F43A9">
            <w:pPr>
              <w:pStyle w:val="ListBullet"/>
              <w:rPr>
                <w:lang w:val="en-NZ"/>
              </w:rPr>
            </w:pPr>
            <w:r w:rsidRPr="000F43A9">
              <w:t>knowledge of stock management requirements.</w:t>
            </w:r>
          </w:p>
        </w:tc>
      </w:tr>
      <w:tr w:rsidTr="00BC1F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F43A9" w:rsidP="000F43A9">
            <w:pPr>
              <w:pStyle w:val="BodyText"/>
            </w:pPr>
          </w:p>
        </w:tc>
      </w:tr>
    </w:tbl>
    <w:p w:rsidR="00BC1FF3" w:rsidP="000F43A9">
      <w:pPr>
        <w:pStyle w:val="BodyText"/>
      </w:pPr>
    </w:p>
    <w:p w:rsidR="00BC1FF3" w:rsidP="000F43A9">
      <w:pPr>
        <w:pStyle w:val="BodyText"/>
      </w:pPr>
    </w:p>
    <w:p w:rsidR="00000000" w:rsidRPr="000F43A9" w:rsidP="000F43A9">
      <w:pPr>
        <w:pStyle w:val="Heading1"/>
      </w:pPr>
      <w:bookmarkStart w:id="10" w:name="O_243106"/>
      <w:bookmarkEnd w:id="10"/>
      <w:r w:rsidRPr="000F43A9">
        <w:t>Evidence Guide</w:t>
      </w:r>
    </w:p>
    <w:tbl>
      <w:tblPr>
        <w:tblW w:w="0" w:type="auto"/>
        <w:tblLayout w:type="fixed"/>
        <w:tblCellMar>
          <w:left w:w="62" w:type="dxa"/>
          <w:right w:w="62" w:type="dxa"/>
        </w:tblCellMar>
        <w:tblLook w:val="0000"/>
      </w:tblPr>
      <w:tblGrid>
        <w:gridCol w:w="3061"/>
        <w:gridCol w:w="5444"/>
      </w:tblGrid>
      <w:tr w:rsidTr="00BC1FF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EVIDENCE GUIDE</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The evidence guide provides advice on assessment and must be read in conjunction with the performance criteria, required skills and knowledge, range statement and the Assessment Guidelines for the Training Package.</w:t>
            </w: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Critical aspects for assessment and evi</w:t>
            </w:r>
            <w:r w:rsidRPr="000F43A9">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To achieve competency in this unit, a person must be able to cut opal in a production environment meeting standards of quality and working with commercial constraints.</w:t>
            </w:r>
          </w:p>
          <w:p w:rsidR="00000000" w:rsidRPr="000F43A9" w:rsidP="000F43A9">
            <w:pPr>
              <w:pStyle w:val="BodyText"/>
            </w:pPr>
            <w:r w:rsidRPr="000F43A9">
              <w:t>The assessment must confirm the ab</w:t>
            </w:r>
            <w:r w:rsidRPr="000F43A9">
              <w:t>ility to select machinery and consumables; to organise the workshop for production cutting and cut opals to industry standards within commercial constraints.  All OHS issues must be handled appropriately.</w:t>
            </w:r>
          </w:p>
          <w:p w:rsidR="00000000" w:rsidP="000F43A9">
            <w:pPr>
              <w:pStyle w:val="BodyText"/>
              <w:rPr>
                <w:lang w:val="en-NZ"/>
              </w:rPr>
            </w:pPr>
            <w:r w:rsidRPr="000F43A9">
              <w:t>Competence in this unit must be assessed over a per</w:t>
            </w:r>
            <w:r w:rsidRPr="000F43A9">
              <w:t>iod of time in order to ensure consistency of performance over the range of variables and contexts applicable to the work environment.</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 xml:space="preserve">This unit may be assessed in a work </w:t>
            </w:r>
            <w:r w:rsidRPr="000F43A9">
              <w:t>environment, in a simulated work environment or in a combination of these situations.</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Method of assessment</w:t>
            </w:r>
            <w:r w:rsidRPr="000F43A9">
              <w:t xml:space="preserve"> </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For valid and reliable assessment of this unit, evidence should be gathered through a range of methods to indicate consistent performance.</w:t>
            </w:r>
          </w:p>
          <w:p w:rsidR="00000000" w:rsidRPr="000F43A9" w:rsidP="000F43A9">
            <w:pPr>
              <w:pStyle w:val="BodyText"/>
            </w:pPr>
            <w:r w:rsidRPr="000F43A9">
              <w:t>Asses</w:t>
            </w:r>
            <w:r w:rsidRPr="000F43A9">
              <w:t>sment of this unit of competence will usually include observation of processes and procedures, oral and/or written questioning on underpinning knowledge and skills and other methods as required.</w:t>
            </w:r>
          </w:p>
          <w:p w:rsidR="00000000" w:rsidP="000F43A9">
            <w:pPr>
              <w:pStyle w:val="BodyText"/>
              <w:rPr>
                <w:lang w:val="en-NZ"/>
              </w:rPr>
            </w:pPr>
            <w:r w:rsidRPr="000F43A9">
              <w:t>Assessment methods should closely reflect workplace demands (</w:t>
            </w:r>
            <w:r w:rsidRPr="000F43A9">
              <w:t>e.g. literacy) and the needs of particular groups (e.g. people with disabilities, and people who may have literacy or numeracy difficulties such as speakers of languages other than English, remote communities and those with interrupted schooling).</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BodyText"/>
            </w:pPr>
            <w:r w:rsidRPr="000F43A9">
              <w:t>Assessment of this competency requires access to:</w:t>
            </w:r>
          </w:p>
          <w:p w:rsidR="00000000" w:rsidRPr="000F43A9" w:rsidP="000F43A9">
            <w:pPr>
              <w:pStyle w:val="ListBullet"/>
            </w:pPr>
            <w:r w:rsidRPr="000F43A9">
              <w:t>production cutting and polishing equipment, tools and consumables</w:t>
            </w:r>
          </w:p>
          <w:p w:rsidR="00000000" w:rsidRPr="000F43A9" w:rsidP="000F43A9">
            <w:pPr>
              <w:pStyle w:val="ListBullet"/>
            </w:pPr>
            <w:r w:rsidRPr="000F43A9">
              <w:t>a qualified workplace assessor or assessment team.</w:t>
            </w:r>
          </w:p>
        </w:tc>
      </w:tr>
    </w:tbl>
    <w:p w:rsidR="00BC1FF3" w:rsidP="000F43A9">
      <w:pPr>
        <w:pStyle w:val="BodyText"/>
      </w:pPr>
    </w:p>
    <w:p w:rsidR="00BC1FF3" w:rsidP="000F43A9">
      <w:pPr>
        <w:pStyle w:val="BodyText"/>
      </w:pPr>
    </w:p>
    <w:p w:rsidR="00000000" w:rsidRPr="000F43A9" w:rsidP="000F43A9">
      <w:pPr>
        <w:pStyle w:val="Heading1"/>
      </w:pPr>
      <w:bookmarkStart w:id="11" w:name="O_251089"/>
      <w:bookmarkEnd w:id="11"/>
      <w:r w:rsidRPr="000F43A9">
        <w:t>Range Statement</w:t>
      </w:r>
    </w:p>
    <w:tbl>
      <w:tblPr>
        <w:tblW w:w="0" w:type="auto"/>
        <w:tblLayout w:type="fixed"/>
        <w:tblCellMar>
          <w:left w:w="62" w:type="dxa"/>
          <w:right w:w="62" w:type="dxa"/>
        </w:tblCellMar>
        <w:tblLook w:val="0000"/>
      </w:tblPr>
      <w:tblGrid>
        <w:gridCol w:w="3061"/>
        <w:gridCol w:w="5444"/>
      </w:tblGrid>
      <w:tr w:rsidTr="00BC1FF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RANGE STATEMENT</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 xml:space="preserve">The range statement relates to the unit of competency as a whole. It allows for different work environments and situations that may affect performance. </w:t>
            </w:r>
            <w:r w:rsidRPr="000F43A9">
              <w:rPr>
                <w:rStyle w:val="BoldandItalics"/>
              </w:rPr>
              <w:t>Bold italicised</w:t>
            </w:r>
            <w:r w:rsidRPr="000F43A9">
              <w:t xml:space="preserve"> wording, if used in the performance criteria, is detailed below. Essential operating con</w:t>
            </w:r>
            <w:r w:rsidRPr="000F43A9">
              <w:t>ditions that may be present with training and assessment (depending on the work situation needs of the candidate, accessibility of the item, and local industry and regional contexts) may also be included.</w:t>
            </w: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Machinery</w:t>
            </w:r>
            <w:r w:rsidRPr="000F43A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cabochon cutting machine</w:t>
            </w:r>
          </w:p>
          <w:p w:rsidR="00000000" w:rsidP="000F43A9">
            <w:pPr>
              <w:pStyle w:val="ListBullet"/>
              <w:rPr>
                <w:lang w:val="en-NZ"/>
              </w:rPr>
            </w:pPr>
            <w:r w:rsidRPr="000F43A9">
              <w:t>cabochon pre-former</w:t>
            </w: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 xml:space="preserve">diamond sintered wheel grinder </w:t>
            </w:r>
          </w:p>
          <w:p w:rsidR="00000000" w:rsidRPr="000F43A9" w:rsidP="000F43A9">
            <w:pPr>
              <w:pStyle w:val="ListBullet"/>
            </w:pPr>
            <w:r w:rsidRPr="000F43A9">
              <w:t>faceting unit pre-former</w:t>
            </w:r>
          </w:p>
          <w:p w:rsidR="00000000" w:rsidRPr="000F43A9" w:rsidP="000F43A9">
            <w:pPr>
              <w:pStyle w:val="ListBullet"/>
            </w:pPr>
            <w:r w:rsidRPr="000F43A9">
              <w:t>high speed sanding unit</w:t>
            </w:r>
          </w:p>
          <w:p w:rsidR="00000000" w:rsidRPr="000F43A9" w:rsidP="000F43A9">
            <w:pPr>
              <w:pStyle w:val="ListBullet"/>
            </w:pPr>
            <w:r w:rsidRPr="000F43A9">
              <w:t>multi bade trim saw</w:t>
            </w:r>
          </w:p>
          <w:p w:rsidR="00000000" w:rsidRPr="000F43A9" w:rsidP="000F43A9">
            <w:pPr>
              <w:pStyle w:val="ListBullet"/>
            </w:pPr>
            <w:r w:rsidRPr="000F43A9">
              <w:t>pumice pre-polishing unit</w:t>
            </w:r>
          </w:p>
          <w:p w:rsidR="00000000" w:rsidRPr="000F43A9" w:rsidP="000F43A9">
            <w:pPr>
              <w:pStyle w:val="ListBullet"/>
            </w:pPr>
            <w:r w:rsidRPr="000F43A9">
              <w:t>soft diamond wheel sanding and polishing unit</w:t>
            </w:r>
          </w:p>
          <w:p w:rsidR="00000000" w:rsidRPr="000F43A9" w:rsidP="000F43A9">
            <w:pPr>
              <w:pStyle w:val="ListBullet"/>
            </w:pPr>
            <w:r w:rsidRPr="000F43A9">
              <w:t>spongy wheel sanding unit</w:t>
            </w:r>
          </w:p>
          <w:p w:rsidR="00000000" w:rsidRPr="000F43A9" w:rsidP="000F43A9">
            <w:pPr>
              <w:pStyle w:val="ListBullet"/>
            </w:pPr>
            <w:r w:rsidRPr="000F43A9">
              <w:t>triplet slicing machine</w:t>
            </w:r>
          </w:p>
          <w:p w:rsidR="00000000" w:rsidRPr="000F43A9" w:rsidP="000F43A9">
            <w:pPr>
              <w:pStyle w:val="ListBullet"/>
            </w:pPr>
            <w:r w:rsidRPr="000F43A9">
              <w:t>UV light b</w:t>
            </w:r>
            <w:r w:rsidRPr="000F43A9">
              <w:t>ox</w:t>
            </w:r>
          </w:p>
          <w:p w:rsidR="00000000" w:rsidP="000F43A9">
            <w:pPr>
              <w:pStyle w:val="ListBullet"/>
              <w:rPr>
                <w:lang w:val="en-NZ"/>
              </w:rPr>
            </w:pPr>
            <w:r w:rsidRPr="000F43A9">
              <w:t>vibro tumbler.</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Consumables</w:t>
            </w:r>
            <w:r w:rsidRPr="000F43A9">
              <w:t xml:space="preserve"> </w:t>
            </w:r>
            <w:r w:rsidRPr="000F43A9">
              <w:rPr>
                <w:rStyle w:val="BoldandItalics"/>
              </w:rPr>
              <w:t>and adhesives</w:t>
            </w:r>
            <w:r w:rsidRPr="000F43A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#400 acid treated silicon-carbide powder</w:t>
            </w:r>
          </w:p>
          <w:p w:rsidR="00000000" w:rsidRPr="000F43A9" w:rsidP="000F43A9">
            <w:pPr>
              <w:pStyle w:val="ListBullet"/>
            </w:pPr>
            <w:r w:rsidRPr="000F43A9">
              <w:t>backing material</w:t>
            </w:r>
          </w:p>
          <w:p w:rsidR="00000000" w:rsidRPr="000F43A9" w:rsidP="000F43A9">
            <w:pPr>
              <w:pStyle w:val="ListBullet"/>
            </w:pPr>
            <w:r w:rsidRPr="000F43A9">
              <w:t>blackening agent</w:t>
            </w:r>
          </w:p>
          <w:p w:rsidR="00000000" w:rsidRPr="000F43A9" w:rsidP="000F43A9">
            <w:pPr>
              <w:pStyle w:val="ListBullet"/>
            </w:pPr>
            <w:r w:rsidRPr="000F43A9">
              <w:t>dopping wax or adhesive</w:t>
            </w:r>
          </w:p>
          <w:p w:rsidR="00000000" w:rsidRPr="000F43A9" w:rsidP="000F43A9">
            <w:pPr>
              <w:pStyle w:val="ListBullet"/>
            </w:pPr>
            <w:r w:rsidRPr="000F43A9">
              <w:t>epoxy adhesive</w:t>
            </w:r>
          </w:p>
          <w:p w:rsidR="00000000" w:rsidRPr="000F43A9" w:rsidP="000F43A9">
            <w:pPr>
              <w:pStyle w:val="ListBullet"/>
            </w:pPr>
            <w:r w:rsidRPr="000F43A9">
              <w:t>grinding wheels</w:t>
            </w:r>
          </w:p>
          <w:p w:rsidR="00000000" w:rsidRPr="000F43A9" w:rsidP="000F43A9">
            <w:pPr>
              <w:pStyle w:val="ListBullet"/>
            </w:pPr>
            <w:r w:rsidRPr="000F43A9">
              <w:t>polishing powder (cerium oxide)</w:t>
            </w:r>
          </w:p>
          <w:p w:rsidR="00000000" w:rsidRPr="000F43A9" w:rsidP="000F43A9">
            <w:pPr>
              <w:pStyle w:val="ListBullet"/>
            </w:pPr>
            <w:r w:rsidRPr="000F43A9">
              <w:t>polishing wheels (diamond or felt)</w:t>
            </w:r>
          </w:p>
          <w:p w:rsidR="00000000" w:rsidRPr="000F43A9" w:rsidP="000F43A9">
            <w:pPr>
              <w:pStyle w:val="ListBullet"/>
            </w:pPr>
            <w:r w:rsidRPr="000F43A9">
              <w:t>red sealing wax</w:t>
            </w:r>
          </w:p>
          <w:p w:rsidR="00000000" w:rsidRPr="000F43A9" w:rsidP="000F43A9">
            <w:pPr>
              <w:pStyle w:val="ListBullet"/>
            </w:pPr>
            <w:r w:rsidRPr="000F43A9">
              <w:t>rough opal</w:t>
            </w:r>
          </w:p>
          <w:p w:rsidR="00000000" w:rsidRPr="000F43A9" w:rsidP="000F43A9">
            <w:pPr>
              <w:pStyle w:val="ListBullet"/>
            </w:pPr>
            <w:r w:rsidRPr="000F43A9">
              <w:t>sanding wheels (diamond or spongy)</w:t>
            </w:r>
          </w:p>
          <w:p w:rsidR="00000000" w:rsidRPr="000F43A9" w:rsidP="000F43A9">
            <w:pPr>
              <w:pStyle w:val="ListBullet"/>
            </w:pPr>
            <w:r w:rsidRPr="000F43A9">
              <w:t>trim saw blades</w:t>
            </w:r>
          </w:p>
          <w:p w:rsidR="00000000" w:rsidRPr="000F43A9" w:rsidP="000F43A9">
            <w:pPr>
              <w:pStyle w:val="ListBullet"/>
            </w:pPr>
            <w:r w:rsidRPr="000F43A9">
              <w:t>triplet slicing blades, 120, 140, 160,180.</w:t>
            </w:r>
          </w:p>
          <w:p w:rsidR="00000000" w:rsidRPr="000F43A9" w:rsidP="000F43A9">
            <w:pPr>
              <w:pStyle w:val="ListBullet"/>
            </w:pPr>
            <w:r w:rsidRPr="000F43A9">
              <w:t>triplet tops</w:t>
            </w:r>
          </w:p>
          <w:p w:rsidR="00000000" w:rsidRPr="000F43A9" w:rsidP="000F43A9">
            <w:pPr>
              <w:pStyle w:val="ListBullet"/>
            </w:pPr>
            <w:r w:rsidRPr="000F43A9">
              <w:t>UV adhesive</w:t>
            </w:r>
          </w:p>
          <w:p w:rsidR="00000000" w:rsidP="000F43A9">
            <w:pPr>
              <w:pStyle w:val="ListBullet"/>
              <w:rPr>
                <w:lang w:val="en-NZ"/>
              </w:rPr>
            </w:pPr>
            <w:r w:rsidRPr="000F43A9">
              <w:t>water and electricity.</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Backing materials</w:t>
            </w:r>
            <w:r w:rsidRPr="000F43A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black jade</w:t>
            </w:r>
          </w:p>
          <w:p w:rsidR="00000000" w:rsidRPr="000F43A9" w:rsidP="000F43A9">
            <w:pPr>
              <w:pStyle w:val="ListBullet"/>
            </w:pPr>
            <w:r w:rsidRPr="000F43A9">
              <w:t>black potch (best)</w:t>
            </w:r>
          </w:p>
          <w:p w:rsidR="00000000" w:rsidRPr="000F43A9" w:rsidP="000F43A9">
            <w:pPr>
              <w:pStyle w:val="ListBullet"/>
            </w:pPr>
            <w:r w:rsidRPr="000F43A9">
              <w:t>boulder iron stone</w:t>
            </w:r>
          </w:p>
          <w:p w:rsidR="00000000" w:rsidRPr="000F43A9" w:rsidP="000F43A9">
            <w:pPr>
              <w:pStyle w:val="ListBullet"/>
            </w:pPr>
            <w:r w:rsidRPr="000F43A9">
              <w:t>clear or transparent potch</w:t>
            </w:r>
          </w:p>
          <w:p w:rsidR="00000000" w:rsidRPr="000F43A9" w:rsidP="000F43A9">
            <w:pPr>
              <w:pStyle w:val="ListBullet"/>
            </w:pPr>
            <w:r w:rsidRPr="000F43A9">
              <w:t xml:space="preserve">dark grey potch </w:t>
            </w:r>
          </w:p>
          <w:p w:rsidR="00000000" w:rsidRPr="000F43A9" w:rsidP="000F43A9">
            <w:pPr>
              <w:pStyle w:val="ListBullet"/>
            </w:pPr>
            <w:r w:rsidRPr="000F43A9">
              <w:t>glass (triplet only)</w:t>
            </w:r>
          </w:p>
          <w:p w:rsidR="00000000" w:rsidRPr="000F43A9" w:rsidP="000F43A9">
            <w:pPr>
              <w:pStyle w:val="ListBullet"/>
            </w:pPr>
            <w:r w:rsidRPr="000F43A9">
              <w:t>obsidian (black)</w:t>
            </w:r>
          </w:p>
          <w:p w:rsidR="00000000" w:rsidP="000F43A9">
            <w:pPr>
              <w:pStyle w:val="ListBullet"/>
              <w:rPr>
                <w:lang w:val="en-NZ"/>
              </w:rPr>
            </w:pPr>
            <w:r w:rsidRPr="000F43A9">
              <w:t>vitrolite (triplet only).</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Stock management system</w:t>
            </w:r>
            <w:r w:rsidRPr="000F43A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avoiding cutting irregular sizes or shapes to minimise slow stock</w:t>
            </w:r>
          </w:p>
          <w:p w:rsidR="00000000" w:rsidRPr="000F43A9" w:rsidP="000F43A9">
            <w:pPr>
              <w:pStyle w:val="ListBullet"/>
            </w:pPr>
            <w:r w:rsidRPr="000F43A9">
              <w:t>maintenance of rough opal and consumables supplies</w:t>
            </w:r>
          </w:p>
          <w:p w:rsidR="00000000" w:rsidRPr="000F43A9" w:rsidP="000F43A9">
            <w:pPr>
              <w:pStyle w:val="ListBullet"/>
            </w:pPr>
            <w:r w:rsidRPr="000F43A9">
              <w:t>regular checks with suppliers for continuity of consumables</w:t>
            </w:r>
          </w:p>
          <w:p w:rsidR="00000000" w:rsidP="000F43A9">
            <w:pPr>
              <w:pStyle w:val="ListBullet"/>
              <w:rPr>
                <w:lang w:val="en-NZ"/>
              </w:rPr>
            </w:pPr>
            <w:r w:rsidRPr="000F43A9">
              <w:t>stock popular sizes to meet new markets.</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Dopping techniques</w:t>
            </w:r>
            <w:r w:rsidRPr="000F43A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5-minute epoxy glue</w:t>
            </w:r>
          </w:p>
          <w:p w:rsidR="00000000" w:rsidRPr="000F43A9" w:rsidP="000F43A9">
            <w:pPr>
              <w:pStyle w:val="ListBullet"/>
            </w:pPr>
            <w:r w:rsidRPr="000F43A9">
              <w:t>aluminium or wooden dop-sticks</w:t>
            </w:r>
          </w:p>
          <w:p w:rsidR="00000000" w:rsidRPr="000F43A9" w:rsidP="000F43A9">
            <w:pPr>
              <w:pStyle w:val="ListBullet"/>
            </w:pPr>
            <w:r w:rsidRPr="000F43A9">
              <w:t>collapsible rack for holding dop-sticks</w:t>
            </w:r>
          </w:p>
          <w:p w:rsidR="00000000" w:rsidRPr="000F43A9" w:rsidP="000F43A9">
            <w:pPr>
              <w:pStyle w:val="ListBullet"/>
            </w:pPr>
            <w:r w:rsidRPr="000F43A9">
              <w:t>green or red sealing wax</w:t>
            </w:r>
          </w:p>
          <w:p w:rsidR="00000000" w:rsidRPr="000F43A9" w:rsidP="000F43A9">
            <w:pPr>
              <w:pStyle w:val="ListBullet"/>
            </w:pPr>
            <w:r w:rsidRPr="000F43A9">
              <w:t>vacuum dopping</w:t>
            </w:r>
          </w:p>
          <w:p w:rsidR="00000000" w:rsidP="000F43A9">
            <w:pPr>
              <w:pStyle w:val="ListBullet"/>
              <w:rPr>
                <w:lang w:val="en-NZ"/>
              </w:rPr>
            </w:pPr>
            <w:r w:rsidRPr="000F43A9">
              <w:t>wood glues.</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F43A9">
            <w:pPr>
              <w:pStyle w:val="BodyText"/>
              <w:rPr>
                <w:lang w:val="en-NZ"/>
              </w:rPr>
            </w:pPr>
          </w:p>
        </w:tc>
      </w:tr>
      <w:tr w:rsidTr="00BC1F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BoldandItalics"/>
              </w:rPr>
              <w:t>Standard millimetre sizes</w:t>
            </w:r>
            <w:r w:rsidRPr="000F43A9">
              <w:t xml:space="preserve"> may require:</w:t>
            </w:r>
          </w:p>
        </w:tc>
        <w:tc>
          <w:tcPr>
            <w:tcW w:w="5444" w:type="dxa"/>
            <w:tcBorders>
              <w:top w:val="nil"/>
              <w:left w:val="nil"/>
              <w:bottom w:val="nil"/>
              <w:right w:val="nil"/>
            </w:tcBorders>
            <w:tcMar>
              <w:top w:w="0" w:type="dxa"/>
              <w:left w:w="62" w:type="dxa"/>
              <w:bottom w:w="0" w:type="dxa"/>
              <w:right w:w="62" w:type="dxa"/>
            </w:tcMar>
          </w:tcPr>
          <w:p w:rsidR="00000000" w:rsidRPr="000F43A9" w:rsidP="000F43A9">
            <w:pPr>
              <w:pStyle w:val="ListBullet"/>
            </w:pPr>
            <w:r w:rsidRPr="000F43A9">
              <w:t>consistent accurate sizes</w:t>
            </w:r>
          </w:p>
          <w:p w:rsidR="00000000" w:rsidRPr="000F43A9" w:rsidP="000F43A9">
            <w:pPr>
              <w:pStyle w:val="ListBullet"/>
            </w:pPr>
            <w:r w:rsidRPr="000F43A9">
              <w:t>no grinding marks or sanding marks on surface</w:t>
            </w:r>
          </w:p>
          <w:p w:rsidR="00000000" w:rsidRPr="000F43A9" w:rsidP="000F43A9">
            <w:pPr>
              <w:pStyle w:val="ListBullet"/>
            </w:pPr>
            <w:r w:rsidRPr="000F43A9">
              <w:t>very high polish required</w:t>
            </w:r>
          </w:p>
          <w:p w:rsidR="00000000" w:rsidP="000F43A9">
            <w:pPr>
              <w:pStyle w:val="ListBullet"/>
              <w:rPr>
                <w:lang w:val="en-NZ"/>
              </w:rPr>
            </w:pPr>
            <w:r w:rsidRPr="000F43A9">
              <w:t>when shaping, keep the setting into jewellery in mind.</w:t>
            </w:r>
          </w:p>
        </w:tc>
      </w:tr>
      <w:tr w:rsidTr="00BC1F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F43A9" w:rsidP="000F43A9">
            <w:pPr>
              <w:pStyle w:val="BodyText"/>
            </w:pPr>
          </w:p>
        </w:tc>
      </w:tr>
    </w:tbl>
    <w:p w:rsidR="00BC1FF3" w:rsidP="000F43A9">
      <w:pPr>
        <w:pStyle w:val="BodyText"/>
      </w:pPr>
    </w:p>
    <w:p w:rsidR="00BC1FF3" w:rsidP="000F43A9">
      <w:pPr>
        <w:pStyle w:val="BodyText"/>
      </w:pPr>
    </w:p>
    <w:p w:rsidR="00000000" w:rsidRPr="000F43A9" w:rsidP="000F43A9">
      <w:pPr>
        <w:pStyle w:val="Heading1"/>
      </w:pPr>
      <w:bookmarkStart w:id="12" w:name="O_294430"/>
      <w:bookmarkEnd w:id="12"/>
      <w:r w:rsidRPr="000F43A9">
        <w:t>Unit Sector(s)</w:t>
      </w:r>
    </w:p>
    <w:p w:rsidR="00000000" w:rsidRPr="000F43A9" w:rsidP="000F43A9">
      <w:pPr>
        <w:pStyle w:val="BodyText"/>
      </w:pPr>
      <w:r w:rsidRPr="000F43A9">
        <w:t>Not Applicable</w:t>
      </w:r>
    </w:p>
    <w:p w:rsidR="00000000" w:rsidRPr="000F43A9" w:rsidP="000F43A9">
      <w:pPr>
        <w:pStyle w:val="AllowPageBreak"/>
      </w:pPr>
    </w:p>
    <w:p w:rsidR="00000000" w:rsidRPr="000F43A9" w:rsidP="000F43A9">
      <w:pPr>
        <w:pStyle w:val="Heading1"/>
      </w:pPr>
      <w:bookmarkStart w:id="13" w:name="O_202782"/>
      <w:bookmarkEnd w:id="13"/>
      <w:r w:rsidRPr="000F43A9">
        <w:t>Competency field</w:t>
      </w:r>
    </w:p>
    <w:tbl>
      <w:tblPr>
        <w:tblW w:w="0" w:type="auto"/>
        <w:tblLayout w:type="fixed"/>
        <w:tblCellMar>
          <w:left w:w="62" w:type="dxa"/>
          <w:right w:w="62" w:type="dxa"/>
        </w:tblCellMar>
        <w:tblLook w:val="0000"/>
      </w:tblPr>
      <w:tblGrid>
        <w:gridCol w:w="2694"/>
        <w:gridCol w:w="5811"/>
      </w:tblGrid>
      <w:tr w:rsidTr="00BC1F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0F43A9">
            <w:pPr>
              <w:pStyle w:val="BodyText"/>
              <w:rPr>
                <w:lang w:val="en-NZ"/>
              </w:rPr>
            </w:pPr>
            <w:r w:rsidRPr="000F43A9">
              <w:t>Opal cutting and polishing</w:t>
            </w:r>
          </w:p>
        </w:tc>
      </w:tr>
      <w:tr w:rsidTr="00BC1F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0F43A9" w:rsidP="000F43A9">
            <w:pPr>
              <w:pStyle w:val="BodyText"/>
            </w:pPr>
          </w:p>
        </w:tc>
      </w:tr>
    </w:tbl>
    <w:p w:rsidR="00BC1FF3" w:rsidP="000F43A9">
      <w:pPr>
        <w:pStyle w:val="BodyText"/>
      </w:pPr>
    </w:p>
    <w:p w:rsidR="00BC1FF3" w:rsidP="000F43A9">
      <w:pPr>
        <w:pStyle w:val="BodyText"/>
      </w:pPr>
    </w:p>
    <w:p w:rsidR="00000000" w:rsidRPr="000F43A9" w:rsidP="000F43A9"/>
    <w:sectPr w:rsidSect="000F4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FF3" w:rsidP="00BC1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F3" w:rsidP="000F4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1FF3" w:rsidP="000F4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1FF3" w:rsidP="000F4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FF3" w:rsidP="00BC1F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F3" w:rsidP="000F43A9">
    <w:pPr>
      <w:pStyle w:val="Header"/>
      <w:framePr w:wrap="around"/>
    </w:pPr>
    <w:r>
      <w:fldChar w:fldCharType="begin"/>
    </w:r>
    <w:r>
      <w:instrText xml:space="preserve"> TITLE   \* MERGEFORMAT </w:instrText>
    </w:r>
    <w:r>
      <w:fldChar w:fldCharType="separate"/>
    </w:r>
    <w:r>
      <w:t>CUVOPA08B Production cut and polish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1FF3" w:rsidP="000F43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81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944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3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3A9"/>
    <w:pPr>
      <w:spacing w:before="360" w:after="60"/>
      <w:outlineLvl w:val="0"/>
    </w:pPr>
    <w:rPr>
      <w:sz w:val="32"/>
    </w:rPr>
  </w:style>
  <w:style w:type="paragraph" w:styleId="Heading2">
    <w:name w:val="heading 2"/>
    <w:basedOn w:val="HeadingBase"/>
    <w:next w:val="BodyText"/>
    <w:link w:val="Heading2Char"/>
    <w:qFormat/>
    <w:rsid w:val="000F43A9"/>
    <w:pPr>
      <w:keepLines/>
      <w:spacing w:before="240" w:after="120"/>
      <w:outlineLvl w:val="1"/>
    </w:pPr>
    <w:rPr>
      <w:sz w:val="28"/>
      <w:szCs w:val="40"/>
    </w:rPr>
  </w:style>
  <w:style w:type="paragraph" w:styleId="Heading3">
    <w:name w:val="heading 3"/>
    <w:basedOn w:val="HeadingBase"/>
    <w:next w:val="BodyText"/>
    <w:link w:val="Heading3Char"/>
    <w:qFormat/>
    <w:rsid w:val="000F43A9"/>
    <w:pPr>
      <w:spacing w:before="180" w:after="120"/>
      <w:outlineLvl w:val="2"/>
    </w:pPr>
    <w:rPr>
      <w:spacing w:val="-10"/>
      <w:kern w:val="32"/>
    </w:rPr>
  </w:style>
  <w:style w:type="paragraph" w:styleId="Heading4">
    <w:name w:val="heading 4"/>
    <w:basedOn w:val="HeadingBase"/>
    <w:next w:val="BodyText"/>
    <w:link w:val="Heading4Char"/>
    <w:qFormat/>
    <w:rsid w:val="000F43A9"/>
    <w:pPr>
      <w:spacing w:before="160" w:after="120"/>
      <w:outlineLvl w:val="3"/>
    </w:pPr>
    <w:rPr>
      <w:sz w:val="22"/>
    </w:rPr>
  </w:style>
  <w:style w:type="paragraph" w:styleId="Heading5">
    <w:name w:val="heading 5"/>
    <w:basedOn w:val="HeadingBase"/>
    <w:next w:val="Normal"/>
    <w:link w:val="Heading5Char"/>
    <w:qFormat/>
    <w:rsid w:val="000F43A9"/>
    <w:pPr>
      <w:spacing w:before="80"/>
      <w:outlineLvl w:val="4"/>
    </w:pPr>
    <w:rPr>
      <w:color w:val="918585"/>
      <w:sz w:val="20"/>
    </w:rPr>
  </w:style>
  <w:style w:type="paragraph" w:styleId="Heading6">
    <w:name w:val="heading 6"/>
    <w:basedOn w:val="HeadingBase"/>
    <w:next w:val="Normal"/>
    <w:link w:val="Heading6Char"/>
    <w:qFormat/>
    <w:rsid w:val="000F43A9"/>
    <w:pPr>
      <w:spacing w:before="60"/>
      <w:outlineLvl w:val="5"/>
    </w:pPr>
    <w:rPr>
      <w:color w:val="918585"/>
      <w:sz w:val="20"/>
    </w:rPr>
  </w:style>
  <w:style w:type="paragraph" w:styleId="Heading7">
    <w:name w:val="heading 7"/>
    <w:basedOn w:val="Normal"/>
    <w:next w:val="Normal"/>
    <w:link w:val="Heading7Char"/>
    <w:qFormat/>
    <w:rsid w:val="000F43A9"/>
    <w:pPr>
      <w:ind w:left="720"/>
      <w:outlineLvl w:val="6"/>
    </w:pPr>
    <w:rPr>
      <w:i/>
    </w:rPr>
  </w:style>
  <w:style w:type="paragraph" w:styleId="Heading8">
    <w:name w:val="heading 8"/>
    <w:basedOn w:val="Normal"/>
    <w:next w:val="Normal"/>
    <w:link w:val="Heading8Char"/>
    <w:qFormat/>
    <w:rsid w:val="000F43A9"/>
    <w:pPr>
      <w:ind w:left="720"/>
      <w:outlineLvl w:val="7"/>
    </w:pPr>
    <w:rPr>
      <w:i/>
    </w:rPr>
  </w:style>
  <w:style w:type="paragraph" w:styleId="Heading9">
    <w:name w:val="heading 9"/>
    <w:basedOn w:val="Normal"/>
    <w:next w:val="Normal"/>
    <w:link w:val="Heading9Char"/>
    <w:qFormat/>
    <w:rsid w:val="000F43A9"/>
    <w:pPr>
      <w:ind w:left="720"/>
      <w:outlineLvl w:val="8"/>
    </w:pPr>
    <w:rPr>
      <w:i/>
    </w:rPr>
  </w:style>
  <w:style w:type="character" w:default="1" w:styleId="DefaultParagraphFont">
    <w:name w:val="Default Paragraph Font"/>
    <w:uiPriority w:val="1"/>
    <w:unhideWhenUsed/>
    <w:rsid w:val="000F4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3A9"/>
  </w:style>
  <w:style w:type="character" w:customStyle="1" w:styleId="Heading1Char">
    <w:name w:val="Heading 1 Char"/>
    <w:basedOn w:val="DefaultParagraphFont"/>
    <w:link w:val="Heading1"/>
    <w:rsid w:val="000F43A9"/>
    <w:rPr>
      <w:rFonts w:ascii="Times New Roman" w:eastAsia="Times New Roman" w:hAnsi="Times New Roman" w:cs="Times New Roman"/>
      <w:b/>
      <w:sz w:val="32"/>
      <w:szCs w:val="20"/>
      <w:lang w:eastAsia="en-US"/>
    </w:rPr>
  </w:style>
  <w:style w:type="paragraph" w:styleId="BodyText">
    <w:name w:val="Body Text"/>
    <w:basedOn w:val="Normal"/>
    <w:link w:val="BodyTextChar"/>
    <w:rsid w:val="000F4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3A9"/>
    <w:rPr>
      <w:rFonts w:ascii="Times New Roman" w:eastAsia="Times New Roman" w:hAnsi="Times New Roman" w:cs="Times New Roman"/>
      <w:sz w:val="24"/>
      <w:lang w:val="en-US" w:eastAsia="en-US"/>
    </w:rPr>
  </w:style>
  <w:style w:type="paragraph" w:styleId="Footer">
    <w:name w:val="footer"/>
    <w:basedOn w:val="Normal"/>
    <w:link w:val="FooterChar"/>
    <w:rsid w:val="000F4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3A9"/>
    <w:rPr>
      <w:rFonts w:ascii="Times New Roman" w:eastAsia="Times New Roman" w:hAnsi="Times New Roman" w:cs="Times New Roman"/>
      <w:sz w:val="16"/>
      <w:lang w:val="en-US" w:eastAsia="en-US"/>
    </w:rPr>
  </w:style>
  <w:style w:type="paragraph" w:styleId="ListBullet">
    <w:name w:val="List Bullet"/>
    <w:basedOn w:val="List"/>
    <w:rsid w:val="000F43A9"/>
    <w:pPr>
      <w:numPr>
        <w:numId w:val="12"/>
      </w:numPr>
      <w:tabs>
        <w:tab w:val="clear" w:pos="340"/>
      </w:tabs>
      <w:spacing w:before="40" w:after="40"/>
    </w:pPr>
  </w:style>
  <w:style w:type="character" w:customStyle="1" w:styleId="SpecialBold">
    <w:name w:val="Special Bold"/>
    <w:basedOn w:val="DefaultParagraphFont"/>
    <w:rsid w:val="000F43A9"/>
    <w:rPr>
      <w:b/>
      <w:spacing w:val="0"/>
    </w:rPr>
  </w:style>
  <w:style w:type="paragraph" w:styleId="Header">
    <w:name w:val="header"/>
    <w:basedOn w:val="Normal"/>
    <w:link w:val="HeaderChar"/>
    <w:rsid w:val="000F4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3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3A9"/>
    <w:pPr>
      <w:spacing w:before="240" w:after="120"/>
      <w:outlineLvl w:val="0"/>
    </w:pPr>
    <w:rPr>
      <w:rFonts w:ascii="Times New Roman" w:hAnsi="Times New Roman"/>
      <w:b/>
      <w:sz w:val="28"/>
    </w:rPr>
  </w:style>
  <w:style w:type="paragraph" w:customStyle="1" w:styleId="AllowPageBreak">
    <w:name w:val="AllowPageBreak"/>
    <w:rsid w:val="000F43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3A9"/>
    <w:pPr>
      <w:tabs>
        <w:tab w:val="left" w:pos="680"/>
      </w:tabs>
      <w:spacing w:before="60" w:after="60"/>
      <w:ind w:left="680" w:hanging="340"/>
    </w:pPr>
  </w:style>
  <w:style w:type="paragraph" w:styleId="List3">
    <w:name w:val="List 3"/>
    <w:basedOn w:val="BodyText"/>
    <w:rsid w:val="000F43A9"/>
    <w:pPr>
      <w:tabs>
        <w:tab w:val="left" w:pos="1021"/>
      </w:tabs>
      <w:spacing w:before="60" w:after="60"/>
      <w:ind w:left="1020" w:hanging="340"/>
    </w:pPr>
  </w:style>
  <w:style w:type="character" w:customStyle="1" w:styleId="BoldandItalics">
    <w:name w:val="Bold and Italics"/>
    <w:qFormat/>
    <w:rsid w:val="000F43A9"/>
    <w:rPr>
      <w:b/>
      <w:i/>
      <w:u w:val="none"/>
    </w:rPr>
  </w:style>
  <w:style w:type="character" w:customStyle="1" w:styleId="Heading2Char">
    <w:name w:val="Heading 2 Char"/>
    <w:basedOn w:val="DefaultParagraphFont"/>
    <w:link w:val="Heading2"/>
    <w:rsid w:val="000F4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3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3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3A9"/>
    <w:rPr>
      <w:rFonts w:ascii="Courier New" w:eastAsia="Times New Roman" w:hAnsi="Courier New" w:cs="Times New Roman"/>
      <w:i/>
      <w:szCs w:val="20"/>
      <w:lang w:val="en-US" w:eastAsia="en-US"/>
    </w:rPr>
  </w:style>
  <w:style w:type="paragraph" w:customStyle="1" w:styleId="HeadingBase">
    <w:name w:val="Heading Base"/>
    <w:rsid w:val="000F4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3A9"/>
    <w:pPr>
      <w:tabs>
        <w:tab w:val="right" w:leader="dot" w:pos="9072"/>
      </w:tabs>
      <w:ind w:left="567"/>
    </w:pPr>
    <w:rPr>
      <w:szCs w:val="22"/>
    </w:rPr>
  </w:style>
  <w:style w:type="paragraph" w:customStyle="1" w:styleId="TOCBase">
    <w:name w:val="TOC Base"/>
    <w:rsid w:val="000F4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3A9"/>
    <w:pPr>
      <w:tabs>
        <w:tab w:val="right" w:leader="dot" w:pos="9072"/>
      </w:tabs>
      <w:spacing w:before="40" w:after="40"/>
      <w:ind w:left="284"/>
    </w:pPr>
    <w:rPr>
      <w:rFonts w:ascii="Times New Roman" w:hAnsi="Times New Roman"/>
    </w:rPr>
  </w:style>
  <w:style w:type="paragraph" w:styleId="TOC1">
    <w:name w:val="toc 1"/>
    <w:basedOn w:val="TOCBase"/>
    <w:next w:val="Normal"/>
    <w:rsid w:val="000F4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3A9"/>
    <w:pPr>
      <w:spacing w:before="5040"/>
      <w:jc w:val="center"/>
    </w:pPr>
    <w:rPr>
      <w:sz w:val="48"/>
      <w:szCs w:val="72"/>
      <w:lang w:val="en-US"/>
    </w:rPr>
  </w:style>
  <w:style w:type="character" w:customStyle="1" w:styleId="TitleChar">
    <w:name w:val="Title Char"/>
    <w:basedOn w:val="DefaultParagraphFont"/>
    <w:link w:val="Title"/>
    <w:rsid w:val="000F4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3A9"/>
    <w:pPr>
      <w:tabs>
        <w:tab w:val="left" w:pos="3600"/>
        <w:tab w:val="left" w:pos="3958"/>
      </w:tabs>
    </w:pPr>
  </w:style>
  <w:style w:type="paragraph" w:styleId="List">
    <w:name w:val="List"/>
    <w:basedOn w:val="BodyText"/>
    <w:next w:val="BodyText"/>
    <w:rsid w:val="000F43A9"/>
    <w:pPr>
      <w:tabs>
        <w:tab w:val="left" w:pos="340"/>
      </w:tabs>
      <w:spacing w:before="60" w:after="60"/>
      <w:ind w:left="340" w:hanging="340"/>
    </w:pPr>
  </w:style>
  <w:style w:type="paragraph" w:customStyle="1" w:styleId="Note">
    <w:name w:val="Note"/>
    <w:basedOn w:val="BodyText"/>
    <w:rsid w:val="000F4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3A9"/>
    <w:pPr>
      <w:framePr w:wrap="auto" w:hAnchor="text" w:y="6049"/>
    </w:pPr>
    <w:rPr>
      <w:color w:val="000000"/>
      <w:sz w:val="40"/>
    </w:rPr>
  </w:style>
  <w:style w:type="paragraph" w:customStyle="1" w:styleId="TOCTitle">
    <w:name w:val="TOCTitle"/>
    <w:basedOn w:val="Heading1"/>
    <w:rsid w:val="000F43A9"/>
    <w:pPr>
      <w:spacing w:after="240"/>
      <w:jc w:val="center"/>
      <w:outlineLvl w:val="9"/>
    </w:pPr>
    <w:rPr>
      <w:caps/>
    </w:rPr>
  </w:style>
  <w:style w:type="paragraph" w:customStyle="1" w:styleId="Version">
    <w:name w:val="Version"/>
    <w:rsid w:val="000F4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3A9"/>
    <w:pPr>
      <w:numPr>
        <w:numId w:val="13"/>
      </w:numPr>
      <w:tabs>
        <w:tab w:val="clear" w:pos="680"/>
      </w:tabs>
    </w:pPr>
  </w:style>
  <w:style w:type="paragraph" w:styleId="Index1">
    <w:name w:val="index 1"/>
    <w:basedOn w:val="Normal"/>
    <w:next w:val="Normal"/>
    <w:semiHidden/>
    <w:rsid w:val="000F43A9"/>
    <w:pPr>
      <w:keepNext w:val="0"/>
      <w:tabs>
        <w:tab w:val="right" w:pos="4176"/>
      </w:tabs>
      <w:ind w:left="198" w:hanging="198"/>
    </w:pPr>
    <w:rPr>
      <w:rFonts w:ascii="Garamond" w:hAnsi="Garamond"/>
    </w:rPr>
  </w:style>
  <w:style w:type="paragraph" w:styleId="IndexHeading">
    <w:name w:val="index heading"/>
    <w:basedOn w:val="Normal"/>
    <w:next w:val="Index1"/>
    <w:semiHidden/>
    <w:rsid w:val="000F43A9"/>
    <w:pPr>
      <w:spacing w:before="120" w:after="120"/>
    </w:pPr>
    <w:rPr>
      <w:rFonts w:ascii="Arial" w:hAnsi="Arial"/>
      <w:b/>
      <w:color w:val="918585"/>
      <w:sz w:val="24"/>
    </w:rPr>
  </w:style>
  <w:style w:type="paragraph" w:customStyle="1" w:styleId="Chapter">
    <w:name w:val="Chapter"/>
    <w:basedOn w:val="Normal"/>
    <w:rsid w:val="000F43A9"/>
    <w:pPr>
      <w:spacing w:before="240"/>
    </w:pPr>
    <w:rPr>
      <w:rFonts w:ascii="Times New Roman" w:hAnsi="Times New Roman"/>
      <w:smallCaps/>
      <w:spacing w:val="80"/>
      <w:sz w:val="28"/>
    </w:rPr>
  </w:style>
  <w:style w:type="paragraph" w:customStyle="1" w:styleId="InChapter">
    <w:name w:val="InChapter"/>
    <w:basedOn w:val="Heading3"/>
    <w:rsid w:val="000F43A9"/>
    <w:pPr>
      <w:spacing w:after="240"/>
      <w:outlineLvl w:val="9"/>
    </w:pPr>
    <w:rPr>
      <w:noProof/>
    </w:rPr>
  </w:style>
  <w:style w:type="paragraph" w:styleId="Index2">
    <w:name w:val="index 2"/>
    <w:basedOn w:val="Normal"/>
    <w:next w:val="Normal"/>
    <w:semiHidden/>
    <w:rsid w:val="000F43A9"/>
    <w:pPr>
      <w:tabs>
        <w:tab w:val="right" w:pos="4176"/>
      </w:tabs>
      <w:ind w:left="568" w:hanging="284"/>
    </w:pPr>
    <w:rPr>
      <w:rFonts w:ascii="Garamond" w:hAnsi="Garamond"/>
    </w:rPr>
  </w:style>
  <w:style w:type="paragraph" w:customStyle="1" w:styleId="Byline">
    <w:name w:val="Byline"/>
    <w:rsid w:val="000F4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3A9"/>
    <w:pPr>
      <w:tabs>
        <w:tab w:val="clear" w:pos="3600"/>
        <w:tab w:val="clear" w:pos="3958"/>
      </w:tabs>
      <w:jc w:val="right"/>
    </w:pPr>
  </w:style>
  <w:style w:type="character" w:styleId="Emphasis">
    <w:name w:val="Emphasis"/>
    <w:basedOn w:val="DefaultParagraphFont"/>
    <w:qFormat/>
    <w:rsid w:val="000F43A9"/>
    <w:rPr>
      <w:i/>
    </w:rPr>
  </w:style>
  <w:style w:type="paragraph" w:styleId="Caption">
    <w:name w:val="caption"/>
    <w:basedOn w:val="BodyText"/>
    <w:next w:val="Normal"/>
    <w:qFormat/>
    <w:rsid w:val="000F43A9"/>
    <w:pPr>
      <w:framePr w:w="2268" w:hSpace="181" w:vSpace="181" w:wrap="around" w:vAnchor="text" w:hAnchor="page" w:x="1135" w:y="285" w:anchorLock="1"/>
    </w:pPr>
    <w:rPr>
      <w:i/>
    </w:rPr>
  </w:style>
  <w:style w:type="paragraph" w:customStyle="1" w:styleId="MiniTOCTitle">
    <w:name w:val="MiniTOCTitle"/>
    <w:basedOn w:val="Heading4"/>
    <w:rsid w:val="000F43A9"/>
    <w:pPr>
      <w:spacing w:before="240"/>
      <w:outlineLvl w:val="9"/>
    </w:pPr>
    <w:rPr>
      <w:noProof/>
      <w:sz w:val="24"/>
    </w:rPr>
  </w:style>
  <w:style w:type="paragraph" w:customStyle="1" w:styleId="MiniTOCItem">
    <w:name w:val="MiniTOCItem"/>
    <w:basedOn w:val="ListBullet"/>
    <w:rsid w:val="000F43A9"/>
    <w:pPr>
      <w:numPr>
        <w:numId w:val="0"/>
      </w:numPr>
      <w:tabs>
        <w:tab w:val="right" w:leader="dot" w:pos="6521"/>
      </w:tabs>
      <w:spacing w:before="0" w:after="0"/>
    </w:pPr>
  </w:style>
  <w:style w:type="paragraph" w:customStyle="1" w:styleId="TOFTitle">
    <w:name w:val="TOFTitle"/>
    <w:basedOn w:val="TOCTitle"/>
    <w:rsid w:val="000F43A9"/>
  </w:style>
  <w:style w:type="paragraph" w:styleId="TableofFigures">
    <w:name w:val="table of figures"/>
    <w:basedOn w:val="Normal"/>
    <w:next w:val="Normal"/>
    <w:semiHidden/>
    <w:rsid w:val="000F43A9"/>
    <w:pPr>
      <w:tabs>
        <w:tab w:val="right" w:leader="dot" w:pos="9072"/>
      </w:tabs>
      <w:ind w:left="970" w:hanging="403"/>
    </w:pPr>
    <w:rPr>
      <w:rFonts w:ascii="Times New Roman" w:hAnsi="Times New Roman"/>
      <w:b/>
    </w:rPr>
  </w:style>
  <w:style w:type="paragraph" w:styleId="ListNumber">
    <w:name w:val="List Number"/>
    <w:basedOn w:val="List"/>
    <w:rsid w:val="000F43A9"/>
    <w:pPr>
      <w:numPr>
        <w:numId w:val="10"/>
      </w:numPr>
    </w:pPr>
  </w:style>
  <w:style w:type="character" w:customStyle="1" w:styleId="WingdingSymbols">
    <w:name w:val="Wingding Symbols"/>
    <w:rsid w:val="000F43A9"/>
    <w:rPr>
      <w:rFonts w:ascii="Wingdings" w:hAnsi="Wingdings"/>
    </w:rPr>
  </w:style>
  <w:style w:type="paragraph" w:customStyle="1" w:styleId="TableHeading">
    <w:name w:val="Table Heading"/>
    <w:basedOn w:val="HeadingBase"/>
    <w:rsid w:val="000F43A9"/>
    <w:pPr>
      <w:keepLines/>
      <w:pBdr>
        <w:bottom w:val="single" w:sz="6" w:space="1" w:color="918585"/>
      </w:pBdr>
      <w:spacing w:before="240"/>
    </w:pPr>
  </w:style>
  <w:style w:type="character" w:customStyle="1" w:styleId="HotSpot">
    <w:name w:val="HotSpot"/>
    <w:rsid w:val="000F43A9"/>
    <w:rPr>
      <w:color w:val="0033CC"/>
      <w:u w:val="none"/>
    </w:rPr>
  </w:style>
  <w:style w:type="paragraph" w:customStyle="1" w:styleId="BodyTextRight">
    <w:name w:val="Body Text Right"/>
    <w:basedOn w:val="BodyText"/>
    <w:rsid w:val="000F43A9"/>
    <w:pPr>
      <w:spacing w:before="0" w:after="0"/>
      <w:jc w:val="right"/>
    </w:pPr>
  </w:style>
  <w:style w:type="paragraph" w:styleId="Index3">
    <w:name w:val="index 3"/>
    <w:basedOn w:val="ListNumber2"/>
    <w:next w:val="Normal"/>
    <w:semiHidden/>
    <w:rsid w:val="000F43A9"/>
    <w:pPr>
      <w:numPr>
        <w:numId w:val="0"/>
      </w:numPr>
      <w:tabs>
        <w:tab w:val="right" w:leader="dot" w:pos="4176"/>
      </w:tabs>
    </w:pPr>
  </w:style>
  <w:style w:type="paragraph" w:styleId="ListNumber2">
    <w:name w:val="List Number 2"/>
    <w:basedOn w:val="List2"/>
    <w:rsid w:val="000F43A9"/>
    <w:pPr>
      <w:numPr>
        <w:numId w:val="9"/>
      </w:numPr>
      <w:tabs>
        <w:tab w:val="clear" w:pos="1060"/>
      </w:tabs>
    </w:pPr>
  </w:style>
  <w:style w:type="paragraph" w:customStyle="1" w:styleId="MarginNote">
    <w:name w:val="Margin Note"/>
    <w:basedOn w:val="BodyText"/>
    <w:rsid w:val="000F4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3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3A9"/>
    <w:rPr>
      <w:sz w:val="32"/>
    </w:rPr>
  </w:style>
  <w:style w:type="paragraph" w:customStyle="1" w:styleId="HeadingProcedure">
    <w:name w:val="Heading Procedure"/>
    <w:basedOn w:val="HeadingBase"/>
    <w:next w:val="Normal"/>
    <w:rsid w:val="000F43A9"/>
    <w:pPr>
      <w:tabs>
        <w:tab w:val="left" w:pos="0"/>
      </w:tabs>
      <w:spacing w:before="120" w:after="60"/>
    </w:pPr>
    <w:rPr>
      <w:i/>
      <w:color w:val="918585"/>
      <w:sz w:val="22"/>
    </w:rPr>
  </w:style>
  <w:style w:type="paragraph" w:customStyle="1" w:styleId="TableBodyText">
    <w:name w:val="Table Body Text"/>
    <w:basedOn w:val="BodyText"/>
    <w:rsid w:val="000F43A9"/>
    <w:pPr>
      <w:spacing w:before="60" w:after="60"/>
    </w:pPr>
  </w:style>
  <w:style w:type="paragraph" w:styleId="ListContinue">
    <w:name w:val="List Continue"/>
    <w:basedOn w:val="List"/>
    <w:rsid w:val="000F43A9"/>
    <w:pPr>
      <w:ind w:firstLine="0"/>
    </w:pPr>
  </w:style>
  <w:style w:type="paragraph" w:customStyle="1" w:styleId="ListNote">
    <w:name w:val="List Note"/>
    <w:basedOn w:val="List"/>
    <w:rsid w:val="000F43A9"/>
    <w:pPr>
      <w:pBdr>
        <w:top w:val="single" w:sz="6" w:space="2" w:color="918585"/>
        <w:bottom w:val="single" w:sz="6" w:space="2" w:color="918585"/>
      </w:pBdr>
      <w:tabs>
        <w:tab w:val="left" w:pos="1021"/>
      </w:tabs>
      <w:ind w:firstLine="0"/>
    </w:pPr>
  </w:style>
  <w:style w:type="paragraph" w:customStyle="1" w:styleId="Warning">
    <w:name w:val="Warning"/>
    <w:basedOn w:val="BodyText"/>
    <w:rsid w:val="000F43A9"/>
    <w:pPr>
      <w:shd w:val="clear" w:color="auto" w:fill="D9D9D9"/>
      <w:tabs>
        <w:tab w:val="left" w:pos="992"/>
      </w:tabs>
      <w:ind w:left="119" w:right="119"/>
    </w:pPr>
    <w:rPr>
      <w:sz w:val="20"/>
    </w:rPr>
  </w:style>
  <w:style w:type="paragraph" w:customStyle="1" w:styleId="MarginIcons">
    <w:name w:val="Margin Icons"/>
    <w:basedOn w:val="BodyText"/>
    <w:rsid w:val="000F4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3A9"/>
    <w:rPr>
      <w:rFonts w:ascii="Courier New" w:hAnsi="Courier New"/>
    </w:rPr>
  </w:style>
  <w:style w:type="paragraph" w:customStyle="1" w:styleId="NoteBullet">
    <w:name w:val="Note Bullet"/>
    <w:basedOn w:val="Note"/>
    <w:rsid w:val="000F43A9"/>
    <w:pPr>
      <w:tabs>
        <w:tab w:val="clear" w:pos="680"/>
      </w:tabs>
      <w:spacing w:before="60" w:after="60"/>
    </w:pPr>
  </w:style>
  <w:style w:type="paragraph" w:customStyle="1" w:styleId="SubHeading2">
    <w:name w:val="SubHeading2"/>
    <w:basedOn w:val="HeadingBase"/>
    <w:rsid w:val="000F43A9"/>
    <w:pPr>
      <w:spacing w:before="240" w:after="60"/>
    </w:pPr>
    <w:rPr>
      <w:sz w:val="20"/>
    </w:rPr>
  </w:style>
  <w:style w:type="paragraph" w:customStyle="1" w:styleId="SubHeading1">
    <w:name w:val="SubHeading1"/>
    <w:basedOn w:val="HeadingBase"/>
    <w:rsid w:val="000F43A9"/>
    <w:pPr>
      <w:spacing w:before="240" w:after="60"/>
    </w:pPr>
    <w:rPr>
      <w:color w:val="918585"/>
      <w:sz w:val="22"/>
    </w:rPr>
  </w:style>
  <w:style w:type="paragraph" w:customStyle="1" w:styleId="SideHeading">
    <w:name w:val="Side Heading"/>
    <w:basedOn w:val="HeadingBase"/>
    <w:rsid w:val="000F4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3A9"/>
    <w:pPr>
      <w:tabs>
        <w:tab w:val="num" w:pos="360"/>
      </w:tabs>
    </w:pPr>
  </w:style>
  <w:style w:type="paragraph" w:styleId="PlainText">
    <w:name w:val="Plain Text"/>
    <w:basedOn w:val="Normal"/>
    <w:link w:val="PlainTextChar"/>
    <w:rsid w:val="000F43A9"/>
    <w:rPr>
      <w:sz w:val="20"/>
    </w:rPr>
  </w:style>
  <w:style w:type="character" w:customStyle="1" w:styleId="PlainTextChar">
    <w:name w:val="Plain Text Char"/>
    <w:basedOn w:val="DefaultParagraphFont"/>
    <w:link w:val="PlainText"/>
    <w:rsid w:val="000F43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3A9"/>
    <w:rPr>
      <w:b/>
      <w:smallCaps/>
    </w:rPr>
  </w:style>
  <w:style w:type="paragraph" w:customStyle="1" w:styleId="TableListNumber">
    <w:name w:val="Table List Number"/>
    <w:basedOn w:val="ListNumber"/>
    <w:rsid w:val="000F43A9"/>
    <w:pPr>
      <w:numPr>
        <w:numId w:val="0"/>
      </w:numPr>
    </w:pPr>
  </w:style>
  <w:style w:type="paragraph" w:styleId="TOC4">
    <w:name w:val="toc 4"/>
    <w:basedOn w:val="TOCBase"/>
    <w:next w:val="Normal"/>
    <w:semiHidden/>
    <w:rsid w:val="000F43A9"/>
    <w:pPr>
      <w:tabs>
        <w:tab w:val="right" w:leader="dot" w:pos="9071"/>
      </w:tabs>
      <w:ind w:left="1701"/>
    </w:pPr>
  </w:style>
  <w:style w:type="paragraph" w:customStyle="1" w:styleId="ListAlpha">
    <w:name w:val="List Alpha"/>
    <w:basedOn w:val="List"/>
    <w:rsid w:val="000F43A9"/>
    <w:pPr>
      <w:numPr>
        <w:numId w:val="8"/>
      </w:numPr>
    </w:pPr>
  </w:style>
  <w:style w:type="paragraph" w:customStyle="1" w:styleId="ListAlpha2">
    <w:name w:val="List Alpha 2"/>
    <w:basedOn w:val="List2"/>
    <w:rsid w:val="000F43A9"/>
    <w:pPr>
      <w:numPr>
        <w:numId w:val="7"/>
      </w:numPr>
    </w:pPr>
  </w:style>
  <w:style w:type="paragraph" w:styleId="List4">
    <w:name w:val="List 4"/>
    <w:basedOn w:val="BodyText"/>
    <w:rsid w:val="000F43A9"/>
    <w:pPr>
      <w:tabs>
        <w:tab w:val="left" w:pos="1361"/>
      </w:tabs>
      <w:spacing w:before="60" w:after="60"/>
      <w:ind w:left="1361" w:hanging="340"/>
    </w:pPr>
  </w:style>
  <w:style w:type="paragraph" w:styleId="List5">
    <w:name w:val="List 5"/>
    <w:basedOn w:val="BodyText"/>
    <w:rsid w:val="000F43A9"/>
    <w:pPr>
      <w:tabs>
        <w:tab w:val="left" w:pos="1701"/>
      </w:tabs>
      <w:spacing w:before="60" w:after="60"/>
      <w:ind w:left="1701" w:hanging="340"/>
    </w:pPr>
  </w:style>
  <w:style w:type="paragraph" w:styleId="ListBullet3">
    <w:name w:val="List Bullet 3"/>
    <w:basedOn w:val="List3"/>
    <w:rsid w:val="000F43A9"/>
    <w:pPr>
      <w:numPr>
        <w:numId w:val="14"/>
      </w:numPr>
      <w:tabs>
        <w:tab w:val="clear" w:pos="1021"/>
      </w:tabs>
      <w:ind w:left="1037" w:hanging="357"/>
    </w:pPr>
  </w:style>
  <w:style w:type="paragraph" w:styleId="ListBullet4">
    <w:name w:val="List Bullet 4"/>
    <w:basedOn w:val="List4"/>
    <w:rsid w:val="000F43A9"/>
    <w:pPr>
      <w:numPr>
        <w:numId w:val="2"/>
      </w:numPr>
    </w:pPr>
  </w:style>
  <w:style w:type="paragraph" w:styleId="ListBullet5">
    <w:name w:val="List Bullet 5"/>
    <w:basedOn w:val="List5"/>
    <w:rsid w:val="000F43A9"/>
    <w:pPr>
      <w:numPr>
        <w:numId w:val="3"/>
      </w:numPr>
    </w:pPr>
  </w:style>
  <w:style w:type="paragraph" w:styleId="ListContinue2">
    <w:name w:val="List Continue 2"/>
    <w:basedOn w:val="List2"/>
    <w:rsid w:val="000F43A9"/>
    <w:pPr>
      <w:ind w:firstLine="0"/>
    </w:pPr>
  </w:style>
  <w:style w:type="paragraph" w:styleId="ListContinue3">
    <w:name w:val="List Continue 3"/>
    <w:basedOn w:val="List3"/>
    <w:rsid w:val="000F43A9"/>
    <w:pPr>
      <w:ind w:left="1021" w:firstLine="0"/>
    </w:pPr>
  </w:style>
  <w:style w:type="paragraph" w:styleId="ListContinue4">
    <w:name w:val="List Continue 4"/>
    <w:basedOn w:val="List4"/>
    <w:rsid w:val="000F43A9"/>
    <w:pPr>
      <w:ind w:firstLine="0"/>
    </w:pPr>
  </w:style>
  <w:style w:type="paragraph" w:styleId="ListContinue5">
    <w:name w:val="List Continue 5"/>
    <w:basedOn w:val="List5"/>
    <w:rsid w:val="000F43A9"/>
    <w:pPr>
      <w:ind w:firstLine="0"/>
    </w:pPr>
  </w:style>
  <w:style w:type="paragraph" w:styleId="ListNumber3">
    <w:name w:val="List Number 3"/>
    <w:basedOn w:val="List3"/>
    <w:rsid w:val="000F43A9"/>
    <w:pPr>
      <w:numPr>
        <w:numId w:val="4"/>
      </w:numPr>
    </w:pPr>
  </w:style>
  <w:style w:type="paragraph" w:styleId="ListNumber4">
    <w:name w:val="List Number 4"/>
    <w:basedOn w:val="List4"/>
    <w:rsid w:val="000F43A9"/>
    <w:pPr>
      <w:numPr>
        <w:numId w:val="5"/>
      </w:numPr>
    </w:pPr>
  </w:style>
  <w:style w:type="paragraph" w:styleId="ListNumber5">
    <w:name w:val="List Number 5"/>
    <w:basedOn w:val="List5"/>
    <w:rsid w:val="000F43A9"/>
    <w:pPr>
      <w:numPr>
        <w:numId w:val="6"/>
      </w:numPr>
    </w:pPr>
  </w:style>
  <w:style w:type="paragraph" w:styleId="BlockText">
    <w:name w:val="Block Text"/>
    <w:basedOn w:val="Normal"/>
    <w:rsid w:val="000F43A9"/>
    <w:pPr>
      <w:spacing w:after="120"/>
      <w:ind w:left="1440" w:right="1440"/>
    </w:pPr>
  </w:style>
  <w:style w:type="character" w:customStyle="1" w:styleId="Subscript">
    <w:name w:val="Subscript"/>
    <w:basedOn w:val="DefaultParagraphFont"/>
    <w:rsid w:val="000F43A9"/>
    <w:rPr>
      <w:sz w:val="16"/>
      <w:vertAlign w:val="subscript"/>
    </w:rPr>
  </w:style>
  <w:style w:type="character" w:customStyle="1" w:styleId="Superscript">
    <w:name w:val="Superscript"/>
    <w:basedOn w:val="DefaultParagraphFont"/>
    <w:rsid w:val="000F43A9"/>
    <w:rPr>
      <w:sz w:val="16"/>
      <w:vertAlign w:val="superscript"/>
    </w:rPr>
  </w:style>
  <w:style w:type="character" w:customStyle="1" w:styleId="Symbols">
    <w:name w:val="Symbols"/>
    <w:basedOn w:val="DefaultParagraphFont"/>
    <w:rsid w:val="000F43A9"/>
    <w:rPr>
      <w:rFonts w:ascii="Symbol" w:hAnsi="Symbol"/>
    </w:rPr>
  </w:style>
  <w:style w:type="character" w:customStyle="1" w:styleId="MenuOptions">
    <w:name w:val="Menu Options"/>
    <w:basedOn w:val="DefaultParagraphFont"/>
    <w:rsid w:val="000F43A9"/>
    <w:rPr>
      <w:rFonts w:ascii="Arial Narrow" w:hAnsi="Arial Narrow"/>
      <w:smallCaps/>
    </w:rPr>
  </w:style>
  <w:style w:type="character" w:customStyle="1" w:styleId="Buttons">
    <w:name w:val="Buttons"/>
    <w:basedOn w:val="DefaultParagraphFont"/>
    <w:rsid w:val="000F43A9"/>
    <w:rPr>
      <w:b/>
    </w:rPr>
  </w:style>
  <w:style w:type="character" w:customStyle="1" w:styleId="Underlined">
    <w:name w:val="Underlined"/>
    <w:basedOn w:val="DefaultParagraphFont"/>
    <w:rsid w:val="000F43A9"/>
    <w:rPr>
      <w:u w:val="single"/>
    </w:rPr>
  </w:style>
  <w:style w:type="paragraph" w:customStyle="1" w:styleId="TableBodyTextRight">
    <w:name w:val="Table Body Text Right"/>
    <w:basedOn w:val="TableBodyText"/>
    <w:rsid w:val="000F43A9"/>
    <w:pPr>
      <w:widowControl w:val="0"/>
      <w:autoSpaceDE w:val="0"/>
      <w:autoSpaceDN w:val="0"/>
      <w:adjustRightInd w:val="0"/>
      <w:jc w:val="right"/>
    </w:pPr>
    <w:rPr>
      <w:rFonts w:cs="Arial"/>
      <w:szCs w:val="18"/>
    </w:rPr>
  </w:style>
  <w:style w:type="paragraph" w:customStyle="1" w:styleId="CopyrightText">
    <w:name w:val="Copyright Text"/>
    <w:basedOn w:val="BodyText"/>
    <w:rsid w:val="000F43A9"/>
    <w:rPr>
      <w:sz w:val="18"/>
    </w:rPr>
  </w:style>
  <w:style w:type="paragraph" w:customStyle="1" w:styleId="BodySmallRight">
    <w:name w:val="Body Small Right"/>
    <w:basedOn w:val="BodyTextRight"/>
    <w:rsid w:val="000F43A9"/>
    <w:rPr>
      <w:sz w:val="18"/>
      <w:szCs w:val="18"/>
    </w:rPr>
  </w:style>
  <w:style w:type="paragraph" w:customStyle="1" w:styleId="MarginEdition">
    <w:name w:val="Margin Edition"/>
    <w:basedOn w:val="MarginNote"/>
    <w:rsid w:val="000F43A9"/>
    <w:pPr>
      <w:spacing w:before="0" w:after="0"/>
    </w:pPr>
    <w:rPr>
      <w:rFonts w:ascii="Times New Roman" w:hAnsi="Times New Roman"/>
      <w:color w:val="999999"/>
    </w:rPr>
  </w:style>
  <w:style w:type="paragraph" w:customStyle="1" w:styleId="Spacer">
    <w:name w:val="Spacer"/>
    <w:basedOn w:val="Normal"/>
    <w:rsid w:val="000F43A9"/>
    <w:rPr>
      <w:sz w:val="2"/>
      <w:szCs w:val="2"/>
    </w:rPr>
  </w:style>
  <w:style w:type="character" w:customStyle="1" w:styleId="Small">
    <w:name w:val="Small"/>
    <w:basedOn w:val="DefaultParagraphFont"/>
    <w:rsid w:val="000F43A9"/>
    <w:rPr>
      <w:sz w:val="16"/>
    </w:rPr>
  </w:style>
  <w:style w:type="paragraph" w:customStyle="1" w:styleId="WideTable">
    <w:name w:val="Wide Table"/>
    <w:basedOn w:val="Normal"/>
    <w:rsid w:val="000F43A9"/>
    <w:pPr>
      <w:ind w:left="-1418"/>
    </w:pPr>
    <w:rPr>
      <w:sz w:val="2"/>
      <w:szCs w:val="2"/>
    </w:rPr>
  </w:style>
  <w:style w:type="character" w:styleId="PageNumber">
    <w:name w:val="page number"/>
    <w:basedOn w:val="DefaultParagraphFont"/>
    <w:rsid w:val="000F43A9"/>
  </w:style>
  <w:style w:type="paragraph" w:styleId="Quote">
    <w:name w:val="Quote"/>
    <w:basedOn w:val="Heading1"/>
    <w:link w:val="QuoteChar"/>
    <w:qFormat/>
    <w:rsid w:val="000F43A9"/>
    <w:rPr>
      <w:b w:val="0"/>
      <w:sz w:val="72"/>
      <w:szCs w:val="72"/>
      <w:lang w:val="en-NZ"/>
    </w:rPr>
  </w:style>
  <w:style w:type="character" w:customStyle="1" w:styleId="QuoteChar">
    <w:name w:val="Quote Char"/>
    <w:basedOn w:val="DefaultParagraphFont"/>
    <w:link w:val="Quote"/>
    <w:rsid w:val="000F4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3A9"/>
    <w:pPr>
      <w:pageBreakBefore/>
    </w:pPr>
  </w:style>
  <w:style w:type="paragraph" w:customStyle="1" w:styleId="Border">
    <w:name w:val="Border"/>
    <w:basedOn w:val="Normal"/>
    <w:qFormat/>
    <w:rsid w:val="000F4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3A9"/>
    <w:rPr>
      <w:b/>
      <w:bCs/>
      <w:i/>
      <w:iCs/>
      <w:color w:val="auto"/>
    </w:rPr>
  </w:style>
  <w:style w:type="paragraph" w:styleId="IntenseQuote">
    <w:name w:val="Intense Quote"/>
    <w:basedOn w:val="Normal"/>
    <w:next w:val="Normal"/>
    <w:link w:val="IntenseQuoteChar"/>
    <w:uiPriority w:val="30"/>
    <w:qFormat/>
    <w:rsid w:val="000F4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3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3A9"/>
    <w:rPr>
      <w:smallCaps/>
      <w:color w:val="auto"/>
      <w:u w:val="single"/>
    </w:rPr>
  </w:style>
  <w:style w:type="character" w:styleId="IntenseReference">
    <w:name w:val="Intense Reference"/>
    <w:basedOn w:val="DefaultParagraphFont"/>
    <w:uiPriority w:val="32"/>
    <w:qFormat/>
    <w:rsid w:val="000F43A9"/>
    <w:rPr>
      <w:b/>
      <w:bCs/>
      <w:smallCaps/>
      <w:color w:val="auto"/>
      <w:spacing w:val="5"/>
      <w:u w:val="single"/>
    </w:rPr>
  </w:style>
  <w:style w:type="paragraph" w:customStyle="1" w:styleId="2ColumnHeading">
    <w:name w:val="2Column Heading"/>
    <w:basedOn w:val="BodyText"/>
    <w:qFormat/>
    <w:rsid w:val="000F43A9"/>
    <w:pPr>
      <w:spacing w:after="60"/>
      <w:ind w:left="-2268"/>
    </w:pPr>
    <w:rPr>
      <w:b/>
    </w:rPr>
  </w:style>
  <w:style w:type="paragraph" w:customStyle="1" w:styleId="Heading1TOC">
    <w:name w:val="Heading1 TOC"/>
    <w:basedOn w:val="Normal"/>
    <w:qFormat/>
    <w:rsid w:val="000F43A9"/>
    <w:pPr>
      <w:spacing w:before="240" w:after="120"/>
    </w:pPr>
    <w:rPr>
      <w:rFonts w:ascii="Times New Roman" w:hAnsi="Times New Roman"/>
      <w:b/>
      <w:sz w:val="32"/>
    </w:rPr>
  </w:style>
  <w:style w:type="paragraph" w:customStyle="1" w:styleId="Heading2TOC">
    <w:name w:val="Heading2 TOC"/>
    <w:basedOn w:val="Normal"/>
    <w:qFormat/>
    <w:rsid w:val="000F43A9"/>
    <w:pPr>
      <w:spacing w:before="240" w:after="60"/>
    </w:pPr>
    <w:rPr>
      <w:rFonts w:ascii="Times New Roman" w:hAnsi="Times New Roman"/>
      <w:b/>
      <w:sz w:val="28"/>
    </w:rPr>
  </w:style>
  <w:style w:type="character" w:customStyle="1" w:styleId="Underline">
    <w:name w:val="Underline"/>
    <w:basedOn w:val="DefaultParagraphFont"/>
    <w:qFormat/>
    <w:rsid w:val="000F43A9"/>
    <w:rPr>
      <w:u w:val="single"/>
    </w:rPr>
  </w:style>
  <w:style w:type="paragraph" w:styleId="BalloonText">
    <w:name w:val="Balloon Text"/>
    <w:basedOn w:val="Normal"/>
    <w:link w:val="BalloonTextChar"/>
    <w:rsid w:val="000F43A9"/>
    <w:rPr>
      <w:rFonts w:ascii="Tahoma" w:hAnsi="Tahoma" w:cs="Tahoma"/>
      <w:sz w:val="16"/>
      <w:szCs w:val="16"/>
    </w:rPr>
  </w:style>
  <w:style w:type="character" w:customStyle="1" w:styleId="BalloonTextChar">
    <w:name w:val="Balloon Text Char"/>
    <w:basedOn w:val="DefaultParagraphFont"/>
    <w:link w:val="BalloonText"/>
    <w:rsid w:val="000F43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3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6786</Characters>
  <Application>Microsoft Office Word</Application>
  <DocSecurity>0</DocSecurity>
  <Lines>283</Lines>
  <Paragraphs>141</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CUVOPA08B Production cut and polish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