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DBF" w:rsidP="00693DBF">
      <w:pPr>
        <w:pStyle w:val="Title"/>
      </w:pPr>
      <w:r>
        <w:fldChar w:fldCharType="begin"/>
      </w:r>
      <w:r>
        <w:instrText xml:space="preserve"> TITLE   \* MERGEFORMAT </w:instrText>
      </w:r>
      <w:r>
        <w:fldChar w:fldCharType="separate"/>
      </w:r>
      <w:r>
        <w:t>CUVOPA07B Use opal carving tools</w:t>
      </w:r>
      <w:r>
        <w:fldChar w:fldCharType="end"/>
      </w:r>
    </w:p>
    <w:p w:rsidR="00693DBF" w:rsidP="00693DBF">
      <w:pPr>
        <w:pStyle w:val="Version"/>
        <w:sectPr w:rsidSect="003818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832" w:rsidP="00381832">
      <w:pPr>
        <w:pStyle w:val="SuperHeading"/>
      </w:pPr>
      <w:r w:rsidRPr="00381832">
        <w:t>CUVOPA07B Use opal carving tools</w:t>
      </w:r>
    </w:p>
    <w:p w:rsidR="00000000" w:rsidRPr="00381832" w:rsidP="00381832">
      <w:pPr>
        <w:pStyle w:val="Heading1"/>
      </w:pPr>
      <w:bookmarkStart w:id="1" w:name="O_270408"/>
      <w:bookmarkEnd w:id="1"/>
      <w:r w:rsidRPr="00381832">
        <w:t>Modification History</w:t>
      </w:r>
    </w:p>
    <w:p w:rsidR="00000000" w:rsidRPr="00381832" w:rsidP="00381832">
      <w:pPr>
        <w:pStyle w:val="BodyText"/>
      </w:pPr>
      <w:r w:rsidRPr="00381832">
        <w:t>Not Applicable</w:t>
      </w:r>
    </w:p>
    <w:p w:rsidR="00000000" w:rsidRPr="00381832" w:rsidP="00381832">
      <w:pPr>
        <w:pStyle w:val="AllowPageBreak"/>
      </w:pPr>
    </w:p>
    <w:p w:rsidR="00000000" w:rsidRPr="00381832" w:rsidP="00381832">
      <w:pPr>
        <w:pStyle w:val="Heading1"/>
      </w:pPr>
      <w:bookmarkStart w:id="2" w:name="O_202773"/>
      <w:bookmarkEnd w:id="2"/>
      <w:r w:rsidRPr="00381832">
        <w:t>Unit Descriptor</w:t>
      </w:r>
    </w:p>
    <w:tbl>
      <w:tblPr>
        <w:tblW w:w="0" w:type="auto"/>
        <w:tblLayout w:type="fixed"/>
        <w:tblCellMar>
          <w:left w:w="62" w:type="dxa"/>
          <w:right w:w="62" w:type="dxa"/>
        </w:tblCellMar>
        <w:tblLook w:val="0000"/>
      </w:tblPr>
      <w:tblGrid>
        <w:gridCol w:w="2694"/>
        <w:gridCol w:w="5811"/>
      </w:tblGrid>
      <w:tr w:rsidTr="00693DB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t>This unit encompasses the skills and knowledge required to carve opal including all the processes from the</w:t>
            </w:r>
            <w:r w:rsidRPr="00381832">
              <w:t xml:space="preserve"> selection of the piece of opal to the completed polished carving.</w:t>
            </w:r>
          </w:p>
          <w:p w:rsidR="00000000" w:rsidRPr="00381832" w:rsidP="00381832">
            <w:pPr>
              <w:pStyle w:val="BodyText"/>
            </w:pPr>
            <w:r w:rsidRPr="00381832">
              <w:t>No licensing, legislative, regulatory or certification requirements apply to this unit at the time of endorsement.</w:t>
            </w:r>
          </w:p>
        </w:tc>
      </w:tr>
    </w:tbl>
    <w:p w:rsidR="00693DBF" w:rsidP="00381832">
      <w:pPr>
        <w:pStyle w:val="BodyText"/>
      </w:pPr>
    </w:p>
    <w:p w:rsidR="00693DBF" w:rsidP="00381832">
      <w:pPr>
        <w:pStyle w:val="BodyText"/>
      </w:pPr>
    </w:p>
    <w:p w:rsidR="00000000" w:rsidRPr="00381832" w:rsidP="00381832">
      <w:pPr>
        <w:pStyle w:val="Heading1"/>
      </w:pPr>
      <w:bookmarkStart w:id="3" w:name="O_202776"/>
      <w:bookmarkEnd w:id="3"/>
      <w:r w:rsidRPr="00381832">
        <w:t>Application of the Unit</w:t>
      </w:r>
    </w:p>
    <w:tbl>
      <w:tblPr>
        <w:tblW w:w="0" w:type="auto"/>
        <w:tblLayout w:type="fixed"/>
        <w:tblCellMar>
          <w:left w:w="62" w:type="dxa"/>
          <w:right w:w="62" w:type="dxa"/>
        </w:tblCellMar>
        <w:tblLook w:val="0000"/>
      </w:tblPr>
      <w:tblGrid>
        <w:gridCol w:w="2694"/>
        <w:gridCol w:w="5811"/>
      </w:tblGrid>
      <w:tr w:rsidTr="00693D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t>This unit requires the application of knowledge and skills to produce individual pieces that comply with commercial standards and demonstrate the ability to capitalise on the potential of the stone. Carving requires access to carving equipment and consumab</w:t>
            </w:r>
            <w:r w:rsidRPr="00381832">
              <w:t>les appropriate for use with opals. Carving skills may be used to capitalise on the potential of the piece of opal by using carving tools to correct faults or to produce individual carved pieces.</w:t>
            </w:r>
          </w:p>
        </w:tc>
      </w:tr>
    </w:tbl>
    <w:p w:rsidR="00693DBF" w:rsidP="00381832">
      <w:pPr>
        <w:pStyle w:val="BodyText"/>
      </w:pPr>
    </w:p>
    <w:p w:rsidR="00693DBF" w:rsidP="00381832">
      <w:pPr>
        <w:pStyle w:val="BodyText"/>
      </w:pPr>
    </w:p>
    <w:p w:rsidR="00000000" w:rsidRPr="00381832" w:rsidP="00381832">
      <w:pPr>
        <w:pStyle w:val="Heading1"/>
      </w:pPr>
      <w:bookmarkStart w:id="4" w:name="O_278668"/>
      <w:bookmarkEnd w:id="4"/>
      <w:r w:rsidRPr="00381832">
        <w:t>Licensing/Regulatory Information</w:t>
      </w:r>
    </w:p>
    <w:p w:rsidR="00000000" w:rsidRPr="00381832" w:rsidP="00381832">
      <w:pPr>
        <w:pStyle w:val="BodyText"/>
      </w:pPr>
      <w:r w:rsidRPr="00381832">
        <w:t>Refer t</w:t>
      </w:r>
      <w:r w:rsidRPr="00381832">
        <w:t>o Unit Descriptor</w:t>
      </w:r>
    </w:p>
    <w:p w:rsidR="00000000" w:rsidRPr="00381832" w:rsidP="00381832">
      <w:pPr>
        <w:pStyle w:val="AllowPageBreak"/>
      </w:pPr>
    </w:p>
    <w:p w:rsidR="00000000" w:rsidRPr="00381832" w:rsidP="00381832">
      <w:pPr>
        <w:pStyle w:val="Heading1"/>
      </w:pPr>
      <w:bookmarkStart w:id="5" w:name="O_202775"/>
      <w:bookmarkEnd w:id="5"/>
      <w:r w:rsidRPr="00381832">
        <w:t>Pre-Requisites</w:t>
      </w:r>
    </w:p>
    <w:tbl>
      <w:tblPr>
        <w:tblW w:w="0" w:type="auto"/>
        <w:tblLayout w:type="fixed"/>
        <w:tblCellMar>
          <w:left w:w="62" w:type="dxa"/>
          <w:right w:w="62" w:type="dxa"/>
        </w:tblCellMar>
        <w:tblLook w:val="0000"/>
      </w:tblPr>
      <w:tblGrid>
        <w:gridCol w:w="2694"/>
        <w:gridCol w:w="5811"/>
      </w:tblGrid>
      <w:tr w:rsidTr="00693DB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t>This unit may be assessed on its own or it may be assessed with other units that cover related skills and knowledge.</w:t>
            </w:r>
          </w:p>
          <w:p w:rsidR="00000000" w:rsidRPr="00381832" w:rsidP="00381832">
            <w:pPr>
              <w:pStyle w:val="BodyText"/>
            </w:pPr>
            <w:r w:rsidRPr="00381832">
              <w:t>Evidence is most relevant when provided through an integrated activity which combines the Elements of competency for the unit, or a cluster of units of competency.</w:t>
            </w:r>
          </w:p>
        </w:tc>
      </w:tr>
    </w:tbl>
    <w:p w:rsidR="00693DBF" w:rsidP="00381832">
      <w:pPr>
        <w:pStyle w:val="BodyText"/>
      </w:pPr>
    </w:p>
    <w:p w:rsidR="00693DBF" w:rsidP="00381832">
      <w:pPr>
        <w:pStyle w:val="BodyText"/>
      </w:pPr>
    </w:p>
    <w:p w:rsidR="00000000" w:rsidRPr="00381832" w:rsidP="00381832">
      <w:pPr>
        <w:pStyle w:val="Heading1"/>
      </w:pPr>
      <w:bookmarkStart w:id="6" w:name="O_202774"/>
      <w:bookmarkEnd w:id="6"/>
      <w:r w:rsidRPr="00381832">
        <w:t>Employability Skills Information</w:t>
      </w:r>
    </w:p>
    <w:tbl>
      <w:tblPr>
        <w:tblW w:w="0" w:type="auto"/>
        <w:tblLayout w:type="fixed"/>
        <w:tblCellMar>
          <w:left w:w="62" w:type="dxa"/>
          <w:right w:w="62" w:type="dxa"/>
        </w:tblCellMar>
        <w:tblLook w:val="0000"/>
      </w:tblPr>
      <w:tblGrid>
        <w:gridCol w:w="2694"/>
        <w:gridCol w:w="5811"/>
      </w:tblGrid>
      <w:tr w:rsidTr="00693DB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t>This unit contains</w:t>
            </w:r>
            <w:r w:rsidRPr="00381832">
              <w:t xml:space="preserve"> employability skills.</w:t>
            </w:r>
          </w:p>
        </w:tc>
      </w:tr>
    </w:tbl>
    <w:p w:rsidR="00693DBF" w:rsidP="00381832">
      <w:pPr>
        <w:pStyle w:val="BodyText"/>
      </w:pPr>
    </w:p>
    <w:p w:rsidR="00693DBF" w:rsidP="00381832">
      <w:pPr>
        <w:pStyle w:val="BodyText"/>
      </w:pPr>
    </w:p>
    <w:p w:rsidR="00000000" w:rsidRPr="00381832" w:rsidP="00381832">
      <w:pPr>
        <w:pStyle w:val="Heading1"/>
      </w:pPr>
      <w:bookmarkStart w:id="7" w:name="O_288454"/>
      <w:bookmarkEnd w:id="7"/>
      <w:r w:rsidRPr="00381832">
        <w:t>Elements and Performance Criteria Pre-Content</w:t>
      </w:r>
    </w:p>
    <w:tbl>
      <w:tblPr>
        <w:tblW w:w="0" w:type="auto"/>
        <w:tblLayout w:type="fixed"/>
        <w:tblCellMar>
          <w:left w:w="62" w:type="dxa"/>
          <w:right w:w="62" w:type="dxa"/>
        </w:tblCellMar>
        <w:tblLook w:val="0000"/>
      </w:tblPr>
      <w:tblGrid>
        <w:gridCol w:w="2694"/>
        <w:gridCol w:w="5811"/>
      </w:tblGrid>
      <w:tr w:rsidTr="00693D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t>Performance criteria describe the performance needed to demonstrate achievement of the element. Where</w:t>
            </w:r>
            <w:r w:rsidRPr="00381832">
              <w:t xml:space="preserve"> </w:t>
            </w:r>
            <w:r w:rsidRPr="00381832">
              <w:rPr>
                <w:rStyle w:val="BoldandItalics"/>
              </w:rPr>
              <w:t>bold italicised</w:t>
            </w:r>
            <w:r w:rsidRPr="00381832">
              <w:t xml:space="preserve"> text is used, further information is detailed in the required skills and knowledge section and the range statement. Assessment of performance is to be consistent with the evidence guide.</w:t>
            </w:r>
          </w:p>
        </w:tc>
      </w:tr>
    </w:tbl>
    <w:p w:rsidR="00000000" w:rsidRPr="00381832" w:rsidP="00381832">
      <w:pPr>
        <w:pStyle w:val="BodyText"/>
      </w:pPr>
    </w:p>
    <w:p w:rsidR="00000000" w:rsidRPr="00381832" w:rsidP="00381832">
      <w:pPr>
        <w:pStyle w:val="AllowPageBreak"/>
      </w:pPr>
    </w:p>
    <w:p w:rsidR="00000000" w:rsidRPr="00381832" w:rsidP="00381832">
      <w:pPr>
        <w:pStyle w:val="Heading1"/>
      </w:pPr>
      <w:bookmarkStart w:id="8" w:name="O_235121"/>
      <w:bookmarkEnd w:id="8"/>
      <w:r w:rsidRPr="00381832">
        <w:t>Elements and Performance Criteria</w:t>
      </w:r>
    </w:p>
    <w:tbl>
      <w:tblPr>
        <w:tblW w:w="0" w:type="auto"/>
        <w:tblLayout w:type="fixed"/>
        <w:tblCellMar>
          <w:left w:w="62" w:type="dxa"/>
          <w:right w:w="62" w:type="dxa"/>
        </w:tblCellMar>
        <w:tblLook w:val="0000"/>
      </w:tblPr>
      <w:tblGrid>
        <w:gridCol w:w="2694"/>
        <w:gridCol w:w="5811"/>
      </w:tblGrid>
      <w:tr w:rsidTr="00693DB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PERFORMANCE CRITERIA</w:t>
            </w:r>
          </w:p>
        </w:tc>
      </w:tr>
      <w:tr w:rsidTr="00693D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832">
            <w:pPr>
              <w:pStyle w:val="List2"/>
              <w:rPr>
                <w:lang w:val="en-NZ"/>
              </w:rPr>
            </w:pPr>
            <w:r w:rsidRPr="00381832">
              <w:t>1</w:t>
            </w:r>
            <w:r w:rsidRPr="00381832">
              <w:tab/>
            </w:r>
            <w:r w:rsidRPr="00381832">
              <w:rPr>
                <w:rStyle w:val="SpecialBold"/>
              </w:rPr>
              <w:t>Select the stone and clarify the required outcome</w:t>
            </w:r>
            <w:r w:rsidRPr="00381832">
              <w:t>.</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List3"/>
            </w:pPr>
            <w:r w:rsidRPr="00381832">
              <w:t>1.1</w:t>
            </w:r>
            <w:r w:rsidRPr="00381832">
              <w:tab/>
              <w:t>Review available pieces of rough opal to determine the suitability or necessity for carving.</w:t>
            </w:r>
          </w:p>
          <w:p w:rsidR="00000000" w:rsidRPr="00381832" w:rsidP="00381832">
            <w:pPr>
              <w:pStyle w:val="List3"/>
            </w:pPr>
            <w:r w:rsidRPr="00381832">
              <w:t>1.2</w:t>
            </w:r>
            <w:r w:rsidRPr="00381832">
              <w:tab/>
              <w:t>Assess the potential of pieces of opal for carving depending on the sha</w:t>
            </w:r>
            <w:r w:rsidRPr="00381832">
              <w:t>pe, size, the position of the colour and other characteristics of the stone.</w:t>
            </w:r>
          </w:p>
          <w:p w:rsidR="00000000" w:rsidRPr="00381832" w:rsidP="00381832">
            <w:pPr>
              <w:pStyle w:val="List3"/>
            </w:pPr>
            <w:r w:rsidRPr="00381832">
              <w:t>1.3</w:t>
            </w:r>
            <w:r w:rsidRPr="00381832">
              <w:tab/>
              <w:t>Rub the stone and remove foreign materials and eliminating faults.</w:t>
            </w:r>
          </w:p>
          <w:p w:rsidR="00000000" w:rsidRPr="00381832" w:rsidP="00381832">
            <w:pPr>
              <w:pStyle w:val="List3"/>
            </w:pPr>
            <w:r w:rsidRPr="00381832">
              <w:t>1.4</w:t>
            </w:r>
            <w:r w:rsidRPr="00381832">
              <w:tab/>
              <w:t>Discuss the possibilities with colleagues and client.</w:t>
            </w:r>
          </w:p>
          <w:p w:rsidR="00000000" w:rsidP="00381832">
            <w:pPr>
              <w:pStyle w:val="List3"/>
              <w:rPr>
                <w:lang w:val="en-NZ"/>
              </w:rPr>
            </w:pPr>
            <w:r w:rsidRPr="00381832">
              <w:t>1.5</w:t>
            </w:r>
            <w:r w:rsidRPr="00381832">
              <w:tab/>
            </w:r>
            <w:r w:rsidRPr="00381832">
              <w:t>Determine the approach to be taken to achieve the potential of the stone and maximise the value of the finished product.</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832">
            <w:pPr>
              <w:pStyle w:val="List2"/>
              <w:rPr>
                <w:lang w:val="en-NZ"/>
              </w:rPr>
            </w:pPr>
            <w:r w:rsidRPr="00381832">
              <w:t>2</w:t>
            </w:r>
            <w:r w:rsidRPr="00381832">
              <w:tab/>
            </w:r>
            <w:r w:rsidRPr="00381832">
              <w:rPr>
                <w:rStyle w:val="SpecialBold"/>
              </w:rPr>
              <w:t>Select tools and equipment and materials</w:t>
            </w:r>
            <w:r w:rsidRPr="00381832">
              <w:t>.</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List3"/>
            </w:pPr>
            <w:r w:rsidRPr="00381832">
              <w:t>2.1</w:t>
            </w:r>
            <w:r w:rsidRPr="00381832">
              <w:tab/>
              <w:t xml:space="preserve">Select </w:t>
            </w:r>
            <w:r w:rsidRPr="00381832">
              <w:rPr>
                <w:rStyle w:val="BoldandItalics"/>
              </w:rPr>
              <w:t>carving tools</w:t>
            </w:r>
            <w:r w:rsidRPr="00381832">
              <w:t xml:space="preserve"> and </w:t>
            </w:r>
            <w:r w:rsidRPr="00381832">
              <w:rPr>
                <w:rStyle w:val="BoldandItalics"/>
              </w:rPr>
              <w:t>equipment</w:t>
            </w:r>
            <w:r w:rsidRPr="00381832">
              <w:t xml:space="preserve"> needed to achieve the desired result.</w:t>
            </w:r>
          </w:p>
          <w:p w:rsidR="00000000" w:rsidRPr="00381832" w:rsidP="00381832">
            <w:pPr>
              <w:pStyle w:val="List3"/>
            </w:pPr>
            <w:r w:rsidRPr="00381832">
              <w:t>2.2</w:t>
            </w:r>
            <w:r w:rsidRPr="00381832">
              <w:tab/>
              <w:t>Select</w:t>
            </w:r>
            <w:r w:rsidRPr="00381832">
              <w:t xml:space="preserve"> consumable for sanding and polishing the carving.</w:t>
            </w:r>
          </w:p>
          <w:p w:rsidR="00000000" w:rsidP="00381832">
            <w:pPr>
              <w:pStyle w:val="List3"/>
              <w:rPr>
                <w:lang w:val="en-NZ"/>
              </w:rPr>
            </w:pPr>
            <w:r w:rsidRPr="00381832">
              <w:t>2.3</w:t>
            </w:r>
            <w:r w:rsidRPr="00381832">
              <w:tab/>
              <w:t xml:space="preserve">Determine </w:t>
            </w:r>
            <w:r w:rsidRPr="00381832">
              <w:rPr>
                <w:rStyle w:val="BoldandItalics"/>
              </w:rPr>
              <w:t>OHS issues</w:t>
            </w:r>
            <w:r w:rsidRPr="00381832">
              <w:t xml:space="preserve"> and comply with OHS procedures to be followed when using the equipment and consumables.</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832">
            <w:pPr>
              <w:pStyle w:val="List2"/>
              <w:rPr>
                <w:lang w:val="en-NZ"/>
              </w:rPr>
            </w:pPr>
            <w:r w:rsidRPr="00381832">
              <w:t>3</w:t>
            </w:r>
            <w:r w:rsidRPr="00381832">
              <w:tab/>
            </w:r>
            <w:r w:rsidRPr="00381832">
              <w:rPr>
                <w:rStyle w:val="SpecialBold"/>
              </w:rPr>
              <w:t>Carve opal</w:t>
            </w:r>
            <w:r w:rsidRPr="00381832">
              <w:t>.</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List3"/>
            </w:pPr>
            <w:r w:rsidRPr="00381832">
              <w:t>3.1</w:t>
            </w:r>
            <w:r w:rsidRPr="00381832">
              <w:tab/>
              <w:t>Clean stone removing foreign materials and eliminating faults.</w:t>
            </w:r>
          </w:p>
          <w:p w:rsidR="00000000" w:rsidRPr="00381832" w:rsidP="00381832">
            <w:pPr>
              <w:pStyle w:val="List3"/>
            </w:pPr>
            <w:r w:rsidRPr="00381832">
              <w:t>3.2</w:t>
            </w:r>
            <w:r w:rsidRPr="00381832">
              <w:tab/>
            </w:r>
            <w:r w:rsidRPr="00381832">
              <w:t>Grind to desired shape using high speed fine grit burr accommodating existing colour and patterns.</w:t>
            </w:r>
          </w:p>
          <w:p w:rsidR="00000000" w:rsidRPr="00381832" w:rsidP="00381832">
            <w:pPr>
              <w:pStyle w:val="List3"/>
            </w:pPr>
            <w:r w:rsidRPr="00381832">
              <w:t>3.3</w:t>
            </w:r>
            <w:r w:rsidRPr="00381832">
              <w:tab/>
              <w:t>Ensure opal is not heated.</w:t>
            </w:r>
          </w:p>
          <w:p w:rsidR="00000000" w:rsidP="00381832">
            <w:pPr>
              <w:pStyle w:val="List3"/>
              <w:rPr>
                <w:lang w:val="en-NZ"/>
              </w:rPr>
            </w:pPr>
            <w:r w:rsidRPr="00381832">
              <w:t>3.4</w:t>
            </w:r>
            <w:r w:rsidRPr="00381832">
              <w:tab/>
              <w:t xml:space="preserve">Sand carving with suitable </w:t>
            </w:r>
            <w:r w:rsidRPr="00381832">
              <w:rPr>
                <w:rStyle w:val="BoldandItalics"/>
              </w:rPr>
              <w:t>sanding mediums</w:t>
            </w:r>
            <w:r w:rsidRPr="00381832">
              <w:t xml:space="preserve"> (from coarse to extra fine).</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832">
            <w:pPr>
              <w:pStyle w:val="List2"/>
              <w:rPr>
                <w:lang w:val="en-NZ"/>
              </w:rPr>
            </w:pPr>
            <w:r w:rsidRPr="00381832">
              <w:t>4</w:t>
            </w:r>
            <w:r w:rsidRPr="00381832">
              <w:tab/>
            </w:r>
            <w:r w:rsidRPr="00381832">
              <w:rPr>
                <w:rStyle w:val="SpecialBold"/>
              </w:rPr>
              <w:t>Polish the carving</w:t>
            </w:r>
            <w:r w:rsidRPr="00381832">
              <w:t>.</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List3"/>
            </w:pPr>
            <w:r w:rsidRPr="00381832">
              <w:t>4.1</w:t>
            </w:r>
            <w:r w:rsidRPr="00381832">
              <w:tab/>
            </w:r>
            <w:r w:rsidRPr="00381832">
              <w:t xml:space="preserve">Polish entire carving with </w:t>
            </w:r>
            <w:r w:rsidRPr="00381832">
              <w:rPr>
                <w:rStyle w:val="BoldandItalics"/>
              </w:rPr>
              <w:t>polishing compound</w:t>
            </w:r>
            <w:r w:rsidRPr="00381832">
              <w:t>.</w:t>
            </w:r>
          </w:p>
          <w:p w:rsidR="00000000" w:rsidP="00381832">
            <w:pPr>
              <w:pStyle w:val="List3"/>
              <w:rPr>
                <w:lang w:val="en-NZ"/>
              </w:rPr>
            </w:pPr>
            <w:r w:rsidRPr="00381832">
              <w:t>4.2</w:t>
            </w:r>
            <w:r w:rsidRPr="00381832">
              <w:tab/>
              <w:t>Use magnification to check the finished carving for faults and if necessary rectify faults.</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81832">
            <w:pPr>
              <w:pStyle w:val="List2"/>
              <w:rPr>
                <w:lang w:val="en-NZ"/>
              </w:rPr>
            </w:pPr>
            <w:r w:rsidRPr="00381832">
              <w:t>5</w:t>
            </w:r>
            <w:r w:rsidRPr="00381832">
              <w:tab/>
            </w:r>
            <w:r w:rsidRPr="00381832">
              <w:rPr>
                <w:rStyle w:val="SpecialBold"/>
              </w:rPr>
              <w:t>Ensure that industry standards are satisfied</w:t>
            </w:r>
            <w:r w:rsidRPr="00381832">
              <w:t>.</w:t>
            </w: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List3"/>
            </w:pPr>
            <w:r w:rsidRPr="00381832">
              <w:t>5.1</w:t>
            </w:r>
            <w:r w:rsidRPr="00381832">
              <w:tab/>
              <w:t xml:space="preserve">Check the carving to ensure that </w:t>
            </w:r>
            <w:r w:rsidRPr="00381832">
              <w:rPr>
                <w:rStyle w:val="BoldandItalics"/>
              </w:rPr>
              <w:t>industry standards</w:t>
            </w:r>
            <w:r w:rsidRPr="00381832">
              <w:t xml:space="preserve"> are s</w:t>
            </w:r>
            <w:r w:rsidRPr="00381832">
              <w:t>atisfied.</w:t>
            </w:r>
          </w:p>
          <w:p w:rsidR="00000000" w:rsidP="00381832">
            <w:pPr>
              <w:pStyle w:val="List3"/>
              <w:rPr>
                <w:lang w:val="en-NZ"/>
              </w:rPr>
            </w:pPr>
            <w:r w:rsidRPr="00381832">
              <w:t>5.2</w:t>
            </w:r>
            <w:r w:rsidRPr="00381832">
              <w:tab/>
              <w:t>Correct any faults or defects if required.</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81832" w:rsidP="00381832">
            <w:pPr>
              <w:pStyle w:val="BodyText"/>
            </w:pPr>
          </w:p>
        </w:tc>
      </w:tr>
    </w:tbl>
    <w:p w:rsidR="00693DBF" w:rsidP="00381832">
      <w:pPr>
        <w:pStyle w:val="BodyText"/>
      </w:pPr>
    </w:p>
    <w:p w:rsidR="00693DBF" w:rsidP="00381832">
      <w:pPr>
        <w:pStyle w:val="BodyText"/>
      </w:pPr>
    </w:p>
    <w:p w:rsidR="00000000" w:rsidRPr="00381832" w:rsidP="00381832">
      <w:pPr>
        <w:pStyle w:val="Heading1"/>
      </w:pPr>
      <w:bookmarkStart w:id="9" w:name="O_259071"/>
      <w:bookmarkEnd w:id="9"/>
      <w:r w:rsidRPr="00381832">
        <w:t>Required Skills and Knowledge</w:t>
      </w:r>
    </w:p>
    <w:tbl>
      <w:tblPr>
        <w:tblW w:w="0" w:type="auto"/>
        <w:tblLayout w:type="fixed"/>
        <w:tblCellMar>
          <w:left w:w="62" w:type="dxa"/>
          <w:right w:w="62" w:type="dxa"/>
        </w:tblCellMar>
        <w:tblLook w:val="0000"/>
      </w:tblPr>
      <w:tblGrid>
        <w:gridCol w:w="8505"/>
      </w:tblGrid>
      <w:tr w:rsidTr="00693DB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REQUIRED SKILLS AND KNOWLEDGE</w:t>
            </w:r>
            <w:r w:rsidRPr="00381832">
              <w:t xml:space="preserve"> </w:t>
            </w:r>
          </w:p>
        </w:tc>
      </w:tr>
      <w:tr w:rsidTr="00693DB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t>This section describes the skills and knowledge required for this unit.</w:t>
            </w:r>
          </w:p>
        </w:tc>
      </w:tr>
      <w:tr w:rsidTr="00693DB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rPr>
                <w:rStyle w:val="SpecialBold"/>
              </w:rPr>
              <w:t>Required skills</w:t>
            </w:r>
            <w:r w:rsidRPr="00381832">
              <w:t>:</w:t>
            </w:r>
          </w:p>
          <w:p w:rsidR="00000000" w:rsidRPr="00381832" w:rsidP="00381832">
            <w:pPr>
              <w:pStyle w:val="ListBullet"/>
            </w:pPr>
            <w:r w:rsidRPr="00381832">
              <w:t>carving skills</w:t>
            </w:r>
          </w:p>
          <w:p w:rsidR="00000000" w:rsidP="00381832">
            <w:pPr>
              <w:pStyle w:val="ListBullet"/>
              <w:rPr>
                <w:lang w:val="en-NZ"/>
              </w:rPr>
            </w:pPr>
            <w:r w:rsidRPr="00381832">
              <w:t>sanding and polishing skills.</w:t>
            </w:r>
          </w:p>
        </w:tc>
      </w:tr>
      <w:tr w:rsidTr="00693DB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rPr>
                <w:rStyle w:val="SpecialBold"/>
              </w:rPr>
              <w:t>Required knowledge</w:t>
            </w:r>
            <w:r w:rsidRPr="00381832">
              <w:t>:</w:t>
            </w:r>
          </w:p>
          <w:p w:rsidR="00000000" w:rsidRPr="00381832" w:rsidP="00381832">
            <w:pPr>
              <w:pStyle w:val="ListBullet"/>
            </w:pPr>
            <w:r w:rsidRPr="00381832">
              <w:t>the suitability of opal pieces for carving</w:t>
            </w:r>
          </w:p>
          <w:p w:rsidR="00000000" w:rsidRPr="00381832" w:rsidP="00381832">
            <w:pPr>
              <w:pStyle w:val="ListBullet"/>
            </w:pPr>
            <w:r w:rsidRPr="00381832">
              <w:t>opal carving process - the equipment and consumables required</w:t>
            </w:r>
          </w:p>
          <w:p w:rsidR="00000000" w:rsidP="00381832">
            <w:pPr>
              <w:pStyle w:val="ListBullet"/>
              <w:rPr>
                <w:lang w:val="en-NZ"/>
              </w:rPr>
            </w:pPr>
            <w:r w:rsidRPr="00381832">
              <w:t>industry standards.</w:t>
            </w:r>
          </w:p>
        </w:tc>
      </w:tr>
      <w:tr w:rsidTr="00693DB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81832" w:rsidP="00381832">
            <w:pPr>
              <w:pStyle w:val="BodyText"/>
            </w:pPr>
          </w:p>
        </w:tc>
      </w:tr>
    </w:tbl>
    <w:p w:rsidR="00693DBF" w:rsidP="00381832">
      <w:pPr>
        <w:pStyle w:val="BodyText"/>
      </w:pPr>
    </w:p>
    <w:p w:rsidR="00693DBF" w:rsidP="00381832">
      <w:pPr>
        <w:pStyle w:val="BodyText"/>
      </w:pPr>
    </w:p>
    <w:p w:rsidR="00000000" w:rsidRPr="00381832" w:rsidP="00381832">
      <w:pPr>
        <w:pStyle w:val="Heading1"/>
      </w:pPr>
      <w:bookmarkStart w:id="10" w:name="O_243105"/>
      <w:bookmarkEnd w:id="10"/>
      <w:r w:rsidRPr="00381832">
        <w:t>Evidence Guide</w:t>
      </w:r>
    </w:p>
    <w:tbl>
      <w:tblPr>
        <w:tblW w:w="0" w:type="auto"/>
        <w:tblLayout w:type="fixed"/>
        <w:tblCellMar>
          <w:left w:w="62" w:type="dxa"/>
          <w:right w:w="62" w:type="dxa"/>
        </w:tblCellMar>
        <w:tblLook w:val="0000"/>
      </w:tblPr>
      <w:tblGrid>
        <w:gridCol w:w="3061"/>
        <w:gridCol w:w="5444"/>
      </w:tblGrid>
      <w:tr w:rsidTr="00693DB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EVIDENCE GUIDE</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t>The evidence guide provides advice on assessment and must be read in conjunction with the performance criteria, required skills and knowledge, range statement and the Assessment Guidelines for the Training Package.</w:t>
            </w: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Critical aspects for assessment and evi</w:t>
            </w:r>
            <w:r w:rsidRPr="00381832">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t>To achieve competency in this unit, a person must be able to carve opal to industry standards.</w:t>
            </w:r>
          </w:p>
          <w:p w:rsidR="00000000" w:rsidRPr="00381832" w:rsidP="00381832">
            <w:pPr>
              <w:pStyle w:val="BodyText"/>
            </w:pPr>
            <w:r w:rsidRPr="00381832">
              <w:t>The assessment must confirm the ability to select opal pieces suitable for carving, carve the opal using op</w:t>
            </w:r>
            <w:r w:rsidRPr="00381832">
              <w:t>al-carving equipment, and polish the carving in accordance with industry standards.</w:t>
            </w:r>
          </w:p>
          <w:p w:rsidR="00000000" w:rsidP="00381832">
            <w:pPr>
              <w:pStyle w:val="BodyText"/>
              <w:rPr>
                <w:lang w:val="en-NZ"/>
              </w:rPr>
            </w:pPr>
            <w:r w:rsidRPr="00381832">
              <w:t>Competence in this unit must be assessed over a period of time in order to ensure consistency of performance over the range of variables and contexts applicable to the work</w:t>
            </w:r>
            <w:r w:rsidRPr="00381832">
              <w:t xml:space="preserve"> environment</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t>This unit may be assessed in a work environment or in a simulated work environment or in a combination of these situations.</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Method of assessment</w:t>
            </w:r>
            <w:r w:rsidRPr="00381832">
              <w:t xml:space="preserve"> </w:t>
            </w:r>
          </w:p>
        </w:tc>
        <w:tc>
          <w:tcPr>
            <w:tcW w:w="5444"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t>For valid and reliable assessment of this unit, evidence should be gathered through a range of methods to indicate consistent performance.</w:t>
            </w:r>
          </w:p>
          <w:p w:rsidR="00000000" w:rsidP="00381832">
            <w:pPr>
              <w:pStyle w:val="BodyText"/>
              <w:rPr>
                <w:lang w:val="en-NZ"/>
              </w:rPr>
            </w:pPr>
            <w:r w:rsidRPr="00381832">
              <w:t>Assessment of this unit of competence will usually include observation of processes and procedures, oral and/or writt</w:t>
            </w:r>
            <w:r w:rsidRPr="00381832">
              <w:t>en questioning on underpinning knowledge and skills and other methods such as the evaluation of the finished piece (or pieces) as required.</w:t>
            </w: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t>Assessment methods should closely reflect workplace demands (e.g. literacy) and the needs of particular groups (e.</w:t>
            </w:r>
            <w:r w:rsidRPr="00381832">
              <w:t>g. people with disabilities, and people who may have literacy or numeracy difficulties such as speakers of languages other than English, remote communities and those with interrupted schooling).</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381832" w:rsidP="00381832">
            <w:pPr>
              <w:pStyle w:val="BodyText"/>
            </w:pPr>
            <w:r w:rsidRPr="00381832">
              <w:t>Assessment of this competency requires access to:</w:t>
            </w:r>
          </w:p>
          <w:p w:rsidR="00000000" w:rsidRPr="00381832" w:rsidP="00381832">
            <w:pPr>
              <w:pStyle w:val="ListBullet"/>
            </w:pPr>
            <w:r w:rsidRPr="00381832">
              <w:t>carving and polishing equipment</w:t>
            </w:r>
          </w:p>
          <w:p w:rsidR="00000000" w:rsidRPr="00381832" w:rsidP="00381832">
            <w:pPr>
              <w:pStyle w:val="ListBullet"/>
            </w:pPr>
            <w:r w:rsidRPr="00381832">
              <w:t>tools and consumables</w:t>
            </w:r>
          </w:p>
          <w:p w:rsidR="00000000" w:rsidRPr="00381832" w:rsidP="00381832">
            <w:pPr>
              <w:pStyle w:val="ListBullet"/>
            </w:pPr>
            <w:r w:rsidRPr="00381832">
              <w:t>a qualified workplace assessor or assessment team.</w:t>
            </w:r>
          </w:p>
        </w:tc>
      </w:tr>
    </w:tbl>
    <w:p w:rsidR="00693DBF" w:rsidP="00381832">
      <w:pPr>
        <w:pStyle w:val="BodyText"/>
      </w:pPr>
    </w:p>
    <w:p w:rsidR="00693DBF" w:rsidP="00381832">
      <w:pPr>
        <w:pStyle w:val="BodyText"/>
      </w:pPr>
    </w:p>
    <w:p w:rsidR="00000000" w:rsidRPr="00381832" w:rsidP="00381832">
      <w:pPr>
        <w:pStyle w:val="Heading1"/>
      </w:pPr>
      <w:bookmarkStart w:id="11" w:name="O_251088"/>
      <w:bookmarkEnd w:id="11"/>
      <w:r w:rsidRPr="00381832">
        <w:t>Range Statement</w:t>
      </w:r>
    </w:p>
    <w:tbl>
      <w:tblPr>
        <w:tblW w:w="0" w:type="auto"/>
        <w:tblLayout w:type="fixed"/>
        <w:tblCellMar>
          <w:left w:w="62" w:type="dxa"/>
          <w:right w:w="62" w:type="dxa"/>
        </w:tblCellMar>
        <w:tblLook w:val="0000"/>
      </w:tblPr>
      <w:tblGrid>
        <w:gridCol w:w="3061"/>
        <w:gridCol w:w="5444"/>
      </w:tblGrid>
      <w:tr w:rsidTr="00693DB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RANGE STATEMENT</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t xml:space="preserve">The range statement relates to the unit of competency as a whole. It allows for different work environments and situations that may affect performance. </w:t>
            </w:r>
            <w:r w:rsidRPr="00381832">
              <w:rPr>
                <w:rStyle w:val="BoldandItalics"/>
              </w:rPr>
              <w:t>Bold italicised</w:t>
            </w:r>
            <w:r w:rsidRPr="00381832">
              <w:t xml:space="preserve"> wording, if used in the performance criteria, is detailed below. Essential operating con</w:t>
            </w:r>
            <w:r w:rsidRPr="00381832">
              <w:t>ditions that may be present with training and assessment (depending on the work situation needs of the candidate, accessibility of the item, and local industry and regional contexts) may also be included.</w:t>
            </w: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BoldandItalics"/>
              </w:rPr>
              <w:t>Carving tools</w:t>
            </w:r>
            <w:r w:rsidRPr="003818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1832" w:rsidP="00381832">
            <w:pPr>
              <w:pStyle w:val="ListBullet"/>
            </w:pPr>
            <w:r w:rsidRPr="00381832">
              <w:t>assorted mandrels</w:t>
            </w:r>
          </w:p>
          <w:p w:rsidR="00000000" w:rsidRPr="00381832" w:rsidP="00381832">
            <w:pPr>
              <w:pStyle w:val="ListBullet"/>
            </w:pPr>
            <w:r w:rsidRPr="00381832">
              <w:t>coarse, medium, fine and extra fine CRATEX wheels</w:t>
            </w:r>
          </w:p>
          <w:p w:rsidR="00000000" w:rsidRPr="00381832" w:rsidP="00381832">
            <w:pPr>
              <w:pStyle w:val="ListBullet"/>
            </w:pPr>
            <w:r w:rsidRPr="00381832">
              <w:t>diamond grinding burrs, assorted shapes</w:t>
            </w:r>
          </w:p>
          <w:p w:rsidR="00000000" w:rsidRPr="00381832" w:rsidP="00381832">
            <w:pPr>
              <w:pStyle w:val="ListBullet"/>
            </w:pPr>
            <w:r w:rsidRPr="00381832">
              <w:t>diamond polishing wheels, assorted shapes</w:t>
            </w:r>
          </w:p>
          <w:p w:rsidR="00000000" w:rsidRPr="00381832" w:rsidP="00381832">
            <w:pPr>
              <w:pStyle w:val="ListBullet"/>
            </w:pPr>
            <w:r w:rsidRPr="00381832">
              <w:t>diamond sanding wheels, assorted shapes</w:t>
            </w:r>
          </w:p>
          <w:p w:rsidR="00000000" w:rsidRPr="00381832" w:rsidP="00381832">
            <w:pPr>
              <w:pStyle w:val="ListBullet"/>
            </w:pPr>
            <w:r w:rsidRPr="00381832">
              <w:t>felt polishing buffs</w:t>
            </w:r>
          </w:p>
          <w:p w:rsidR="00000000" w:rsidRPr="00381832" w:rsidP="00381832">
            <w:pPr>
              <w:pStyle w:val="ListBullet"/>
            </w:pPr>
            <w:r w:rsidRPr="00381832">
              <w:t>sanding discs, assorted grit sizes and diameters</w:t>
            </w:r>
          </w:p>
          <w:p w:rsidR="00000000" w:rsidRPr="00381832" w:rsidP="00381832">
            <w:pPr>
              <w:pStyle w:val="ListBullet"/>
            </w:pPr>
            <w:r w:rsidRPr="00381832">
              <w:t>silicon-carbid</w:t>
            </w:r>
            <w:r w:rsidRPr="00381832">
              <w:t>e grinding burrs, assorted shapes</w:t>
            </w:r>
          </w:p>
          <w:p w:rsidR="00000000" w:rsidRPr="00381832" w:rsidP="00381832">
            <w:pPr>
              <w:pStyle w:val="ListBullet"/>
            </w:pPr>
            <w:r w:rsidRPr="00381832">
              <w:t>supporting equipment, e.g.:</w:t>
            </w:r>
          </w:p>
          <w:p w:rsidR="00000000" w:rsidRPr="00381832" w:rsidP="00381832">
            <w:pPr>
              <w:pStyle w:val="ListBullet2"/>
            </w:pPr>
            <w:r w:rsidRPr="00381832">
              <w:t>drip feed watering system</w:t>
            </w:r>
          </w:p>
          <w:p w:rsidR="00000000" w:rsidRPr="00381832" w:rsidP="00381832">
            <w:pPr>
              <w:pStyle w:val="ListBullet2"/>
            </w:pPr>
            <w:r w:rsidRPr="00381832">
              <w:t>dust extraction system</w:t>
            </w:r>
          </w:p>
          <w:p w:rsidR="00000000" w:rsidP="00381832">
            <w:pPr>
              <w:pStyle w:val="ListBullet"/>
              <w:rPr>
                <w:lang w:val="en-NZ"/>
              </w:rPr>
            </w:pPr>
            <w:r w:rsidRPr="00381832">
              <w:t>wooden polishing buffs.</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BoldandItalics"/>
              </w:rPr>
              <w:t>Carving equipment</w:t>
            </w:r>
            <w:r w:rsidRPr="003818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1832" w:rsidP="00381832">
            <w:pPr>
              <w:pStyle w:val="ListBullet"/>
            </w:pPr>
            <w:r w:rsidRPr="00381832">
              <w:t>air power tools</w:t>
            </w:r>
          </w:p>
          <w:p w:rsidR="00000000" w:rsidRPr="00381832" w:rsidP="00381832">
            <w:pPr>
              <w:pStyle w:val="ListBullet"/>
            </w:pPr>
            <w:r w:rsidRPr="00381832">
              <w:t>centre point carver</w:t>
            </w:r>
          </w:p>
          <w:p w:rsidR="00000000" w:rsidRPr="00381832" w:rsidP="00381832">
            <w:pPr>
              <w:pStyle w:val="ListBullet"/>
            </w:pPr>
            <w:r w:rsidRPr="00381832">
              <w:t>flexible drive</w:t>
            </w:r>
          </w:p>
          <w:p w:rsidR="00000000" w:rsidRPr="00381832" w:rsidP="00381832">
            <w:pPr>
              <w:pStyle w:val="ListBullet"/>
            </w:pPr>
            <w:r w:rsidRPr="00381832">
              <w:t>hobby carvers, e.g. Dremel</w:t>
            </w:r>
          </w:p>
          <w:p w:rsidR="00000000" w:rsidRPr="00381832" w:rsidP="00381832">
            <w:pPr>
              <w:pStyle w:val="ListBullet"/>
            </w:pPr>
            <w:r w:rsidRPr="00381832">
              <w:t>micro motor</w:t>
            </w:r>
          </w:p>
          <w:p w:rsidR="00000000" w:rsidP="00381832">
            <w:pPr>
              <w:pStyle w:val="ListBullet"/>
              <w:rPr>
                <w:lang w:val="en-NZ"/>
              </w:rPr>
            </w:pPr>
            <w:r w:rsidRPr="00381832">
              <w:t>personal protective equipment.</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BoldandItalics"/>
              </w:rPr>
              <w:t>Occupational health and safety issues</w:t>
            </w:r>
            <w:r w:rsidRPr="00381832">
              <w:t xml:space="preserve"> for carving may include:</w:t>
            </w:r>
          </w:p>
        </w:tc>
        <w:tc>
          <w:tcPr>
            <w:tcW w:w="5444" w:type="dxa"/>
            <w:tcBorders>
              <w:top w:val="nil"/>
              <w:left w:val="nil"/>
              <w:bottom w:val="nil"/>
              <w:right w:val="nil"/>
            </w:tcBorders>
            <w:tcMar>
              <w:top w:w="0" w:type="dxa"/>
              <w:left w:w="62" w:type="dxa"/>
              <w:bottom w:w="0" w:type="dxa"/>
              <w:right w:w="62" w:type="dxa"/>
            </w:tcMar>
          </w:tcPr>
          <w:p w:rsidR="00000000" w:rsidRPr="00381832" w:rsidP="00381832">
            <w:pPr>
              <w:pStyle w:val="ListBullet"/>
            </w:pPr>
            <w:r w:rsidRPr="00381832">
              <w:t>contamination</w:t>
            </w:r>
          </w:p>
          <w:p w:rsidR="00000000" w:rsidRPr="00381832" w:rsidP="00381832">
            <w:pPr>
              <w:pStyle w:val="ListBullet"/>
            </w:pPr>
            <w:r w:rsidRPr="00381832">
              <w:t>eye protection</w:t>
            </w:r>
          </w:p>
          <w:p w:rsidR="00000000" w:rsidRPr="00381832" w:rsidP="00381832">
            <w:pPr>
              <w:pStyle w:val="ListBullet"/>
            </w:pPr>
            <w:r w:rsidRPr="00381832">
              <w:t>guarding</w:t>
            </w:r>
          </w:p>
          <w:p w:rsidR="00000000" w:rsidRPr="00381832" w:rsidP="00381832">
            <w:pPr>
              <w:pStyle w:val="ListBullet"/>
            </w:pPr>
            <w:r w:rsidRPr="00381832">
              <w:t>keeping a clean work area</w:t>
            </w:r>
          </w:p>
          <w:p w:rsidR="00000000" w:rsidRPr="00381832" w:rsidP="00381832">
            <w:pPr>
              <w:pStyle w:val="ListBullet"/>
            </w:pPr>
            <w:r w:rsidRPr="00381832">
              <w:t>minimising dust inhalation</w:t>
            </w:r>
          </w:p>
          <w:p w:rsidR="00000000" w:rsidRPr="00381832" w:rsidP="00381832">
            <w:pPr>
              <w:pStyle w:val="ListBullet"/>
            </w:pPr>
            <w:r w:rsidRPr="00381832">
              <w:t>the need to maintain equipment</w:t>
            </w:r>
          </w:p>
          <w:p w:rsidR="00000000" w:rsidP="00381832">
            <w:pPr>
              <w:pStyle w:val="ListBullet"/>
              <w:rPr>
                <w:lang w:val="en-NZ"/>
              </w:rPr>
            </w:pPr>
            <w:r w:rsidRPr="00381832">
              <w:t>unattended running machinery.</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BoldandItalics"/>
              </w:rPr>
              <w:t>Sanding mediums</w:t>
            </w:r>
            <w:r w:rsidRPr="003818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1832" w:rsidP="00381832">
            <w:pPr>
              <w:pStyle w:val="ListBullet"/>
            </w:pPr>
            <w:r w:rsidRPr="00381832">
              <w:t>CRATEX wheels, coarse, medium, fine, extra fine, assorted shapes</w:t>
            </w:r>
          </w:p>
          <w:p w:rsidR="00000000" w:rsidRPr="00381832" w:rsidP="00381832">
            <w:pPr>
              <w:pStyle w:val="ListBullet"/>
            </w:pPr>
            <w:r w:rsidRPr="00381832">
              <w:t>diamond powders up to #1200 on felt/wooden wheels</w:t>
            </w:r>
          </w:p>
          <w:p w:rsidR="00000000" w:rsidRPr="00381832" w:rsidP="00381832">
            <w:pPr>
              <w:pStyle w:val="ListBullet"/>
            </w:pPr>
            <w:r w:rsidRPr="00381832">
              <w:t xml:space="preserve">pumice powders on felt wheels </w:t>
            </w:r>
          </w:p>
          <w:p w:rsidR="00000000" w:rsidRPr="00381832" w:rsidP="00381832">
            <w:pPr>
              <w:pStyle w:val="ListBullet"/>
            </w:pPr>
            <w:r w:rsidRPr="00381832">
              <w:t xml:space="preserve">sandpaper wheels and discs up to #1200, assorted sizes </w:t>
            </w:r>
          </w:p>
          <w:p w:rsidR="00000000" w:rsidP="00381832">
            <w:pPr>
              <w:pStyle w:val="ListBullet"/>
              <w:rPr>
                <w:lang w:val="en-NZ"/>
              </w:rPr>
            </w:pPr>
            <w:r w:rsidRPr="00381832">
              <w:t>silicon-carbide powders up to #1200 on felt/wooden wheels.</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BoldandItalics"/>
              </w:rPr>
              <w:t>Polishing compounds</w:t>
            </w:r>
            <w:r w:rsidRPr="003818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1832" w:rsidP="00381832">
            <w:pPr>
              <w:pStyle w:val="ListBullet"/>
            </w:pPr>
            <w:r w:rsidRPr="00381832">
              <w:t>cerium oxide on felt/leather/wooden wheels or discs</w:t>
            </w:r>
          </w:p>
          <w:p w:rsidR="00000000" w:rsidRPr="00381832" w:rsidP="00381832">
            <w:pPr>
              <w:pStyle w:val="ListBullet"/>
            </w:pPr>
            <w:r w:rsidRPr="00381832">
              <w:t>diamond compounds from #1200 to #100,000</w:t>
            </w:r>
          </w:p>
          <w:p w:rsidR="00000000" w:rsidP="00381832">
            <w:pPr>
              <w:pStyle w:val="ListBullet"/>
              <w:rPr>
                <w:lang w:val="en-NZ"/>
              </w:rPr>
            </w:pPr>
            <w:r w:rsidRPr="00381832">
              <w:t>tin oxide.</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81832">
            <w:pPr>
              <w:pStyle w:val="BodyText"/>
              <w:rPr>
                <w:lang w:val="en-NZ"/>
              </w:rPr>
            </w:pPr>
          </w:p>
        </w:tc>
      </w:tr>
      <w:tr w:rsidTr="00693DB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BoldandItalics"/>
              </w:rPr>
              <w:t>Industry standards</w:t>
            </w:r>
            <w:r w:rsidRPr="0038183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81832" w:rsidP="00381832">
            <w:pPr>
              <w:pStyle w:val="ListBullet"/>
            </w:pPr>
            <w:r w:rsidRPr="00381832">
              <w:t>no sharp or protruding areas</w:t>
            </w:r>
          </w:p>
          <w:p w:rsidR="00000000" w:rsidRPr="00381832" w:rsidP="00381832">
            <w:pPr>
              <w:pStyle w:val="ListBullet"/>
            </w:pPr>
            <w:r w:rsidRPr="00381832">
              <w:t>when shaping, keep the setting into jewellery in mind</w:t>
            </w:r>
          </w:p>
          <w:p w:rsidR="00000000" w:rsidRPr="00381832" w:rsidP="00381832">
            <w:pPr>
              <w:pStyle w:val="ListBullet"/>
            </w:pPr>
            <w:r w:rsidRPr="00381832">
              <w:t>very high polish required</w:t>
            </w:r>
          </w:p>
          <w:p w:rsidR="00000000" w:rsidRPr="00381832" w:rsidP="00381832">
            <w:pPr>
              <w:pStyle w:val="ListBullet"/>
            </w:pPr>
            <w:r w:rsidRPr="00381832">
              <w:t>no grinding marks or sanding marks on surface</w:t>
            </w:r>
          </w:p>
          <w:p w:rsidR="00000000" w:rsidRPr="00381832" w:rsidP="00381832">
            <w:pPr>
              <w:pStyle w:val="ListBullet"/>
            </w:pPr>
            <w:r w:rsidRPr="00381832">
              <w:t>no cracks or obvious inclusions that should have been removed with initial grinding</w:t>
            </w:r>
          </w:p>
          <w:p w:rsidR="00000000" w:rsidRPr="00381832" w:rsidP="00381832">
            <w:pPr>
              <w:pStyle w:val="ListBullet"/>
            </w:pPr>
            <w:r w:rsidRPr="00381832">
              <w:t>if for jewellery, avoid making the carving too large</w:t>
            </w:r>
          </w:p>
          <w:p w:rsidR="00000000" w:rsidP="00381832">
            <w:pPr>
              <w:pStyle w:val="ListBullet"/>
              <w:rPr>
                <w:lang w:val="en-NZ"/>
              </w:rPr>
            </w:pPr>
            <w:r w:rsidRPr="00381832">
              <w:t>the more colour, the less detail is required.</w:t>
            </w:r>
          </w:p>
        </w:tc>
      </w:tr>
      <w:tr w:rsidTr="00693DB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81832" w:rsidP="00381832">
            <w:pPr>
              <w:pStyle w:val="BodyText"/>
            </w:pPr>
          </w:p>
        </w:tc>
      </w:tr>
    </w:tbl>
    <w:p w:rsidR="00693DBF" w:rsidP="00381832">
      <w:pPr>
        <w:pStyle w:val="BodyText"/>
      </w:pPr>
    </w:p>
    <w:p w:rsidR="00693DBF" w:rsidP="00381832">
      <w:pPr>
        <w:pStyle w:val="BodyText"/>
      </w:pPr>
    </w:p>
    <w:p w:rsidR="00000000" w:rsidRPr="00381832" w:rsidP="00381832">
      <w:pPr>
        <w:pStyle w:val="Heading1"/>
      </w:pPr>
      <w:bookmarkStart w:id="12" w:name="O_294429"/>
      <w:bookmarkEnd w:id="12"/>
      <w:r w:rsidRPr="00381832">
        <w:t>Unit Sector(s)</w:t>
      </w:r>
    </w:p>
    <w:p w:rsidR="00000000" w:rsidRPr="00381832" w:rsidP="00381832">
      <w:pPr>
        <w:pStyle w:val="BodyText"/>
      </w:pPr>
      <w:r w:rsidRPr="00381832">
        <w:t>Not Applicable</w:t>
      </w:r>
    </w:p>
    <w:p w:rsidR="00000000" w:rsidRPr="00381832" w:rsidP="00381832">
      <w:pPr>
        <w:pStyle w:val="AllowPageBreak"/>
      </w:pPr>
    </w:p>
    <w:p w:rsidR="00000000" w:rsidRPr="00381832" w:rsidP="00381832">
      <w:pPr>
        <w:pStyle w:val="Heading1"/>
      </w:pPr>
      <w:bookmarkStart w:id="13" w:name="O_202777"/>
      <w:bookmarkEnd w:id="13"/>
      <w:r w:rsidRPr="00381832">
        <w:t>Competency field</w:t>
      </w:r>
    </w:p>
    <w:tbl>
      <w:tblPr>
        <w:tblW w:w="0" w:type="auto"/>
        <w:tblLayout w:type="fixed"/>
        <w:tblCellMar>
          <w:left w:w="62" w:type="dxa"/>
          <w:right w:w="62" w:type="dxa"/>
        </w:tblCellMar>
        <w:tblLook w:val="0000"/>
      </w:tblPr>
      <w:tblGrid>
        <w:gridCol w:w="2694"/>
        <w:gridCol w:w="5811"/>
      </w:tblGrid>
      <w:tr w:rsidTr="00693DB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381832">
            <w:pPr>
              <w:pStyle w:val="BodyText"/>
              <w:rPr>
                <w:lang w:val="en-NZ"/>
              </w:rPr>
            </w:pPr>
            <w:r w:rsidRPr="00381832">
              <w:t>Opal cutting and polishing</w:t>
            </w:r>
          </w:p>
        </w:tc>
      </w:tr>
      <w:tr w:rsidTr="00693DB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381832" w:rsidP="00381832">
            <w:pPr>
              <w:pStyle w:val="BodyText"/>
            </w:pPr>
          </w:p>
        </w:tc>
      </w:tr>
    </w:tbl>
    <w:p w:rsidR="00693DBF" w:rsidP="00381832">
      <w:pPr>
        <w:pStyle w:val="BodyText"/>
      </w:pPr>
    </w:p>
    <w:p w:rsidR="00693DBF" w:rsidP="00381832">
      <w:pPr>
        <w:pStyle w:val="BodyText"/>
      </w:pPr>
    </w:p>
    <w:p w:rsidR="00000000" w:rsidRPr="00381832" w:rsidP="00381832"/>
    <w:sectPr w:rsidSect="003818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DBF" w:rsidP="00693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BF" w:rsidP="00381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3DBF" w:rsidP="003818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3DBF" w:rsidP="003818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DBF" w:rsidP="00693DB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DBF" w:rsidP="00381832">
    <w:pPr>
      <w:pStyle w:val="Header"/>
      <w:framePr w:wrap="around"/>
    </w:pPr>
    <w:r>
      <w:fldChar w:fldCharType="begin"/>
    </w:r>
    <w:r>
      <w:instrText xml:space="preserve"> TITLE   \* MERGEFORMAT </w:instrText>
    </w:r>
    <w:r>
      <w:fldChar w:fldCharType="separate"/>
    </w:r>
    <w:r>
      <w:t>CUVOPA07B Use opal carving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3DBF" w:rsidP="003818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10A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4E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C0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8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1832"/>
    <w:pPr>
      <w:spacing w:before="360" w:after="60"/>
      <w:outlineLvl w:val="0"/>
    </w:pPr>
    <w:rPr>
      <w:sz w:val="32"/>
    </w:rPr>
  </w:style>
  <w:style w:type="paragraph" w:styleId="Heading2">
    <w:name w:val="heading 2"/>
    <w:basedOn w:val="HeadingBase"/>
    <w:next w:val="BodyText"/>
    <w:link w:val="Heading2Char"/>
    <w:qFormat/>
    <w:rsid w:val="00381832"/>
    <w:pPr>
      <w:keepLines/>
      <w:spacing w:before="240" w:after="120"/>
      <w:outlineLvl w:val="1"/>
    </w:pPr>
    <w:rPr>
      <w:sz w:val="28"/>
      <w:szCs w:val="40"/>
    </w:rPr>
  </w:style>
  <w:style w:type="paragraph" w:styleId="Heading3">
    <w:name w:val="heading 3"/>
    <w:basedOn w:val="HeadingBase"/>
    <w:next w:val="BodyText"/>
    <w:link w:val="Heading3Char"/>
    <w:qFormat/>
    <w:rsid w:val="00381832"/>
    <w:pPr>
      <w:spacing w:before="180" w:after="120"/>
      <w:outlineLvl w:val="2"/>
    </w:pPr>
    <w:rPr>
      <w:spacing w:val="-10"/>
      <w:kern w:val="32"/>
    </w:rPr>
  </w:style>
  <w:style w:type="paragraph" w:styleId="Heading4">
    <w:name w:val="heading 4"/>
    <w:basedOn w:val="HeadingBase"/>
    <w:next w:val="BodyText"/>
    <w:link w:val="Heading4Char"/>
    <w:qFormat/>
    <w:rsid w:val="00381832"/>
    <w:pPr>
      <w:spacing w:before="160" w:after="120"/>
      <w:outlineLvl w:val="3"/>
    </w:pPr>
    <w:rPr>
      <w:sz w:val="22"/>
    </w:rPr>
  </w:style>
  <w:style w:type="paragraph" w:styleId="Heading5">
    <w:name w:val="heading 5"/>
    <w:basedOn w:val="HeadingBase"/>
    <w:next w:val="Normal"/>
    <w:link w:val="Heading5Char"/>
    <w:qFormat/>
    <w:rsid w:val="00381832"/>
    <w:pPr>
      <w:spacing w:before="80"/>
      <w:outlineLvl w:val="4"/>
    </w:pPr>
    <w:rPr>
      <w:color w:val="918585"/>
      <w:sz w:val="20"/>
    </w:rPr>
  </w:style>
  <w:style w:type="paragraph" w:styleId="Heading6">
    <w:name w:val="heading 6"/>
    <w:basedOn w:val="HeadingBase"/>
    <w:next w:val="Normal"/>
    <w:link w:val="Heading6Char"/>
    <w:qFormat/>
    <w:rsid w:val="00381832"/>
    <w:pPr>
      <w:spacing w:before="60"/>
      <w:outlineLvl w:val="5"/>
    </w:pPr>
    <w:rPr>
      <w:color w:val="918585"/>
      <w:sz w:val="20"/>
    </w:rPr>
  </w:style>
  <w:style w:type="paragraph" w:styleId="Heading7">
    <w:name w:val="heading 7"/>
    <w:basedOn w:val="Normal"/>
    <w:next w:val="Normal"/>
    <w:link w:val="Heading7Char"/>
    <w:qFormat/>
    <w:rsid w:val="00381832"/>
    <w:pPr>
      <w:ind w:left="720"/>
      <w:outlineLvl w:val="6"/>
    </w:pPr>
    <w:rPr>
      <w:i/>
    </w:rPr>
  </w:style>
  <w:style w:type="paragraph" w:styleId="Heading8">
    <w:name w:val="heading 8"/>
    <w:basedOn w:val="Normal"/>
    <w:next w:val="Normal"/>
    <w:link w:val="Heading8Char"/>
    <w:qFormat/>
    <w:rsid w:val="00381832"/>
    <w:pPr>
      <w:ind w:left="720"/>
      <w:outlineLvl w:val="7"/>
    </w:pPr>
    <w:rPr>
      <w:i/>
    </w:rPr>
  </w:style>
  <w:style w:type="paragraph" w:styleId="Heading9">
    <w:name w:val="heading 9"/>
    <w:basedOn w:val="Normal"/>
    <w:next w:val="Normal"/>
    <w:link w:val="Heading9Char"/>
    <w:qFormat/>
    <w:rsid w:val="00381832"/>
    <w:pPr>
      <w:ind w:left="720"/>
      <w:outlineLvl w:val="8"/>
    </w:pPr>
    <w:rPr>
      <w:i/>
    </w:rPr>
  </w:style>
  <w:style w:type="character" w:default="1" w:styleId="DefaultParagraphFont">
    <w:name w:val="Default Paragraph Font"/>
    <w:uiPriority w:val="1"/>
    <w:unhideWhenUsed/>
    <w:rsid w:val="00381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832"/>
  </w:style>
  <w:style w:type="character" w:customStyle="1" w:styleId="Heading1Char">
    <w:name w:val="Heading 1 Char"/>
    <w:link w:val="Heading1"/>
    <w:rsid w:val="00381832"/>
    <w:rPr>
      <w:rFonts w:ascii="Times New Roman" w:eastAsia="Times New Roman" w:hAnsi="Times New Roman" w:cs="Times New Roman"/>
      <w:b/>
      <w:sz w:val="32"/>
      <w:szCs w:val="20"/>
      <w:lang w:eastAsia="en-US"/>
    </w:rPr>
  </w:style>
  <w:style w:type="paragraph" w:styleId="BodyText">
    <w:name w:val="Body Text"/>
    <w:basedOn w:val="Normal"/>
    <w:link w:val="BodyTextChar"/>
    <w:rsid w:val="00381832"/>
    <w:pPr>
      <w:spacing w:before="120" w:after="120"/>
      <w:contextualSpacing/>
    </w:pPr>
    <w:rPr>
      <w:rFonts w:ascii="Times New Roman" w:hAnsi="Times New Roman"/>
      <w:sz w:val="24"/>
      <w:szCs w:val="22"/>
    </w:rPr>
  </w:style>
  <w:style w:type="character" w:customStyle="1" w:styleId="BodyTextChar">
    <w:name w:val="Body Text Char"/>
    <w:link w:val="BodyText"/>
    <w:rsid w:val="00381832"/>
    <w:rPr>
      <w:rFonts w:ascii="Times New Roman" w:eastAsia="Times New Roman" w:hAnsi="Times New Roman" w:cs="Times New Roman"/>
      <w:sz w:val="24"/>
      <w:lang w:val="en-US" w:eastAsia="en-US"/>
    </w:rPr>
  </w:style>
  <w:style w:type="paragraph" w:styleId="Footer">
    <w:name w:val="footer"/>
    <w:basedOn w:val="Normal"/>
    <w:link w:val="FooterChar"/>
    <w:rsid w:val="00381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1832"/>
    <w:rPr>
      <w:rFonts w:ascii="Times New Roman" w:eastAsia="Times New Roman" w:hAnsi="Times New Roman" w:cs="Times New Roman"/>
      <w:sz w:val="16"/>
      <w:lang w:val="en-US" w:eastAsia="en-US"/>
    </w:rPr>
  </w:style>
  <w:style w:type="paragraph" w:styleId="ListBullet">
    <w:name w:val="List Bullet"/>
    <w:basedOn w:val="List"/>
    <w:rsid w:val="00381832"/>
    <w:pPr>
      <w:numPr>
        <w:numId w:val="13"/>
      </w:numPr>
      <w:tabs>
        <w:tab w:val="clear" w:pos="340"/>
      </w:tabs>
      <w:spacing w:before="40" w:after="40"/>
    </w:pPr>
  </w:style>
  <w:style w:type="character" w:customStyle="1" w:styleId="SpecialBold">
    <w:name w:val="Special Bold"/>
    <w:rsid w:val="00381832"/>
    <w:rPr>
      <w:b/>
      <w:spacing w:val="0"/>
    </w:rPr>
  </w:style>
  <w:style w:type="paragraph" w:styleId="ListBullet2">
    <w:name w:val="List Bullet 2"/>
    <w:basedOn w:val="List2"/>
    <w:rsid w:val="00381832"/>
    <w:pPr>
      <w:numPr>
        <w:numId w:val="14"/>
      </w:numPr>
      <w:tabs>
        <w:tab w:val="clear" w:pos="680"/>
      </w:tabs>
    </w:pPr>
  </w:style>
  <w:style w:type="paragraph" w:styleId="Header">
    <w:name w:val="header"/>
    <w:basedOn w:val="Normal"/>
    <w:link w:val="HeaderChar"/>
    <w:rsid w:val="00381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18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1832"/>
    <w:pPr>
      <w:spacing w:before="240" w:after="120"/>
      <w:outlineLvl w:val="0"/>
    </w:pPr>
    <w:rPr>
      <w:rFonts w:ascii="Times New Roman" w:hAnsi="Times New Roman"/>
      <w:b/>
      <w:sz w:val="28"/>
    </w:rPr>
  </w:style>
  <w:style w:type="paragraph" w:customStyle="1" w:styleId="AllowPageBreak">
    <w:name w:val="AllowPageBreak"/>
    <w:rsid w:val="003818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1832"/>
    <w:pPr>
      <w:tabs>
        <w:tab w:val="left" w:pos="680"/>
      </w:tabs>
      <w:spacing w:before="60" w:after="60"/>
      <w:ind w:left="680" w:hanging="340"/>
    </w:pPr>
  </w:style>
  <w:style w:type="paragraph" w:styleId="List3">
    <w:name w:val="List 3"/>
    <w:basedOn w:val="BodyText"/>
    <w:rsid w:val="00381832"/>
    <w:pPr>
      <w:tabs>
        <w:tab w:val="left" w:pos="1021"/>
      </w:tabs>
      <w:spacing w:before="60" w:after="60"/>
      <w:ind w:left="1020" w:hanging="340"/>
    </w:pPr>
  </w:style>
  <w:style w:type="character" w:customStyle="1" w:styleId="BoldandItalics">
    <w:name w:val="Bold and Italics"/>
    <w:qFormat/>
    <w:rsid w:val="00381832"/>
    <w:rPr>
      <w:b/>
      <w:i/>
      <w:u w:val="none"/>
    </w:rPr>
  </w:style>
  <w:style w:type="character" w:customStyle="1" w:styleId="Heading2Char">
    <w:name w:val="Heading 2 Char"/>
    <w:link w:val="Heading2"/>
    <w:rsid w:val="00381832"/>
    <w:rPr>
      <w:rFonts w:ascii="Times New Roman" w:eastAsia="Times New Roman" w:hAnsi="Times New Roman" w:cs="Times New Roman"/>
      <w:b/>
      <w:sz w:val="28"/>
      <w:szCs w:val="40"/>
      <w:lang w:eastAsia="en-US"/>
    </w:rPr>
  </w:style>
  <w:style w:type="character" w:customStyle="1" w:styleId="Heading3Char">
    <w:name w:val="Heading 3 Char"/>
    <w:link w:val="Heading3"/>
    <w:rsid w:val="003818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1832"/>
    <w:rPr>
      <w:rFonts w:ascii="Times New Roman" w:eastAsia="Times New Roman" w:hAnsi="Times New Roman" w:cs="Times New Roman"/>
      <w:b/>
      <w:szCs w:val="20"/>
      <w:lang w:eastAsia="en-US"/>
    </w:rPr>
  </w:style>
  <w:style w:type="character" w:customStyle="1" w:styleId="Heading5Char">
    <w:name w:val="Heading 5 Char"/>
    <w:link w:val="Heading5"/>
    <w:rsid w:val="003818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1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8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18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1832"/>
    <w:rPr>
      <w:rFonts w:ascii="Courier New" w:eastAsia="Times New Roman" w:hAnsi="Courier New" w:cs="Times New Roman"/>
      <w:i/>
      <w:szCs w:val="20"/>
      <w:lang w:val="en-US" w:eastAsia="en-US"/>
    </w:rPr>
  </w:style>
  <w:style w:type="paragraph" w:customStyle="1" w:styleId="HeadingBase">
    <w:name w:val="Heading Base"/>
    <w:rsid w:val="00381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832"/>
    <w:pPr>
      <w:tabs>
        <w:tab w:val="right" w:leader="dot" w:pos="9072"/>
      </w:tabs>
      <w:ind w:left="567"/>
    </w:pPr>
    <w:rPr>
      <w:szCs w:val="22"/>
    </w:rPr>
  </w:style>
  <w:style w:type="paragraph" w:customStyle="1" w:styleId="TOCBase">
    <w:name w:val="TOC Base"/>
    <w:rsid w:val="00381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832"/>
    <w:pPr>
      <w:tabs>
        <w:tab w:val="right" w:leader="dot" w:pos="9072"/>
      </w:tabs>
      <w:spacing w:before="40" w:after="40"/>
      <w:ind w:left="284"/>
    </w:pPr>
    <w:rPr>
      <w:rFonts w:ascii="Times New Roman" w:hAnsi="Times New Roman"/>
    </w:rPr>
  </w:style>
  <w:style w:type="paragraph" w:styleId="TOC1">
    <w:name w:val="toc 1"/>
    <w:basedOn w:val="TOCBase"/>
    <w:next w:val="Normal"/>
    <w:rsid w:val="003818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832"/>
    <w:pPr>
      <w:spacing w:before="5040"/>
      <w:jc w:val="center"/>
    </w:pPr>
    <w:rPr>
      <w:sz w:val="48"/>
      <w:szCs w:val="72"/>
      <w:lang w:val="en-US"/>
    </w:rPr>
  </w:style>
  <w:style w:type="character" w:customStyle="1" w:styleId="TitleChar">
    <w:name w:val="Title Char"/>
    <w:link w:val="Title"/>
    <w:rsid w:val="00381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832"/>
    <w:pPr>
      <w:tabs>
        <w:tab w:val="left" w:pos="3600"/>
        <w:tab w:val="left" w:pos="3958"/>
      </w:tabs>
    </w:pPr>
  </w:style>
  <w:style w:type="paragraph" w:styleId="List">
    <w:name w:val="List"/>
    <w:basedOn w:val="BodyText"/>
    <w:next w:val="BodyText"/>
    <w:rsid w:val="00381832"/>
    <w:pPr>
      <w:tabs>
        <w:tab w:val="left" w:pos="340"/>
      </w:tabs>
      <w:spacing w:before="60" w:after="60"/>
      <w:ind w:left="340" w:hanging="340"/>
    </w:pPr>
  </w:style>
  <w:style w:type="paragraph" w:customStyle="1" w:styleId="Note">
    <w:name w:val="Note"/>
    <w:basedOn w:val="BodyText"/>
    <w:rsid w:val="003818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832"/>
    <w:pPr>
      <w:framePr w:wrap="auto" w:hAnchor="text" w:y="6049"/>
    </w:pPr>
    <w:rPr>
      <w:color w:val="000000"/>
      <w:sz w:val="40"/>
    </w:rPr>
  </w:style>
  <w:style w:type="paragraph" w:customStyle="1" w:styleId="TOCTitle">
    <w:name w:val="TOCTitle"/>
    <w:basedOn w:val="Heading1"/>
    <w:rsid w:val="00381832"/>
    <w:pPr>
      <w:spacing w:after="240"/>
      <w:jc w:val="center"/>
      <w:outlineLvl w:val="9"/>
    </w:pPr>
    <w:rPr>
      <w:caps/>
    </w:rPr>
  </w:style>
  <w:style w:type="paragraph" w:customStyle="1" w:styleId="Version">
    <w:name w:val="Version"/>
    <w:rsid w:val="003818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832"/>
    <w:pPr>
      <w:keepNext w:val="0"/>
      <w:tabs>
        <w:tab w:val="right" w:pos="4176"/>
      </w:tabs>
      <w:ind w:left="198" w:hanging="198"/>
    </w:pPr>
    <w:rPr>
      <w:rFonts w:ascii="Garamond" w:hAnsi="Garamond"/>
    </w:rPr>
  </w:style>
  <w:style w:type="paragraph" w:styleId="IndexHeading">
    <w:name w:val="index heading"/>
    <w:basedOn w:val="Normal"/>
    <w:next w:val="Index1"/>
    <w:semiHidden/>
    <w:rsid w:val="00381832"/>
    <w:pPr>
      <w:spacing w:before="120" w:after="120"/>
    </w:pPr>
    <w:rPr>
      <w:rFonts w:ascii="Arial" w:hAnsi="Arial"/>
      <w:b/>
      <w:color w:val="918585"/>
      <w:sz w:val="24"/>
    </w:rPr>
  </w:style>
  <w:style w:type="paragraph" w:customStyle="1" w:styleId="Chapter">
    <w:name w:val="Chapter"/>
    <w:basedOn w:val="Normal"/>
    <w:rsid w:val="00381832"/>
    <w:pPr>
      <w:spacing w:before="240"/>
    </w:pPr>
    <w:rPr>
      <w:rFonts w:ascii="Times New Roman" w:hAnsi="Times New Roman"/>
      <w:smallCaps/>
      <w:spacing w:val="80"/>
      <w:sz w:val="28"/>
    </w:rPr>
  </w:style>
  <w:style w:type="paragraph" w:customStyle="1" w:styleId="InChapter">
    <w:name w:val="InChapter"/>
    <w:basedOn w:val="Heading3"/>
    <w:rsid w:val="00381832"/>
    <w:pPr>
      <w:spacing w:after="240"/>
      <w:outlineLvl w:val="9"/>
    </w:pPr>
    <w:rPr>
      <w:noProof/>
    </w:rPr>
  </w:style>
  <w:style w:type="paragraph" w:styleId="Index2">
    <w:name w:val="index 2"/>
    <w:basedOn w:val="Normal"/>
    <w:next w:val="Normal"/>
    <w:semiHidden/>
    <w:rsid w:val="00381832"/>
    <w:pPr>
      <w:tabs>
        <w:tab w:val="right" w:pos="4176"/>
      </w:tabs>
      <w:ind w:left="568" w:hanging="284"/>
    </w:pPr>
    <w:rPr>
      <w:rFonts w:ascii="Garamond" w:hAnsi="Garamond"/>
    </w:rPr>
  </w:style>
  <w:style w:type="paragraph" w:customStyle="1" w:styleId="Byline">
    <w:name w:val="Byline"/>
    <w:rsid w:val="00381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832"/>
    <w:pPr>
      <w:tabs>
        <w:tab w:val="clear" w:pos="3600"/>
        <w:tab w:val="clear" w:pos="3958"/>
      </w:tabs>
      <w:jc w:val="right"/>
    </w:pPr>
  </w:style>
  <w:style w:type="character" w:styleId="Emphasis">
    <w:name w:val="Emphasis"/>
    <w:qFormat/>
    <w:rsid w:val="00381832"/>
    <w:rPr>
      <w:i/>
    </w:rPr>
  </w:style>
  <w:style w:type="paragraph" w:styleId="Caption">
    <w:name w:val="caption"/>
    <w:basedOn w:val="BodyText"/>
    <w:next w:val="Normal"/>
    <w:qFormat/>
    <w:rsid w:val="00381832"/>
    <w:pPr>
      <w:framePr w:w="2268" w:hSpace="181" w:vSpace="181" w:wrap="around" w:vAnchor="text" w:hAnchor="page" w:x="1135" w:y="285" w:anchorLock="1"/>
    </w:pPr>
    <w:rPr>
      <w:i/>
    </w:rPr>
  </w:style>
  <w:style w:type="paragraph" w:customStyle="1" w:styleId="MiniTOCTitle">
    <w:name w:val="MiniTOCTitle"/>
    <w:basedOn w:val="Heading4"/>
    <w:rsid w:val="00381832"/>
    <w:pPr>
      <w:spacing w:before="240"/>
      <w:outlineLvl w:val="9"/>
    </w:pPr>
    <w:rPr>
      <w:noProof/>
      <w:sz w:val="24"/>
    </w:rPr>
  </w:style>
  <w:style w:type="paragraph" w:customStyle="1" w:styleId="MiniTOCItem">
    <w:name w:val="MiniTOCItem"/>
    <w:basedOn w:val="ListBullet"/>
    <w:rsid w:val="00381832"/>
    <w:pPr>
      <w:numPr>
        <w:numId w:val="0"/>
      </w:numPr>
      <w:tabs>
        <w:tab w:val="right" w:leader="dot" w:pos="6521"/>
      </w:tabs>
      <w:spacing w:before="0" w:after="0"/>
    </w:pPr>
  </w:style>
  <w:style w:type="paragraph" w:customStyle="1" w:styleId="TOFTitle">
    <w:name w:val="TOFTitle"/>
    <w:basedOn w:val="TOCTitle"/>
    <w:rsid w:val="00381832"/>
  </w:style>
  <w:style w:type="paragraph" w:styleId="TableofFigures">
    <w:name w:val="table of figures"/>
    <w:basedOn w:val="Normal"/>
    <w:next w:val="Normal"/>
    <w:semiHidden/>
    <w:rsid w:val="00381832"/>
    <w:pPr>
      <w:tabs>
        <w:tab w:val="right" w:leader="dot" w:pos="9072"/>
      </w:tabs>
      <w:ind w:left="970" w:hanging="403"/>
    </w:pPr>
    <w:rPr>
      <w:rFonts w:ascii="Times New Roman" w:hAnsi="Times New Roman"/>
      <w:b/>
    </w:rPr>
  </w:style>
  <w:style w:type="paragraph" w:styleId="ListNumber">
    <w:name w:val="List Number"/>
    <w:basedOn w:val="List"/>
    <w:rsid w:val="00381832"/>
    <w:pPr>
      <w:numPr>
        <w:numId w:val="11"/>
      </w:numPr>
    </w:pPr>
  </w:style>
  <w:style w:type="character" w:customStyle="1" w:styleId="WingdingSymbols">
    <w:name w:val="Wingding Symbols"/>
    <w:rsid w:val="00381832"/>
    <w:rPr>
      <w:rFonts w:ascii="Wingdings" w:hAnsi="Wingdings"/>
    </w:rPr>
  </w:style>
  <w:style w:type="paragraph" w:customStyle="1" w:styleId="TableHeading">
    <w:name w:val="Table Heading"/>
    <w:basedOn w:val="HeadingBase"/>
    <w:rsid w:val="00381832"/>
    <w:pPr>
      <w:keepLines/>
      <w:pBdr>
        <w:bottom w:val="single" w:sz="6" w:space="1" w:color="918585"/>
      </w:pBdr>
      <w:spacing w:before="240"/>
    </w:pPr>
  </w:style>
  <w:style w:type="character" w:customStyle="1" w:styleId="HotSpot">
    <w:name w:val="HotSpot"/>
    <w:rsid w:val="00381832"/>
    <w:rPr>
      <w:color w:val="0033CC"/>
      <w:u w:val="none"/>
    </w:rPr>
  </w:style>
  <w:style w:type="paragraph" w:customStyle="1" w:styleId="BodyTextRight">
    <w:name w:val="Body Text Right"/>
    <w:basedOn w:val="BodyText"/>
    <w:rsid w:val="00381832"/>
    <w:pPr>
      <w:spacing w:before="0" w:after="0"/>
      <w:jc w:val="right"/>
    </w:pPr>
  </w:style>
  <w:style w:type="paragraph" w:styleId="Index3">
    <w:name w:val="index 3"/>
    <w:basedOn w:val="ListNumber2"/>
    <w:next w:val="Normal"/>
    <w:semiHidden/>
    <w:rsid w:val="00381832"/>
    <w:pPr>
      <w:numPr>
        <w:numId w:val="0"/>
      </w:numPr>
      <w:tabs>
        <w:tab w:val="right" w:leader="dot" w:pos="4176"/>
      </w:tabs>
    </w:pPr>
  </w:style>
  <w:style w:type="paragraph" w:styleId="ListNumber2">
    <w:name w:val="List Number 2"/>
    <w:basedOn w:val="List2"/>
    <w:rsid w:val="00381832"/>
    <w:pPr>
      <w:numPr>
        <w:numId w:val="10"/>
      </w:numPr>
      <w:tabs>
        <w:tab w:val="clear" w:pos="1060"/>
      </w:tabs>
    </w:pPr>
  </w:style>
  <w:style w:type="paragraph" w:customStyle="1" w:styleId="MarginNote">
    <w:name w:val="Margin Note"/>
    <w:basedOn w:val="BodyText"/>
    <w:rsid w:val="00381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18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1832"/>
    <w:rPr>
      <w:sz w:val="32"/>
    </w:rPr>
  </w:style>
  <w:style w:type="paragraph" w:customStyle="1" w:styleId="HeadingProcedure">
    <w:name w:val="Heading Procedure"/>
    <w:basedOn w:val="HeadingBase"/>
    <w:next w:val="Normal"/>
    <w:rsid w:val="00381832"/>
    <w:pPr>
      <w:tabs>
        <w:tab w:val="left" w:pos="0"/>
      </w:tabs>
      <w:spacing w:before="120" w:after="60"/>
    </w:pPr>
    <w:rPr>
      <w:i/>
      <w:color w:val="918585"/>
      <w:sz w:val="22"/>
    </w:rPr>
  </w:style>
  <w:style w:type="paragraph" w:customStyle="1" w:styleId="TableBodyText">
    <w:name w:val="Table Body Text"/>
    <w:basedOn w:val="BodyText"/>
    <w:rsid w:val="00381832"/>
    <w:pPr>
      <w:spacing w:before="60" w:after="60"/>
    </w:pPr>
  </w:style>
  <w:style w:type="paragraph" w:styleId="ListContinue">
    <w:name w:val="List Continue"/>
    <w:basedOn w:val="List"/>
    <w:rsid w:val="00381832"/>
    <w:pPr>
      <w:ind w:firstLine="0"/>
    </w:pPr>
  </w:style>
  <w:style w:type="paragraph" w:customStyle="1" w:styleId="ListNote">
    <w:name w:val="List Note"/>
    <w:basedOn w:val="List"/>
    <w:rsid w:val="00381832"/>
    <w:pPr>
      <w:pBdr>
        <w:top w:val="single" w:sz="6" w:space="2" w:color="918585"/>
        <w:bottom w:val="single" w:sz="6" w:space="2" w:color="918585"/>
      </w:pBdr>
      <w:tabs>
        <w:tab w:val="left" w:pos="1021"/>
      </w:tabs>
      <w:ind w:firstLine="0"/>
    </w:pPr>
  </w:style>
  <w:style w:type="paragraph" w:customStyle="1" w:styleId="Warning">
    <w:name w:val="Warning"/>
    <w:basedOn w:val="BodyText"/>
    <w:rsid w:val="00381832"/>
    <w:pPr>
      <w:shd w:val="clear" w:color="auto" w:fill="D9D9D9"/>
      <w:tabs>
        <w:tab w:val="left" w:pos="992"/>
      </w:tabs>
      <w:ind w:left="119" w:right="119"/>
    </w:pPr>
    <w:rPr>
      <w:sz w:val="20"/>
    </w:rPr>
  </w:style>
  <w:style w:type="paragraph" w:customStyle="1" w:styleId="MarginIcons">
    <w:name w:val="Margin Icons"/>
    <w:basedOn w:val="BodyText"/>
    <w:rsid w:val="003818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1832"/>
    <w:rPr>
      <w:rFonts w:ascii="Courier New" w:hAnsi="Courier New"/>
    </w:rPr>
  </w:style>
  <w:style w:type="paragraph" w:customStyle="1" w:styleId="NoteBullet">
    <w:name w:val="Note Bullet"/>
    <w:basedOn w:val="Note"/>
    <w:rsid w:val="00381832"/>
    <w:pPr>
      <w:tabs>
        <w:tab w:val="clear" w:pos="680"/>
      </w:tabs>
      <w:spacing w:before="60" w:after="60"/>
    </w:pPr>
  </w:style>
  <w:style w:type="paragraph" w:customStyle="1" w:styleId="SubHeading2">
    <w:name w:val="SubHeading2"/>
    <w:basedOn w:val="HeadingBase"/>
    <w:rsid w:val="00381832"/>
    <w:pPr>
      <w:spacing w:before="240" w:after="60"/>
    </w:pPr>
    <w:rPr>
      <w:sz w:val="20"/>
    </w:rPr>
  </w:style>
  <w:style w:type="paragraph" w:customStyle="1" w:styleId="SubHeading1">
    <w:name w:val="SubHeading1"/>
    <w:basedOn w:val="HeadingBase"/>
    <w:rsid w:val="00381832"/>
    <w:pPr>
      <w:spacing w:before="240" w:after="60"/>
    </w:pPr>
    <w:rPr>
      <w:color w:val="918585"/>
      <w:sz w:val="22"/>
    </w:rPr>
  </w:style>
  <w:style w:type="paragraph" w:customStyle="1" w:styleId="SideHeading">
    <w:name w:val="Side Heading"/>
    <w:basedOn w:val="HeadingBase"/>
    <w:rsid w:val="00381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832"/>
    <w:pPr>
      <w:numPr>
        <w:numId w:val="12"/>
      </w:numPr>
    </w:pPr>
  </w:style>
  <w:style w:type="paragraph" w:styleId="PlainText">
    <w:name w:val="Plain Text"/>
    <w:basedOn w:val="Normal"/>
    <w:link w:val="PlainTextChar"/>
    <w:rsid w:val="00381832"/>
    <w:rPr>
      <w:sz w:val="20"/>
    </w:rPr>
  </w:style>
  <w:style w:type="character" w:customStyle="1" w:styleId="PlainTextChar">
    <w:name w:val="Plain Text Char"/>
    <w:basedOn w:val="DefaultParagraphFont"/>
    <w:link w:val="PlainText"/>
    <w:rsid w:val="00381832"/>
    <w:rPr>
      <w:rFonts w:ascii="Courier New" w:eastAsia="Times New Roman" w:hAnsi="Courier New" w:cs="Times New Roman"/>
      <w:sz w:val="20"/>
      <w:szCs w:val="20"/>
      <w:lang w:val="en-US" w:eastAsia="en-US"/>
    </w:rPr>
  </w:style>
  <w:style w:type="character" w:customStyle="1" w:styleId="MenuOption">
    <w:name w:val="Menu Option"/>
    <w:rsid w:val="00381832"/>
    <w:rPr>
      <w:b/>
      <w:smallCaps/>
    </w:rPr>
  </w:style>
  <w:style w:type="paragraph" w:customStyle="1" w:styleId="TableListNumber">
    <w:name w:val="Table List Number"/>
    <w:basedOn w:val="ListNumber"/>
    <w:rsid w:val="00381832"/>
    <w:pPr>
      <w:numPr>
        <w:numId w:val="0"/>
      </w:numPr>
    </w:pPr>
  </w:style>
  <w:style w:type="paragraph" w:styleId="TOC4">
    <w:name w:val="toc 4"/>
    <w:basedOn w:val="TOCBase"/>
    <w:next w:val="Normal"/>
    <w:semiHidden/>
    <w:rsid w:val="00381832"/>
    <w:pPr>
      <w:tabs>
        <w:tab w:val="right" w:leader="dot" w:pos="9071"/>
      </w:tabs>
      <w:ind w:left="1701"/>
    </w:pPr>
  </w:style>
  <w:style w:type="paragraph" w:customStyle="1" w:styleId="ListAlpha">
    <w:name w:val="List Alpha"/>
    <w:basedOn w:val="List"/>
    <w:rsid w:val="00381832"/>
    <w:pPr>
      <w:numPr>
        <w:numId w:val="9"/>
      </w:numPr>
    </w:pPr>
  </w:style>
  <w:style w:type="paragraph" w:customStyle="1" w:styleId="ListAlpha2">
    <w:name w:val="List Alpha 2"/>
    <w:basedOn w:val="List2"/>
    <w:rsid w:val="00381832"/>
    <w:pPr>
      <w:numPr>
        <w:numId w:val="8"/>
      </w:numPr>
    </w:pPr>
  </w:style>
  <w:style w:type="paragraph" w:styleId="List4">
    <w:name w:val="List 4"/>
    <w:basedOn w:val="BodyText"/>
    <w:rsid w:val="00381832"/>
    <w:pPr>
      <w:tabs>
        <w:tab w:val="left" w:pos="1361"/>
      </w:tabs>
      <w:spacing w:before="60" w:after="60"/>
      <w:ind w:left="1361" w:hanging="340"/>
    </w:pPr>
  </w:style>
  <w:style w:type="paragraph" w:styleId="List5">
    <w:name w:val="List 5"/>
    <w:basedOn w:val="BodyText"/>
    <w:rsid w:val="00381832"/>
    <w:pPr>
      <w:tabs>
        <w:tab w:val="left" w:pos="1701"/>
      </w:tabs>
      <w:spacing w:before="60" w:after="60"/>
      <w:ind w:left="1701" w:hanging="340"/>
    </w:pPr>
  </w:style>
  <w:style w:type="paragraph" w:styleId="ListBullet3">
    <w:name w:val="List Bullet 3"/>
    <w:basedOn w:val="List3"/>
    <w:rsid w:val="00381832"/>
    <w:pPr>
      <w:numPr>
        <w:numId w:val="15"/>
      </w:numPr>
      <w:tabs>
        <w:tab w:val="clear" w:pos="1021"/>
      </w:tabs>
      <w:ind w:left="1037" w:hanging="357"/>
    </w:pPr>
  </w:style>
  <w:style w:type="paragraph" w:styleId="ListBullet4">
    <w:name w:val="List Bullet 4"/>
    <w:basedOn w:val="List4"/>
    <w:rsid w:val="00381832"/>
    <w:pPr>
      <w:numPr>
        <w:numId w:val="3"/>
      </w:numPr>
    </w:pPr>
  </w:style>
  <w:style w:type="paragraph" w:styleId="ListBullet5">
    <w:name w:val="List Bullet 5"/>
    <w:basedOn w:val="List5"/>
    <w:rsid w:val="00381832"/>
    <w:pPr>
      <w:numPr>
        <w:numId w:val="4"/>
      </w:numPr>
    </w:pPr>
  </w:style>
  <w:style w:type="paragraph" w:styleId="ListContinue2">
    <w:name w:val="List Continue 2"/>
    <w:basedOn w:val="List2"/>
    <w:rsid w:val="00381832"/>
    <w:pPr>
      <w:ind w:firstLine="0"/>
    </w:pPr>
  </w:style>
  <w:style w:type="paragraph" w:styleId="ListContinue3">
    <w:name w:val="List Continue 3"/>
    <w:basedOn w:val="List3"/>
    <w:rsid w:val="00381832"/>
    <w:pPr>
      <w:ind w:left="1021" w:firstLine="0"/>
    </w:pPr>
  </w:style>
  <w:style w:type="paragraph" w:styleId="ListContinue4">
    <w:name w:val="List Continue 4"/>
    <w:basedOn w:val="List4"/>
    <w:rsid w:val="00381832"/>
    <w:pPr>
      <w:ind w:firstLine="0"/>
    </w:pPr>
  </w:style>
  <w:style w:type="paragraph" w:styleId="ListContinue5">
    <w:name w:val="List Continue 5"/>
    <w:basedOn w:val="List5"/>
    <w:rsid w:val="00381832"/>
    <w:pPr>
      <w:ind w:firstLine="0"/>
    </w:pPr>
  </w:style>
  <w:style w:type="paragraph" w:styleId="ListNumber3">
    <w:name w:val="List Number 3"/>
    <w:basedOn w:val="List3"/>
    <w:rsid w:val="00381832"/>
    <w:pPr>
      <w:numPr>
        <w:numId w:val="5"/>
      </w:numPr>
    </w:pPr>
  </w:style>
  <w:style w:type="paragraph" w:styleId="ListNumber4">
    <w:name w:val="List Number 4"/>
    <w:basedOn w:val="List4"/>
    <w:rsid w:val="00381832"/>
    <w:pPr>
      <w:numPr>
        <w:numId w:val="6"/>
      </w:numPr>
    </w:pPr>
  </w:style>
  <w:style w:type="paragraph" w:styleId="ListNumber5">
    <w:name w:val="List Number 5"/>
    <w:basedOn w:val="List5"/>
    <w:rsid w:val="00381832"/>
    <w:pPr>
      <w:numPr>
        <w:numId w:val="7"/>
      </w:numPr>
    </w:pPr>
  </w:style>
  <w:style w:type="paragraph" w:styleId="BlockText">
    <w:name w:val="Block Text"/>
    <w:basedOn w:val="Normal"/>
    <w:rsid w:val="00381832"/>
    <w:pPr>
      <w:spacing w:after="120"/>
      <w:ind w:left="1440" w:right="1440"/>
    </w:pPr>
  </w:style>
  <w:style w:type="character" w:customStyle="1" w:styleId="Subscript">
    <w:name w:val="Subscript"/>
    <w:rsid w:val="00381832"/>
    <w:rPr>
      <w:sz w:val="16"/>
      <w:vertAlign w:val="subscript"/>
    </w:rPr>
  </w:style>
  <w:style w:type="character" w:customStyle="1" w:styleId="Superscript">
    <w:name w:val="Superscript"/>
    <w:rsid w:val="00381832"/>
    <w:rPr>
      <w:sz w:val="16"/>
      <w:vertAlign w:val="superscript"/>
    </w:rPr>
  </w:style>
  <w:style w:type="character" w:customStyle="1" w:styleId="Symbols">
    <w:name w:val="Symbols"/>
    <w:rsid w:val="00381832"/>
    <w:rPr>
      <w:rFonts w:ascii="Symbol" w:hAnsi="Symbol"/>
    </w:rPr>
  </w:style>
  <w:style w:type="character" w:customStyle="1" w:styleId="MenuOptions">
    <w:name w:val="Menu Options"/>
    <w:rsid w:val="00381832"/>
    <w:rPr>
      <w:rFonts w:ascii="Arial Narrow" w:hAnsi="Arial Narrow"/>
      <w:smallCaps/>
    </w:rPr>
  </w:style>
  <w:style w:type="character" w:customStyle="1" w:styleId="Buttons">
    <w:name w:val="Buttons"/>
    <w:rsid w:val="00381832"/>
    <w:rPr>
      <w:b/>
    </w:rPr>
  </w:style>
  <w:style w:type="character" w:customStyle="1" w:styleId="Underlined">
    <w:name w:val="Underlined"/>
    <w:rsid w:val="00381832"/>
    <w:rPr>
      <w:u w:val="single"/>
    </w:rPr>
  </w:style>
  <w:style w:type="paragraph" w:customStyle="1" w:styleId="TableBodyTextRight">
    <w:name w:val="Table Body Text Right"/>
    <w:basedOn w:val="TableBodyText"/>
    <w:rsid w:val="00381832"/>
    <w:pPr>
      <w:widowControl w:val="0"/>
      <w:autoSpaceDE w:val="0"/>
      <w:autoSpaceDN w:val="0"/>
      <w:adjustRightInd w:val="0"/>
      <w:jc w:val="right"/>
    </w:pPr>
    <w:rPr>
      <w:rFonts w:cs="Arial"/>
      <w:szCs w:val="18"/>
    </w:rPr>
  </w:style>
  <w:style w:type="paragraph" w:customStyle="1" w:styleId="CopyrightText">
    <w:name w:val="Copyright Text"/>
    <w:basedOn w:val="BodyText"/>
    <w:rsid w:val="00381832"/>
    <w:rPr>
      <w:sz w:val="18"/>
    </w:rPr>
  </w:style>
  <w:style w:type="paragraph" w:customStyle="1" w:styleId="BodySmallRight">
    <w:name w:val="Body Small Right"/>
    <w:basedOn w:val="BodyTextRight"/>
    <w:rsid w:val="00381832"/>
    <w:rPr>
      <w:sz w:val="18"/>
      <w:szCs w:val="18"/>
    </w:rPr>
  </w:style>
  <w:style w:type="paragraph" w:customStyle="1" w:styleId="MarginEdition">
    <w:name w:val="Margin Edition"/>
    <w:basedOn w:val="MarginNote"/>
    <w:rsid w:val="00381832"/>
    <w:pPr>
      <w:spacing w:before="0" w:after="0"/>
    </w:pPr>
    <w:rPr>
      <w:rFonts w:ascii="Times New Roman" w:hAnsi="Times New Roman"/>
      <w:color w:val="999999"/>
    </w:rPr>
  </w:style>
  <w:style w:type="paragraph" w:customStyle="1" w:styleId="Spacer">
    <w:name w:val="Spacer"/>
    <w:basedOn w:val="Normal"/>
    <w:rsid w:val="00381832"/>
    <w:rPr>
      <w:sz w:val="2"/>
      <w:szCs w:val="2"/>
    </w:rPr>
  </w:style>
  <w:style w:type="character" w:customStyle="1" w:styleId="Small">
    <w:name w:val="Small"/>
    <w:rsid w:val="00381832"/>
    <w:rPr>
      <w:sz w:val="16"/>
    </w:rPr>
  </w:style>
  <w:style w:type="paragraph" w:customStyle="1" w:styleId="WideTable">
    <w:name w:val="Wide Table"/>
    <w:basedOn w:val="Normal"/>
    <w:rsid w:val="00381832"/>
    <w:pPr>
      <w:ind w:left="-1418"/>
    </w:pPr>
    <w:rPr>
      <w:sz w:val="2"/>
      <w:szCs w:val="2"/>
    </w:rPr>
  </w:style>
  <w:style w:type="character" w:styleId="PageNumber">
    <w:name w:val="page number"/>
    <w:rsid w:val="00381832"/>
  </w:style>
  <w:style w:type="paragraph" w:styleId="Quote">
    <w:name w:val="Quote"/>
    <w:basedOn w:val="Heading1"/>
    <w:link w:val="QuoteChar"/>
    <w:qFormat/>
    <w:rsid w:val="00381832"/>
    <w:rPr>
      <w:b w:val="0"/>
      <w:sz w:val="72"/>
      <w:szCs w:val="72"/>
      <w:lang w:val="en-NZ"/>
    </w:rPr>
  </w:style>
  <w:style w:type="character" w:customStyle="1" w:styleId="QuoteChar">
    <w:name w:val="Quote Char"/>
    <w:link w:val="Quote"/>
    <w:rsid w:val="00381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832"/>
    <w:pPr>
      <w:pageBreakBefore/>
    </w:pPr>
  </w:style>
  <w:style w:type="paragraph" w:customStyle="1" w:styleId="Border">
    <w:name w:val="Border"/>
    <w:basedOn w:val="Normal"/>
    <w:qFormat/>
    <w:rsid w:val="00381832"/>
    <w:pPr>
      <w:pBdr>
        <w:top w:val="single" w:sz="18" w:space="1" w:color="auto"/>
      </w:pBdr>
    </w:pPr>
    <w:rPr>
      <w:rFonts w:ascii="Times New Roman" w:hAnsi="Times New Roman"/>
      <w:color w:val="FFFFFF"/>
      <w:sz w:val="2"/>
    </w:rPr>
  </w:style>
  <w:style w:type="character" w:styleId="IntenseEmphasis">
    <w:name w:val="Intense Emphasis"/>
    <w:uiPriority w:val="21"/>
    <w:qFormat/>
    <w:rsid w:val="00381832"/>
    <w:rPr>
      <w:b/>
      <w:bCs/>
      <w:i/>
      <w:iCs/>
      <w:color w:val="auto"/>
    </w:rPr>
  </w:style>
  <w:style w:type="paragraph" w:styleId="IntenseQuote">
    <w:name w:val="Intense Quote"/>
    <w:basedOn w:val="Normal"/>
    <w:next w:val="Normal"/>
    <w:link w:val="IntenseQuoteChar"/>
    <w:uiPriority w:val="30"/>
    <w:qFormat/>
    <w:rsid w:val="003818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1832"/>
    <w:rPr>
      <w:rFonts w:ascii="Courier New" w:eastAsia="Times New Roman" w:hAnsi="Courier New" w:cs="Times New Roman"/>
      <w:b/>
      <w:bCs/>
      <w:i/>
      <w:iCs/>
      <w:szCs w:val="20"/>
      <w:lang w:val="en-US" w:eastAsia="en-US"/>
    </w:rPr>
  </w:style>
  <w:style w:type="character" w:styleId="SubtleReference">
    <w:name w:val="Subtle Reference"/>
    <w:uiPriority w:val="31"/>
    <w:qFormat/>
    <w:rsid w:val="00381832"/>
    <w:rPr>
      <w:smallCaps/>
      <w:color w:val="auto"/>
      <w:u w:val="single"/>
    </w:rPr>
  </w:style>
  <w:style w:type="character" w:styleId="IntenseReference">
    <w:name w:val="Intense Reference"/>
    <w:uiPriority w:val="32"/>
    <w:qFormat/>
    <w:rsid w:val="00381832"/>
    <w:rPr>
      <w:b/>
      <w:bCs/>
      <w:smallCaps/>
      <w:color w:val="auto"/>
      <w:spacing w:val="5"/>
      <w:u w:val="single"/>
    </w:rPr>
  </w:style>
  <w:style w:type="paragraph" w:customStyle="1" w:styleId="2ColumnHeading">
    <w:name w:val="2Column Heading"/>
    <w:basedOn w:val="BodyText"/>
    <w:qFormat/>
    <w:rsid w:val="00381832"/>
    <w:pPr>
      <w:spacing w:after="60"/>
      <w:ind w:left="-2268"/>
    </w:pPr>
    <w:rPr>
      <w:b/>
    </w:rPr>
  </w:style>
  <w:style w:type="paragraph" w:customStyle="1" w:styleId="Heading1TOC">
    <w:name w:val="Heading1 TOC"/>
    <w:basedOn w:val="Normal"/>
    <w:qFormat/>
    <w:rsid w:val="00381832"/>
    <w:pPr>
      <w:spacing w:before="240" w:after="120"/>
    </w:pPr>
    <w:rPr>
      <w:rFonts w:ascii="Times New Roman" w:hAnsi="Times New Roman"/>
      <w:b/>
      <w:sz w:val="32"/>
    </w:rPr>
  </w:style>
  <w:style w:type="paragraph" w:customStyle="1" w:styleId="Heading2TOC">
    <w:name w:val="Heading2 TOC"/>
    <w:basedOn w:val="Normal"/>
    <w:qFormat/>
    <w:rsid w:val="00381832"/>
    <w:pPr>
      <w:spacing w:before="240" w:after="60"/>
    </w:pPr>
    <w:rPr>
      <w:rFonts w:ascii="Times New Roman" w:hAnsi="Times New Roman"/>
      <w:b/>
      <w:sz w:val="28"/>
    </w:rPr>
  </w:style>
  <w:style w:type="character" w:customStyle="1" w:styleId="Underline">
    <w:name w:val="Underline"/>
    <w:qFormat/>
    <w:rsid w:val="00381832"/>
    <w:rPr>
      <w:u w:val="single"/>
    </w:rPr>
  </w:style>
  <w:style w:type="paragraph" w:styleId="BalloonText">
    <w:name w:val="Balloon Text"/>
    <w:basedOn w:val="Normal"/>
    <w:link w:val="BalloonTextChar"/>
    <w:rsid w:val="00381832"/>
    <w:rPr>
      <w:rFonts w:ascii="Tahoma" w:hAnsi="Tahoma" w:cs="Tahoma"/>
      <w:sz w:val="16"/>
      <w:szCs w:val="16"/>
    </w:rPr>
  </w:style>
  <w:style w:type="character" w:customStyle="1" w:styleId="BalloonTextChar">
    <w:name w:val="Balloon Text Char"/>
    <w:link w:val="BalloonText"/>
    <w:rsid w:val="003818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18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18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6638</Characters>
  <Application>Microsoft Office Word</Application>
  <DocSecurity>0</DocSecurity>
  <Lines>266</Lines>
  <Paragraphs>129</Paragraphs>
  <ScaleCrop>false</ScaleCrop>
  <Company>Author-it Software Corporation Ltd.</Company>
  <LinksUpToDate>false</LinksUpToDate>
  <CharactersWithSpaces>7712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CUVOPA07B Use opal carving tools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2012-05-26T23:32:00Z</dcterms:created>
  <dcterms:modified xsi:type="dcterms:W3CDTF">2012-05-26T23:32:00Z</dcterms:modified>
</cp:coreProperties>
</file>