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28B1" w:rsidP="00D628B1">
      <w:pPr>
        <w:pStyle w:val="Title"/>
      </w:pPr>
      <w:r>
        <w:fldChar w:fldCharType="begin"/>
      </w:r>
      <w:r>
        <w:instrText xml:space="preserve"> TITLE   \* MERGEFORMAT </w:instrText>
      </w:r>
      <w:r>
        <w:fldChar w:fldCharType="separate"/>
      </w:r>
      <w:r>
        <w:t>CUVICS04B Originate and develop a concept</w:t>
      </w:r>
      <w:r>
        <w:fldChar w:fldCharType="end"/>
      </w:r>
    </w:p>
    <w:p w:rsidR="00D628B1" w:rsidP="00D628B1">
      <w:pPr>
        <w:pStyle w:val="Version"/>
        <w:sectPr w:rsidSect="00C163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63E6" w:rsidP="00C163E6">
      <w:pPr>
        <w:pStyle w:val="SuperHeading"/>
      </w:pPr>
      <w:r w:rsidRPr="00C163E6">
        <w:t>CUVICS04B Originate and develop a concept</w:t>
      </w:r>
    </w:p>
    <w:p w:rsidR="00000000" w:rsidRPr="00C163E6" w:rsidP="00C163E6">
      <w:pPr>
        <w:pStyle w:val="Heading1"/>
      </w:pPr>
      <w:bookmarkStart w:id="1" w:name="O_270397"/>
      <w:bookmarkEnd w:id="1"/>
      <w:r w:rsidRPr="00C163E6">
        <w:t>Modification History</w:t>
      </w:r>
    </w:p>
    <w:p w:rsidR="00000000" w:rsidRPr="00C163E6" w:rsidP="00C163E6">
      <w:pPr>
        <w:pStyle w:val="BodyText"/>
      </w:pPr>
      <w:r w:rsidRPr="00C163E6">
        <w:t>Not Applicable</w:t>
      </w:r>
    </w:p>
    <w:p w:rsidR="00000000" w:rsidRPr="00C163E6" w:rsidP="00C163E6">
      <w:pPr>
        <w:pStyle w:val="AllowPageBreak"/>
      </w:pPr>
    </w:p>
    <w:p w:rsidR="00000000" w:rsidRPr="00C163E6" w:rsidP="00C163E6">
      <w:pPr>
        <w:pStyle w:val="Heading1"/>
      </w:pPr>
      <w:bookmarkStart w:id="2" w:name="O_202710"/>
      <w:bookmarkEnd w:id="2"/>
      <w:r w:rsidRPr="00C163E6">
        <w:t>Unit Descriptor</w:t>
      </w:r>
    </w:p>
    <w:tbl>
      <w:tblPr>
        <w:tblW w:w="0" w:type="auto"/>
        <w:tblLayout w:type="fixed"/>
        <w:tblCellMar>
          <w:left w:w="62" w:type="dxa"/>
          <w:right w:w="62" w:type="dxa"/>
        </w:tblCellMar>
        <w:tblLook w:val="0000"/>
      </w:tblPr>
      <w:tblGrid>
        <w:gridCol w:w="2668"/>
        <w:gridCol w:w="5854"/>
      </w:tblGrid>
      <w:tr w:rsidTr="00D628B1">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3E6">
            <w:pPr>
              <w:pStyle w:val="BodyText"/>
              <w:rPr>
                <w:lang w:val="en-NZ"/>
              </w:rPr>
            </w:pPr>
            <w:r w:rsidRPr="00C163E6">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3E6" w:rsidP="00C163E6">
            <w:pPr>
              <w:pStyle w:val="BodyText"/>
            </w:pPr>
            <w:r w:rsidRPr="00C163E6">
              <w:t>The standard describes the skills and knowledge required for working with and developing a concept to that st</w:t>
            </w:r>
            <w:r w:rsidRPr="00C163E6">
              <w:t>age where it becomes the basis of a creative and effective product, service or process. It covers both the response to a brief or the development of a self-initiated proposal. It does not describe the skills needed for presentation of the proposal which ar</w:t>
            </w:r>
            <w:r w:rsidRPr="00C163E6">
              <w:t xml:space="preserve">e covered by other units. </w:t>
            </w:r>
          </w:p>
          <w:p w:rsidR="00000000" w:rsidRPr="00C163E6" w:rsidP="00C163E6">
            <w:pPr>
              <w:pStyle w:val="BodyText"/>
            </w:pPr>
          </w:p>
          <w:p w:rsidR="00000000" w:rsidRPr="00C163E6" w:rsidP="00C163E6">
            <w:pPr>
              <w:pStyle w:val="BodyText"/>
            </w:pPr>
            <w:r w:rsidRPr="00C163E6">
              <w:t>No licensing, legislative, regulatory or certification requirements apply to this unit at the time of endorsement.</w:t>
            </w:r>
          </w:p>
        </w:tc>
      </w:tr>
    </w:tbl>
    <w:p w:rsidR="00D628B1" w:rsidP="00C163E6">
      <w:pPr>
        <w:pStyle w:val="BodyText"/>
      </w:pPr>
    </w:p>
    <w:p w:rsidR="00D628B1" w:rsidP="00C163E6">
      <w:pPr>
        <w:pStyle w:val="BodyText"/>
      </w:pPr>
    </w:p>
    <w:p w:rsidR="00000000" w:rsidRPr="00C163E6" w:rsidP="00C163E6">
      <w:pPr>
        <w:pStyle w:val="Heading1"/>
      </w:pPr>
      <w:bookmarkStart w:id="3" w:name="O_202714"/>
      <w:bookmarkEnd w:id="3"/>
      <w:r w:rsidRPr="00C163E6">
        <w:t>Application of the Unit</w:t>
      </w:r>
    </w:p>
    <w:tbl>
      <w:tblPr>
        <w:tblW w:w="0" w:type="auto"/>
        <w:tblLayout w:type="fixed"/>
        <w:tblCellMar>
          <w:left w:w="62" w:type="dxa"/>
          <w:right w:w="62" w:type="dxa"/>
        </w:tblCellMar>
        <w:tblLook w:val="0000"/>
      </w:tblPr>
      <w:tblGrid>
        <w:gridCol w:w="2742"/>
        <w:gridCol w:w="5780"/>
      </w:tblGrid>
      <w:tr w:rsidTr="00D628B1">
        <w:tblPrEx>
          <w:tblW w:w="0" w:type="auto"/>
          <w:tblLayout w:type="fixed"/>
          <w:tblCellMar>
            <w:left w:w="62" w:type="dxa"/>
            <w:right w:w="62" w:type="dxa"/>
          </w:tblCellMar>
          <w:tblLook w:val="0000"/>
        </w:tblPrEx>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3E6">
            <w:pPr>
              <w:pStyle w:val="BodyText"/>
              <w:rPr>
                <w:lang w:val="en-NZ"/>
              </w:rPr>
            </w:pPr>
            <w:r w:rsidRPr="00C163E6">
              <w:rPr>
                <w:rStyle w:val="SpecialBold"/>
              </w:rPr>
              <w:t>Application of the unit</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3E6" w:rsidP="00C163E6">
            <w:pPr>
              <w:pStyle w:val="BodyText"/>
            </w:pPr>
            <w:r w:rsidRPr="00C163E6">
              <w:t xml:space="preserve">This standard has been developed for people whose job specifically involves designing products or services, concepts or outcomes in any sector of the cultural industries. It might be used by someone designing a new event concept, a concept for public art, </w:t>
            </w:r>
            <w:r w:rsidRPr="00C163E6">
              <w:t xml:space="preserve">a new graphic design package for a hotel/resort, a concept for multi-media installation, a concept for sound sampling, a marketing campaign, a concept for new gallery space and so on. </w:t>
            </w:r>
          </w:p>
          <w:p w:rsidR="00000000" w:rsidRPr="00C163E6" w:rsidP="00C163E6">
            <w:pPr>
              <w:pStyle w:val="BodyText"/>
            </w:pPr>
          </w:p>
          <w:p w:rsidR="00000000" w:rsidRPr="00C163E6" w:rsidP="00C163E6">
            <w:pPr>
              <w:pStyle w:val="BodyText"/>
            </w:pPr>
            <w:r w:rsidRPr="00C163E6">
              <w:t>The standard relates to specialist positions in enterprises such as th</w:t>
            </w:r>
            <w:r w:rsidRPr="00C163E6">
              <w:t>e community development office of local government organisations, design studios, event management/promotion firms, artist-run co-operatives, theatres and galleries and museums.</w:t>
            </w:r>
          </w:p>
          <w:p w:rsidR="00000000" w:rsidRPr="00C163E6" w:rsidP="00C163E6">
            <w:pPr>
              <w:pStyle w:val="BodyText"/>
            </w:pPr>
          </w:p>
          <w:p w:rsidR="00000000" w:rsidRPr="00C163E6" w:rsidP="00C163E6">
            <w:pPr>
              <w:pStyle w:val="BodyText"/>
            </w:pPr>
            <w:r w:rsidRPr="00C163E6">
              <w:t>Examples of how this unit works in practice can be found in the Supporting In</w:t>
            </w:r>
            <w:r w:rsidRPr="00C163E6">
              <w:t>formation section of the Training Package.</w:t>
            </w:r>
          </w:p>
        </w:tc>
      </w:tr>
    </w:tbl>
    <w:p w:rsidR="00D628B1" w:rsidP="00C163E6">
      <w:pPr>
        <w:pStyle w:val="BodyText"/>
      </w:pPr>
    </w:p>
    <w:p w:rsidR="00D628B1" w:rsidP="00C163E6">
      <w:pPr>
        <w:pStyle w:val="BodyText"/>
      </w:pPr>
    </w:p>
    <w:p w:rsidR="00000000" w:rsidRPr="00C163E6" w:rsidP="00C163E6">
      <w:pPr>
        <w:pStyle w:val="Heading1"/>
      </w:pPr>
      <w:bookmarkStart w:id="4" w:name="O_278657"/>
      <w:bookmarkEnd w:id="4"/>
      <w:r w:rsidRPr="00C163E6">
        <w:t>Licensing/Regulatory Information</w:t>
      </w:r>
    </w:p>
    <w:p w:rsidR="00000000" w:rsidRPr="00C163E6" w:rsidP="00C163E6">
      <w:pPr>
        <w:pStyle w:val="BodyText"/>
      </w:pPr>
      <w:r w:rsidRPr="00C163E6">
        <w:t>Refer to Unit Descriptor</w:t>
      </w:r>
    </w:p>
    <w:p w:rsidR="00000000" w:rsidRPr="00C163E6" w:rsidP="00C163E6">
      <w:pPr>
        <w:pStyle w:val="AllowPageBreak"/>
      </w:pPr>
    </w:p>
    <w:p w:rsidR="00000000" w:rsidRPr="00C163E6" w:rsidP="00C163E6">
      <w:pPr>
        <w:pStyle w:val="Heading1"/>
      </w:pPr>
      <w:bookmarkStart w:id="5" w:name="O_202712"/>
      <w:bookmarkEnd w:id="5"/>
      <w:r w:rsidRPr="00C163E6">
        <w:t>Pre-Requisites</w:t>
      </w:r>
    </w:p>
    <w:tbl>
      <w:tblPr>
        <w:tblW w:w="0" w:type="auto"/>
        <w:tblLayout w:type="fixed"/>
        <w:tblCellMar>
          <w:left w:w="62" w:type="dxa"/>
          <w:right w:w="62" w:type="dxa"/>
        </w:tblCellMar>
        <w:tblLook w:val="0000"/>
      </w:tblPr>
      <w:tblGrid>
        <w:gridCol w:w="2775"/>
        <w:gridCol w:w="1295"/>
        <w:gridCol w:w="4452"/>
      </w:tblGrid>
      <w:tr w:rsidTr="00D628B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3E6">
            <w:pPr>
              <w:pStyle w:val="BodyText"/>
              <w:rPr>
                <w:lang w:val="en-NZ"/>
              </w:rPr>
            </w:pPr>
            <w:r w:rsidRPr="00C163E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3E6">
            <w:pPr>
              <w:pStyle w:val="BodyText"/>
              <w:rPr>
                <w:lang w:val="en-NZ"/>
              </w:rPr>
            </w:pPr>
          </w:p>
        </w:tc>
      </w:tr>
      <w:tr w:rsidTr="00D628B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3E6">
            <w:pPr>
              <w:pStyle w:val="BodyText"/>
              <w:rPr>
                <w:lang w:val="en-NZ"/>
              </w:rPr>
            </w:pPr>
          </w:p>
        </w:tc>
      </w:tr>
      <w:tr w:rsidTr="00D628B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3E6" w:rsidP="00C163E6">
            <w:pPr>
              <w:pStyle w:val="BodyText"/>
            </w:pPr>
          </w:p>
        </w:tc>
      </w:tr>
    </w:tbl>
    <w:p w:rsidR="00D628B1" w:rsidP="00C163E6">
      <w:pPr>
        <w:pStyle w:val="BodyText"/>
      </w:pPr>
    </w:p>
    <w:p w:rsidR="00D628B1" w:rsidP="00C163E6">
      <w:pPr>
        <w:pStyle w:val="BodyText"/>
      </w:pPr>
    </w:p>
    <w:p w:rsidR="00000000" w:rsidRPr="00C163E6" w:rsidP="00C163E6">
      <w:pPr>
        <w:pStyle w:val="Heading1"/>
      </w:pPr>
      <w:bookmarkStart w:id="6" w:name="O_202711"/>
      <w:bookmarkEnd w:id="6"/>
      <w:r w:rsidRPr="00C163E6">
        <w:t>Employability Skills Information</w:t>
      </w:r>
    </w:p>
    <w:tbl>
      <w:tblPr>
        <w:tblW w:w="0" w:type="auto"/>
        <w:tblLayout w:type="fixed"/>
        <w:tblCellMar>
          <w:left w:w="62" w:type="dxa"/>
          <w:right w:w="62" w:type="dxa"/>
        </w:tblCellMar>
        <w:tblLook w:val="0000"/>
      </w:tblPr>
      <w:tblGrid>
        <w:gridCol w:w="2802"/>
        <w:gridCol w:w="5720"/>
      </w:tblGrid>
      <w:tr w:rsidTr="00D628B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3E6">
            <w:pPr>
              <w:pStyle w:val="BodyText"/>
              <w:rPr>
                <w:lang w:val="en-NZ"/>
              </w:rPr>
            </w:pPr>
            <w:r w:rsidRPr="00C163E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3E6" w:rsidP="00C163E6">
            <w:pPr>
              <w:pStyle w:val="BodyText"/>
            </w:pPr>
            <w:r w:rsidRPr="00C163E6">
              <w:t>This unit contains employability skills.</w:t>
            </w:r>
          </w:p>
        </w:tc>
      </w:tr>
    </w:tbl>
    <w:p w:rsidR="00D628B1" w:rsidP="00C163E6">
      <w:pPr>
        <w:pStyle w:val="BodyText"/>
      </w:pPr>
    </w:p>
    <w:p w:rsidR="00D628B1" w:rsidP="00C163E6">
      <w:pPr>
        <w:pStyle w:val="BodyText"/>
      </w:pPr>
    </w:p>
    <w:p w:rsidR="00000000" w:rsidRPr="00C163E6" w:rsidP="00C163E6">
      <w:pPr>
        <w:pStyle w:val="Heading1"/>
      </w:pPr>
      <w:bookmarkStart w:id="7" w:name="O_288443"/>
      <w:bookmarkEnd w:id="7"/>
      <w:r w:rsidRPr="00C163E6">
        <w:t>Elements and Performance Criteria Pre-Content</w:t>
      </w:r>
    </w:p>
    <w:tbl>
      <w:tblPr>
        <w:tblW w:w="0" w:type="auto"/>
        <w:tblLayout w:type="fixed"/>
        <w:tblCellMar>
          <w:left w:w="62" w:type="dxa"/>
          <w:right w:w="62" w:type="dxa"/>
        </w:tblCellMar>
        <w:tblLook w:val="0000"/>
      </w:tblPr>
      <w:tblGrid>
        <w:gridCol w:w="2629"/>
        <w:gridCol w:w="5893"/>
      </w:tblGrid>
      <w:tr w:rsidTr="00D628B1">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3E6">
            <w:pPr>
              <w:pStyle w:val="BodyText"/>
              <w:rPr>
                <w:lang w:val="en-NZ"/>
              </w:rPr>
            </w:pPr>
            <w:r w:rsidRPr="00C163E6">
              <w:t>Elements describe the essential outcomes of a unit of competency.</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3E6" w:rsidP="00C163E6">
            <w:pPr>
              <w:pStyle w:val="BodyText"/>
            </w:pPr>
            <w:r w:rsidRPr="00C163E6">
              <w:t xml:space="preserve">Performance criteria describe the performance needed to demonstrate achievement of </w:t>
            </w:r>
            <w:r w:rsidRPr="00C163E6">
              <w:t>the element. Where bold italicised text is used, further information is detailed in the required skills and knowledge section and the range statement. Assessment of performance is to be consistent with the evidence guide.</w:t>
            </w:r>
          </w:p>
        </w:tc>
      </w:tr>
    </w:tbl>
    <w:p w:rsidR="00000000" w:rsidRPr="00C163E6" w:rsidP="00C163E6">
      <w:pPr>
        <w:pStyle w:val="BodyText"/>
      </w:pPr>
    </w:p>
    <w:p w:rsidR="00000000" w:rsidRPr="00C163E6" w:rsidP="00C163E6">
      <w:pPr>
        <w:pStyle w:val="AllowPageBreak"/>
      </w:pPr>
    </w:p>
    <w:p w:rsidR="00000000" w:rsidRPr="00C163E6" w:rsidP="00C163E6">
      <w:pPr>
        <w:pStyle w:val="Heading1"/>
      </w:pPr>
      <w:bookmarkStart w:id="8" w:name="O_235110"/>
      <w:bookmarkEnd w:id="8"/>
      <w:r w:rsidRPr="00C163E6">
        <w:t>Elements and Performance Criteria</w:t>
      </w:r>
    </w:p>
    <w:tbl>
      <w:tblPr>
        <w:tblW w:w="0" w:type="auto"/>
        <w:tblLayout w:type="fixed"/>
        <w:tblCellMar>
          <w:left w:w="62" w:type="dxa"/>
          <w:right w:w="62" w:type="dxa"/>
        </w:tblCellMar>
        <w:tblLook w:val="0000"/>
      </w:tblPr>
      <w:tblGrid>
        <w:gridCol w:w="2629"/>
        <w:gridCol w:w="5893"/>
      </w:tblGrid>
      <w:tr w:rsidTr="00D628B1">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3E6" w:rsidP="00C163E6">
            <w:pPr>
              <w:pStyle w:val="BodyText"/>
            </w:pPr>
            <w:r w:rsidRPr="00C163E6">
              <w:rPr>
                <w:rStyle w:val="SpecialBold"/>
              </w:rPr>
              <w:t>ELEMENT</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3E6">
            <w:pPr>
              <w:pStyle w:val="BodyText"/>
              <w:rPr>
                <w:lang w:val="en-NZ"/>
              </w:rPr>
            </w:pPr>
            <w:r w:rsidRPr="00C163E6">
              <w:rPr>
                <w:rStyle w:val="SpecialBold"/>
              </w:rPr>
              <w:t>PERFORMANCE CRITERIA</w:t>
            </w:r>
          </w:p>
        </w:tc>
      </w:tr>
      <w:tr w:rsidTr="00D628B1">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3E6">
            <w:pPr>
              <w:pStyle w:val="List"/>
              <w:rPr>
                <w:lang w:val="en-NZ"/>
              </w:rPr>
            </w:pPr>
            <w:r w:rsidRPr="00C163E6">
              <w:t>1.</w:t>
            </w:r>
            <w:r w:rsidRPr="00C163E6">
              <w:tab/>
              <w:t>Interpret the brief or clarify need or</w:t>
            </w:r>
            <w:r w:rsidRPr="00C163E6">
              <w:br/>
              <w:t>opportunity</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3E6" w:rsidP="00C163E6">
            <w:pPr>
              <w:pStyle w:val="List2"/>
            </w:pPr>
            <w:r w:rsidRPr="00C163E6">
              <w:t>1.1.</w:t>
            </w:r>
            <w:r w:rsidRPr="00C163E6">
              <w:tab/>
              <w:t xml:space="preserve">The brief, need or opportunity for innovation is explored. The context for the new </w:t>
            </w:r>
            <w:r w:rsidRPr="00C163E6">
              <w:rPr>
                <w:rStyle w:val="BoldandItalics"/>
              </w:rPr>
              <w:t>product</w:t>
            </w:r>
            <w:r w:rsidRPr="00C163E6">
              <w:t xml:space="preserve"> or service is investigated and clarified a</w:t>
            </w:r>
            <w:r w:rsidRPr="00C163E6">
              <w:t>nd the audience/user is determined.</w:t>
            </w:r>
          </w:p>
          <w:p w:rsidR="00000000" w:rsidRPr="00C163E6" w:rsidP="00C163E6">
            <w:pPr>
              <w:pStyle w:val="List2"/>
            </w:pPr>
            <w:r w:rsidRPr="00C163E6">
              <w:t>1.2.</w:t>
            </w:r>
            <w:r w:rsidRPr="00C163E6">
              <w:tab/>
              <w:t xml:space="preserve">The </w:t>
            </w:r>
            <w:r w:rsidRPr="00C163E6">
              <w:rPr>
                <w:rStyle w:val="BoldandItalics"/>
              </w:rPr>
              <w:t>purpose</w:t>
            </w:r>
            <w:r w:rsidRPr="00C163E6">
              <w:t xml:space="preserve">, desired outcome or end product, broad content, style, cost, intended audience and other relevant </w:t>
            </w:r>
            <w:r w:rsidRPr="00C163E6">
              <w:rPr>
                <w:rStyle w:val="BoldandItalics"/>
              </w:rPr>
              <w:t>factors</w:t>
            </w:r>
            <w:r w:rsidRPr="00C163E6">
              <w:t xml:space="preserve"> of the brief, need or opportunity are clarified.</w:t>
            </w:r>
          </w:p>
          <w:p w:rsidR="00000000" w:rsidP="00C163E6">
            <w:pPr>
              <w:pStyle w:val="List2"/>
              <w:rPr>
                <w:lang w:val="en-NZ"/>
              </w:rPr>
            </w:pPr>
            <w:r w:rsidRPr="00C163E6">
              <w:t>1.3.</w:t>
            </w:r>
            <w:r w:rsidRPr="00C163E6">
              <w:tab/>
              <w:t xml:space="preserve">The purpose, goals, </w:t>
            </w:r>
            <w:r w:rsidRPr="00C163E6">
              <w:rPr>
                <w:rStyle w:val="BoldandItalics"/>
              </w:rPr>
              <w:t>constraints</w:t>
            </w:r>
            <w:r w:rsidRPr="00C163E6">
              <w:t xml:space="preserve"> and require</w:t>
            </w:r>
            <w:r w:rsidRPr="00C163E6">
              <w:t>ments of the final product/service/process are specified.</w:t>
            </w:r>
          </w:p>
        </w:tc>
      </w:tr>
      <w:tr w:rsidTr="00D628B1">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3E6">
            <w:pPr>
              <w:pStyle w:val="List"/>
              <w:rPr>
                <w:lang w:val="en-NZ"/>
              </w:rPr>
            </w:pPr>
            <w:r w:rsidRPr="00C163E6">
              <w:t>2.</w:t>
            </w:r>
            <w:r w:rsidRPr="00C163E6">
              <w:tab/>
              <w:t>Develop a range of creative approaches</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3E6" w:rsidP="00C163E6">
            <w:pPr>
              <w:pStyle w:val="List2"/>
            </w:pPr>
            <w:r w:rsidRPr="00C163E6">
              <w:t>2.1.</w:t>
            </w:r>
            <w:r w:rsidRPr="00C163E6">
              <w:tab/>
              <w:t>A range of different, innovative and creative approaches and concepts is generated.</w:t>
            </w:r>
          </w:p>
          <w:p w:rsidR="00000000" w:rsidRPr="00C163E6" w:rsidP="00C163E6">
            <w:pPr>
              <w:pStyle w:val="List2"/>
            </w:pPr>
            <w:r w:rsidRPr="00C163E6">
              <w:t>2.2.</w:t>
            </w:r>
            <w:r w:rsidRPr="00C163E6">
              <w:tab/>
              <w:t>Different approaches/concepts are re</w:t>
            </w:r>
            <w:r w:rsidRPr="00C163E6">
              <w:t>viewed for feasibility, innovation, creativity, and acceptability to client or audience.</w:t>
            </w:r>
          </w:p>
          <w:p w:rsidR="00000000" w:rsidRPr="00C163E6" w:rsidP="00C163E6">
            <w:pPr>
              <w:pStyle w:val="List2"/>
            </w:pPr>
            <w:r w:rsidRPr="00C163E6">
              <w:t>2.3.</w:t>
            </w:r>
            <w:r w:rsidRPr="00C163E6">
              <w:tab/>
              <w:t>Possible constraints are identified and the approaches/concepts are checked against these to determine feasibility.</w:t>
            </w:r>
          </w:p>
          <w:p w:rsidR="00000000" w:rsidRPr="00C163E6" w:rsidP="00C163E6">
            <w:pPr>
              <w:pStyle w:val="List2"/>
            </w:pPr>
            <w:r w:rsidRPr="00C163E6">
              <w:t>2.4.</w:t>
            </w:r>
            <w:r w:rsidRPr="00C163E6">
              <w:tab/>
              <w:t>The social, ethical and environmental imp</w:t>
            </w:r>
            <w:r w:rsidRPr="00C163E6">
              <w:t>acts of the approaches/concepts are taken into consideration.</w:t>
            </w:r>
          </w:p>
          <w:p w:rsidR="00000000" w:rsidRPr="00C163E6" w:rsidP="00C163E6">
            <w:pPr>
              <w:pStyle w:val="List2"/>
            </w:pPr>
            <w:r w:rsidRPr="00C163E6">
              <w:t>2.5.</w:t>
            </w:r>
            <w:r w:rsidRPr="00C163E6">
              <w:tab/>
              <w:t>The effects and advantages of various combinations of activities, systems, processes, staff, materials for achieving a creative, innovative and appropriate outcome are investigated.</w:t>
            </w:r>
          </w:p>
          <w:p w:rsidR="00000000" w:rsidP="00C163E6">
            <w:pPr>
              <w:pStyle w:val="List2"/>
              <w:rPr>
                <w:lang w:val="en-NZ"/>
              </w:rPr>
            </w:pPr>
            <w:r w:rsidRPr="00C163E6">
              <w:t>2.6.</w:t>
            </w:r>
            <w:r w:rsidRPr="00C163E6">
              <w:tab/>
              <w:t>Th</w:t>
            </w:r>
            <w:r w:rsidRPr="00C163E6">
              <w:t xml:space="preserve">e concept(s) or approach(es) that achieve the required outcome in an innovative and feasible way are selected and draft proposals representing those approaches are documented in an appropriate </w:t>
            </w:r>
            <w:r w:rsidRPr="00C163E6">
              <w:rPr>
                <w:rStyle w:val="BoldandItalics"/>
              </w:rPr>
              <w:t>format</w:t>
            </w:r>
            <w:r w:rsidRPr="00C163E6">
              <w:t>.</w:t>
            </w:r>
          </w:p>
        </w:tc>
      </w:tr>
      <w:tr w:rsidTr="00D628B1">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3E6">
            <w:pPr>
              <w:pStyle w:val="List"/>
              <w:rPr>
                <w:lang w:val="en-NZ"/>
              </w:rPr>
            </w:pPr>
            <w:r w:rsidRPr="00C163E6">
              <w:t>3.</w:t>
            </w:r>
            <w:r w:rsidRPr="00C163E6">
              <w:tab/>
              <w:t>Seek opinions of colleagues and a range of creative</w:t>
            </w:r>
            <w:r w:rsidRPr="00C163E6">
              <w:t xml:space="preserve"> and technical experts/specialists</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3E6" w:rsidP="00C163E6">
            <w:pPr>
              <w:pStyle w:val="List2"/>
            </w:pPr>
            <w:r w:rsidRPr="00C163E6">
              <w:t>3.1.</w:t>
            </w:r>
            <w:r w:rsidRPr="00C163E6">
              <w:tab/>
              <w:t xml:space="preserve">Proposals are discussed with </w:t>
            </w:r>
            <w:r w:rsidRPr="00C163E6">
              <w:rPr>
                <w:rStyle w:val="BoldandItalics"/>
              </w:rPr>
              <w:t>colleagues and specialists</w:t>
            </w:r>
            <w:r w:rsidRPr="00C163E6">
              <w:t>.</w:t>
            </w:r>
          </w:p>
          <w:p w:rsidR="00000000" w:rsidRPr="00C163E6" w:rsidP="00C163E6">
            <w:pPr>
              <w:pStyle w:val="List2"/>
            </w:pPr>
            <w:r w:rsidRPr="00C163E6">
              <w:t>3.2.</w:t>
            </w:r>
            <w:r w:rsidRPr="00C163E6">
              <w:tab/>
              <w:t>Creative and technical aspects of the proposals are clarified and expert advice sought where required.</w:t>
            </w:r>
          </w:p>
          <w:p w:rsidR="00000000" w:rsidP="00C163E6">
            <w:pPr>
              <w:pStyle w:val="List2"/>
              <w:rPr>
                <w:lang w:val="en-NZ"/>
              </w:rPr>
            </w:pPr>
            <w:r w:rsidRPr="00C163E6">
              <w:t>3.3.</w:t>
            </w:r>
            <w:r w:rsidRPr="00C163E6">
              <w:tab/>
              <w:t>Proposals are compared with best practice exam</w:t>
            </w:r>
            <w:r w:rsidRPr="00C163E6">
              <w:t>ples of similar products, services or processes.</w:t>
            </w:r>
          </w:p>
        </w:tc>
      </w:tr>
      <w:tr w:rsidTr="00D628B1">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3E6">
            <w:pPr>
              <w:pStyle w:val="List"/>
              <w:rPr>
                <w:lang w:val="en-NZ"/>
              </w:rPr>
            </w:pPr>
            <w:r w:rsidRPr="00C163E6">
              <w:t>4.</w:t>
            </w:r>
            <w:r w:rsidRPr="00C163E6">
              <w:tab/>
              <w:t>Adjust and refine proposal on the basis of advice received and evaluation</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3E6" w:rsidP="00C163E6">
            <w:pPr>
              <w:pStyle w:val="List2"/>
            </w:pPr>
            <w:r w:rsidRPr="00C163E6">
              <w:t>4.1.</w:t>
            </w:r>
            <w:r w:rsidRPr="00C163E6">
              <w:tab/>
              <w:t>Determine advantages and disadvantages of each approach/strategy based on criteria such as creativity, appropriateness to th</w:t>
            </w:r>
            <w:r w:rsidRPr="00C163E6">
              <w:t>e user/audience, cost-effectiveness, level of risk, potential benefits and technical feasibility.</w:t>
            </w:r>
          </w:p>
          <w:p w:rsidR="00000000" w:rsidP="00C163E6">
            <w:pPr>
              <w:pStyle w:val="List2"/>
              <w:rPr>
                <w:lang w:val="en-NZ"/>
              </w:rPr>
            </w:pPr>
            <w:r w:rsidRPr="00C163E6">
              <w:t>4.2.</w:t>
            </w:r>
            <w:r w:rsidRPr="00C163E6">
              <w:tab/>
              <w:t>Proposals are evaluated and the approach which will result in achieving the desired outcome is selected.</w:t>
            </w:r>
          </w:p>
        </w:tc>
      </w:tr>
      <w:tr w:rsidTr="00D628B1">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3E6">
            <w:pPr>
              <w:pStyle w:val="List"/>
              <w:rPr>
                <w:lang w:val="en-NZ"/>
              </w:rPr>
            </w:pPr>
            <w:r w:rsidRPr="00C163E6">
              <w:t>5.</w:t>
            </w:r>
            <w:r w:rsidRPr="00C163E6">
              <w:tab/>
              <w:t>Develop the concept to an operational level</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3E6" w:rsidP="00C163E6">
            <w:pPr>
              <w:pStyle w:val="List2"/>
            </w:pPr>
            <w:r w:rsidRPr="00C163E6">
              <w:t>5.1.</w:t>
            </w:r>
            <w:r w:rsidRPr="00C163E6">
              <w:tab/>
              <w:t xml:space="preserve">A detailed </w:t>
            </w:r>
            <w:r w:rsidRPr="00C163E6">
              <w:rPr>
                <w:rStyle w:val="BoldandItalics"/>
              </w:rPr>
              <w:t>specification</w:t>
            </w:r>
            <w:r w:rsidRPr="00C163E6">
              <w:t xml:space="preserve"> for the product in terms of creativity, the audience/user, budget, and technical requirements is developed.</w:t>
            </w:r>
          </w:p>
          <w:p w:rsidR="00000000" w:rsidRPr="00C163E6" w:rsidP="00C163E6">
            <w:pPr>
              <w:pStyle w:val="List2"/>
            </w:pPr>
            <w:r w:rsidRPr="00C163E6">
              <w:t>5.2.</w:t>
            </w:r>
            <w:r w:rsidRPr="00C163E6">
              <w:tab/>
              <w:t>The detailed specification is presented to the relevant parties for approval, funding or endorsement.</w:t>
            </w:r>
          </w:p>
        </w:tc>
      </w:tr>
    </w:tbl>
    <w:p w:rsidR="00D628B1" w:rsidP="00C163E6">
      <w:pPr>
        <w:pStyle w:val="BodyText"/>
      </w:pPr>
    </w:p>
    <w:p w:rsidR="00D628B1" w:rsidP="00C163E6">
      <w:pPr>
        <w:pStyle w:val="BodyText"/>
      </w:pPr>
    </w:p>
    <w:p w:rsidR="00000000" w:rsidRPr="00C163E6" w:rsidP="00C163E6">
      <w:pPr>
        <w:pStyle w:val="Heading1"/>
      </w:pPr>
      <w:bookmarkStart w:id="9" w:name="O_259060"/>
      <w:bookmarkEnd w:id="9"/>
      <w:r w:rsidRPr="00C163E6">
        <w:t>Required Skills and Knowledge</w:t>
      </w:r>
    </w:p>
    <w:tbl>
      <w:tblPr>
        <w:tblW w:w="0" w:type="auto"/>
        <w:tblLayout w:type="fixed"/>
        <w:tblCellMar>
          <w:left w:w="62" w:type="dxa"/>
          <w:right w:w="62" w:type="dxa"/>
        </w:tblCellMar>
        <w:tblLook w:val="0000"/>
      </w:tblPr>
      <w:tblGrid>
        <w:gridCol w:w="8522"/>
      </w:tblGrid>
      <w:tr w:rsidTr="00D628B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63E6">
            <w:pPr>
              <w:pStyle w:val="BodyText"/>
              <w:rPr>
                <w:lang w:val="en-NZ"/>
              </w:rPr>
            </w:pPr>
            <w:r w:rsidRPr="00C163E6">
              <w:rPr>
                <w:rStyle w:val="SpecialBold"/>
              </w:rPr>
              <w:t>REQUIRED SKILLS AND KNOWLEDGE</w:t>
            </w:r>
          </w:p>
        </w:tc>
      </w:tr>
      <w:tr w:rsidTr="00D628B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63E6">
            <w:pPr>
              <w:pStyle w:val="BodyText"/>
              <w:rPr>
                <w:lang w:val="en-NZ"/>
              </w:rPr>
            </w:pPr>
            <w:r w:rsidRPr="00C163E6">
              <w:t>This section describes the skills and knowledge required for this unit.</w:t>
            </w:r>
          </w:p>
        </w:tc>
      </w:tr>
      <w:tr w:rsidTr="00D628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3E6">
            <w:pPr>
              <w:pStyle w:val="BodyText"/>
              <w:rPr>
                <w:lang w:val="en-NZ"/>
              </w:rPr>
            </w:pPr>
            <w:r w:rsidRPr="00C163E6">
              <w:rPr>
                <w:rStyle w:val="SpecialBold"/>
              </w:rPr>
              <w:t>Required skills</w:t>
            </w:r>
          </w:p>
        </w:tc>
      </w:tr>
      <w:tr w:rsidTr="00D628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3E6" w:rsidP="00C163E6">
            <w:pPr>
              <w:pStyle w:val="ListBullet"/>
            </w:pPr>
            <w:r w:rsidRPr="00C163E6">
              <w:t>the ability to use creative techniques to generate a range of innovative ideas</w:t>
            </w:r>
          </w:p>
          <w:p w:rsidR="00000000" w:rsidRPr="00C163E6" w:rsidP="00C163E6">
            <w:pPr>
              <w:pStyle w:val="ListBullet"/>
            </w:pPr>
            <w:r w:rsidRPr="00C163E6">
              <w:t>the ability to communicate with a wide range of people</w:t>
            </w:r>
          </w:p>
          <w:p w:rsidR="00000000" w:rsidRPr="00C163E6" w:rsidP="00C163E6">
            <w:pPr>
              <w:pStyle w:val="ListBullet"/>
            </w:pPr>
            <w:r w:rsidRPr="00C163E6">
              <w:t>research skills</w:t>
            </w:r>
          </w:p>
          <w:p w:rsidR="00000000" w:rsidRPr="00C163E6" w:rsidP="00C163E6">
            <w:pPr>
              <w:pStyle w:val="ListBullet"/>
            </w:pPr>
            <w:r w:rsidRPr="00C163E6">
              <w:t>relevant technical knowledge</w:t>
            </w:r>
          </w:p>
          <w:p w:rsidR="00000000" w:rsidP="00C163E6">
            <w:pPr>
              <w:pStyle w:val="ListBullet"/>
              <w:rPr>
                <w:lang w:val="en-NZ"/>
              </w:rPr>
            </w:pPr>
            <w:r w:rsidRPr="00C163E6">
              <w:t>appropriate ways of documenting creative proposals.</w:t>
            </w:r>
          </w:p>
        </w:tc>
      </w:tr>
      <w:tr w:rsidTr="00D628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3E6">
            <w:pPr>
              <w:pStyle w:val="BodyText"/>
              <w:rPr>
                <w:lang w:val="en-NZ"/>
              </w:rPr>
            </w:pPr>
            <w:r w:rsidRPr="00C163E6">
              <w:rPr>
                <w:rStyle w:val="SpecialBold"/>
              </w:rPr>
              <w:t>Required knowledge</w:t>
            </w:r>
          </w:p>
        </w:tc>
      </w:tr>
      <w:tr w:rsidTr="00D628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3E6" w:rsidP="00C163E6">
            <w:pPr>
              <w:pStyle w:val="ListBullet"/>
            </w:pPr>
            <w:r w:rsidRPr="00C163E6">
              <w:t>knowledge of past history of work in related areas</w:t>
            </w:r>
          </w:p>
          <w:p w:rsidR="00000000" w:rsidRPr="00C163E6" w:rsidP="00C163E6">
            <w:pPr>
              <w:pStyle w:val="ListBullet"/>
            </w:pPr>
            <w:r w:rsidRPr="00C163E6">
              <w:t>knowledge of the social and env</w:t>
            </w:r>
            <w:r w:rsidRPr="00C163E6">
              <w:t>ironmental effects of possible approaches</w:t>
            </w:r>
          </w:p>
          <w:p w:rsidR="00000000" w:rsidRPr="00C163E6" w:rsidP="00C163E6">
            <w:pPr>
              <w:pStyle w:val="ListBullet"/>
            </w:pPr>
            <w:r w:rsidRPr="00C163E6">
              <w:t>specialist knowledge relating to issues within the specific work contexts within cultural industries</w:t>
            </w:r>
          </w:p>
          <w:p w:rsidR="00000000" w:rsidRPr="00C163E6" w:rsidP="00C163E6">
            <w:pPr>
              <w:pStyle w:val="ListBullet"/>
            </w:pPr>
            <w:r w:rsidRPr="00C163E6">
              <w:t>technical principles and knowledge appropriate to the area covered by the concept</w:t>
            </w:r>
          </w:p>
          <w:p w:rsidR="00000000" w:rsidRPr="00C163E6" w:rsidP="00C163E6">
            <w:pPr>
              <w:pStyle w:val="ListBullet"/>
            </w:pPr>
            <w:r w:rsidRPr="00C163E6">
              <w:t>communication principles</w:t>
            </w:r>
          </w:p>
          <w:p w:rsidR="00000000" w:rsidRPr="00C163E6" w:rsidP="00C163E6">
            <w:pPr>
              <w:pStyle w:val="ListBullet"/>
            </w:pPr>
            <w:r w:rsidRPr="00C163E6">
              <w:t>the va</w:t>
            </w:r>
            <w:r w:rsidRPr="00C163E6">
              <w:t>riety of methods and materials available.</w:t>
            </w:r>
          </w:p>
        </w:tc>
      </w:tr>
    </w:tbl>
    <w:p w:rsidR="00D628B1" w:rsidP="00C163E6">
      <w:pPr>
        <w:pStyle w:val="BodyText"/>
      </w:pPr>
    </w:p>
    <w:p w:rsidR="00D628B1" w:rsidP="00C163E6">
      <w:pPr>
        <w:pStyle w:val="BodyText"/>
      </w:pPr>
    </w:p>
    <w:p w:rsidR="00000000" w:rsidRPr="00C163E6" w:rsidP="00C163E6">
      <w:pPr>
        <w:pStyle w:val="AllowPageBreak"/>
      </w:pPr>
    </w:p>
    <w:p w:rsidR="00000000" w:rsidRPr="00C163E6" w:rsidP="00C163E6">
      <w:pPr>
        <w:pStyle w:val="Heading1"/>
      </w:pPr>
      <w:bookmarkStart w:id="10" w:name="O_243094"/>
      <w:bookmarkEnd w:id="10"/>
      <w:r w:rsidRPr="00C163E6">
        <w:t>Evidence Guide</w:t>
      </w:r>
    </w:p>
    <w:tbl>
      <w:tblPr>
        <w:tblW w:w="9570" w:type="dxa"/>
        <w:tblLayout w:type="fixed"/>
        <w:tblCellMar>
          <w:left w:w="62" w:type="dxa"/>
          <w:right w:w="62" w:type="dxa"/>
        </w:tblCellMar>
        <w:tblLook w:val="0000"/>
      </w:tblPr>
      <w:tblGrid>
        <w:gridCol w:w="3908"/>
        <w:gridCol w:w="5662"/>
      </w:tblGrid>
      <w:tr w:rsidTr="00D628B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3E6">
            <w:pPr>
              <w:pStyle w:val="BodyText"/>
              <w:rPr>
                <w:lang w:val="en-NZ"/>
              </w:rPr>
            </w:pPr>
            <w:r w:rsidRPr="00C163E6">
              <w:rPr>
                <w:rStyle w:val="SpecialBold"/>
              </w:rPr>
              <w:t>EVIDENCE GUIDE</w:t>
            </w:r>
          </w:p>
        </w:tc>
      </w:tr>
      <w:tr w:rsidTr="00D628B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3E6">
            <w:pPr>
              <w:pStyle w:val="BodyText"/>
              <w:rPr>
                <w:lang w:val="en-NZ"/>
              </w:rPr>
            </w:pPr>
            <w:r w:rsidRPr="00C163E6">
              <w:t xml:space="preserve">The evidence guide provides advice on assessment and must be read in conjunction with the performance criteria, required skills and knowledge, </w:t>
            </w:r>
            <w:r w:rsidRPr="00C163E6">
              <w:t>range statement and the Assessment Guidelines for the Training Package.</w:t>
            </w:r>
          </w:p>
        </w:tc>
      </w:tr>
      <w:tr w:rsidTr="00D628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3E6">
            <w:pPr>
              <w:pStyle w:val="BodyText"/>
              <w:rPr>
                <w:lang w:val="en-NZ"/>
              </w:rPr>
            </w:pPr>
            <w:r w:rsidRPr="00C163E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3E6">
            <w:pPr>
              <w:pStyle w:val="BodyText"/>
              <w:rPr>
                <w:lang w:val="en-NZ"/>
              </w:rPr>
            </w:pPr>
          </w:p>
        </w:tc>
      </w:tr>
      <w:tr w:rsidTr="00D628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3E6">
            <w:pPr>
              <w:pStyle w:val="BodyText"/>
              <w:rPr>
                <w:lang w:val="en-NZ"/>
              </w:rPr>
            </w:pPr>
            <w:r w:rsidRPr="00C163E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3E6" w:rsidP="00C163E6">
            <w:pPr>
              <w:pStyle w:val="BodyText"/>
            </w:pPr>
            <w:r w:rsidRPr="00C163E6">
              <w:t>Evidence of the following is essential:</w:t>
            </w:r>
          </w:p>
          <w:p w:rsidR="00000000" w:rsidRPr="00C163E6" w:rsidP="00C163E6">
            <w:pPr>
              <w:pStyle w:val="ListBullet"/>
            </w:pPr>
            <w:r w:rsidRPr="00C163E6">
              <w:t>generation and evaluati</w:t>
            </w:r>
            <w:r w:rsidRPr="00C163E6">
              <w:t>on of creative and effective concepts</w:t>
            </w:r>
          </w:p>
          <w:p w:rsidR="00000000" w:rsidP="00C163E6">
            <w:pPr>
              <w:pStyle w:val="ListBullet"/>
              <w:rPr>
                <w:lang w:val="en-NZ"/>
              </w:rPr>
            </w:pPr>
            <w:r w:rsidRPr="00C163E6">
              <w:t>translation of an original idea into a concrete proposal which is documented and reviewed using appropriate methods.</w:t>
            </w:r>
          </w:p>
        </w:tc>
      </w:tr>
      <w:tr w:rsidTr="00D628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3E6">
            <w:pPr>
              <w:pStyle w:val="BodyText"/>
              <w:rPr>
                <w:lang w:val="en-NZ"/>
              </w:rPr>
            </w:pPr>
            <w:r w:rsidRPr="00C163E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3E6" w:rsidP="00C163E6">
            <w:pPr>
              <w:pStyle w:val="BodyText"/>
            </w:pPr>
            <w:r w:rsidRPr="00C163E6">
              <w:t>Assessment must ensure:</w:t>
            </w:r>
          </w:p>
          <w:p w:rsidR="00000000" w:rsidP="00C163E6">
            <w:pPr>
              <w:pStyle w:val="ListBullet"/>
              <w:rPr>
                <w:lang w:val="en-NZ"/>
              </w:rPr>
            </w:pPr>
            <w:r w:rsidRPr="00C163E6">
              <w:t>interaction with others to reflect the collaborative nature of the development process.</w:t>
            </w:r>
          </w:p>
        </w:tc>
      </w:tr>
      <w:tr w:rsidTr="00D628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3E6">
            <w:pPr>
              <w:pStyle w:val="BodyText"/>
              <w:rPr>
                <w:lang w:val="en-NZ"/>
              </w:rPr>
            </w:pPr>
            <w:r w:rsidRPr="00C163E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3E6" w:rsidP="00C163E6">
            <w:pPr>
              <w:pStyle w:val="BodyText"/>
            </w:pPr>
            <w:r w:rsidRPr="00C163E6">
              <w:t>Assessment may incorporate a range of methods to assess performance and the application of essential underpinning knowledge, and might include:</w:t>
            </w:r>
          </w:p>
          <w:p w:rsidR="00000000" w:rsidRPr="00C163E6" w:rsidP="00C163E6">
            <w:pPr>
              <w:pStyle w:val="ListBullet"/>
            </w:pPr>
            <w:r w:rsidRPr="00C163E6">
              <w:t>d</w:t>
            </w:r>
            <w:r w:rsidRPr="00C163E6">
              <w:t xml:space="preserve">irect questioning combined with review of portfolios of evidence and third party workplace reports of on-the-job performance by the candidate </w:t>
            </w:r>
          </w:p>
          <w:p w:rsidR="00000000" w:rsidRPr="00C163E6" w:rsidP="00C163E6">
            <w:pPr>
              <w:pStyle w:val="ListBullet"/>
            </w:pPr>
            <w:r w:rsidRPr="00C163E6">
              <w:t>direct observation of the candidate participating in discussions and other collaborative activities to evaluate i</w:t>
            </w:r>
            <w:r w:rsidRPr="00C163E6">
              <w:t>deas or solutions</w:t>
            </w:r>
          </w:p>
          <w:p w:rsidR="00000000" w:rsidP="00C163E6">
            <w:pPr>
              <w:pStyle w:val="ListBullet"/>
              <w:rPr>
                <w:lang w:val="en-NZ"/>
              </w:rPr>
            </w:pPr>
            <w:r w:rsidRPr="00C163E6">
              <w:t>oral or written questioning to assess knowledge of the social and environmental impacts of relevant products, services or processes.</w:t>
            </w:r>
          </w:p>
        </w:tc>
      </w:tr>
      <w:tr w:rsidTr="00D628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3E6">
            <w:pPr>
              <w:pStyle w:val="BodyText"/>
              <w:rPr>
                <w:lang w:val="en-NZ"/>
              </w:rPr>
            </w:pPr>
            <w:r w:rsidRPr="00C163E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3E6" w:rsidP="00C163E6">
            <w:pPr>
              <w:pStyle w:val="BodyText"/>
            </w:pPr>
            <w:r w:rsidRPr="00C163E6">
              <w:t xml:space="preserve">This competency standard could be assessed on its own or in combination with other competencies relevant to the job function within the cultural industries work context. </w:t>
            </w:r>
          </w:p>
          <w:p w:rsidR="00000000" w:rsidRPr="00C163E6" w:rsidP="00C163E6">
            <w:pPr>
              <w:pStyle w:val="BodyText"/>
            </w:pPr>
          </w:p>
          <w:p w:rsidR="00000000" w:rsidRPr="00C163E6" w:rsidP="00C163E6">
            <w:pPr>
              <w:pStyle w:val="BodyText"/>
            </w:pPr>
            <w:r w:rsidRPr="00C163E6">
              <w:t>The other standards would probably most appropriately be at AQF level 4 and above and may include:</w:t>
            </w:r>
          </w:p>
          <w:p w:rsidR="00000000" w:rsidRPr="00C163E6" w:rsidP="00C163E6">
            <w:pPr>
              <w:pStyle w:val="ListBullet"/>
            </w:pPr>
            <w:r w:rsidRPr="00C163E6">
              <w:t>CUVADM11B Work within an arts organisation context</w:t>
            </w:r>
          </w:p>
          <w:p w:rsidR="00000000" w:rsidRPr="00C163E6" w:rsidP="00C163E6">
            <w:pPr>
              <w:pStyle w:val="ListBullet"/>
            </w:pPr>
            <w:r w:rsidRPr="00C163E6">
              <w:t>CUVDES04B Integrate colour theory and design processes in response to a brief</w:t>
            </w:r>
          </w:p>
          <w:p w:rsidR="00000000" w:rsidRPr="00C163E6" w:rsidP="00C163E6">
            <w:pPr>
              <w:pStyle w:val="ListBullet"/>
            </w:pPr>
            <w:r w:rsidRPr="00C163E6">
              <w:t xml:space="preserve">CUVCON06B Develop concepts </w:t>
            </w:r>
            <w:r w:rsidRPr="00C163E6">
              <w:t>for arts organisations or projects</w:t>
            </w:r>
          </w:p>
          <w:p w:rsidR="00000000" w:rsidRPr="00C163E6" w:rsidP="00C163E6">
            <w:pPr>
              <w:pStyle w:val="BodyText"/>
            </w:pPr>
          </w:p>
          <w:p w:rsidR="00000000" w:rsidRPr="00C163E6" w:rsidP="00C163E6">
            <w:pPr>
              <w:pStyle w:val="BodyText"/>
            </w:pPr>
            <w:r w:rsidRPr="00C163E6">
              <w:rPr>
                <w:rStyle w:val="SpecialBold"/>
              </w:rPr>
              <w:t>Please note</w:t>
            </w:r>
            <w:r w:rsidRPr="00C163E6">
              <w:t>: the above is a generic list which may apply across the cultural industries. Some of the units may not be included in this particular Training Package.</w:t>
            </w:r>
          </w:p>
        </w:tc>
      </w:tr>
    </w:tbl>
    <w:p w:rsidR="00D628B1" w:rsidP="00C163E6">
      <w:pPr>
        <w:pStyle w:val="BodyText"/>
      </w:pPr>
    </w:p>
    <w:p w:rsidR="00D628B1" w:rsidP="00C163E6">
      <w:pPr>
        <w:pStyle w:val="BodyText"/>
      </w:pPr>
    </w:p>
    <w:p w:rsidR="00000000" w:rsidRPr="00C163E6" w:rsidP="00C163E6">
      <w:pPr>
        <w:pStyle w:val="Heading1"/>
      </w:pPr>
      <w:bookmarkStart w:id="11" w:name="O_251077"/>
      <w:bookmarkEnd w:id="11"/>
      <w:r w:rsidRPr="00C163E6">
        <w:t>Range Statement</w:t>
      </w:r>
    </w:p>
    <w:tbl>
      <w:tblPr>
        <w:tblW w:w="0" w:type="auto"/>
        <w:tblLayout w:type="fixed"/>
        <w:tblCellMar>
          <w:left w:w="62" w:type="dxa"/>
          <w:right w:w="62" w:type="dxa"/>
        </w:tblCellMar>
        <w:tblLook w:val="0000"/>
      </w:tblPr>
      <w:tblGrid>
        <w:gridCol w:w="3493"/>
        <w:gridCol w:w="5029"/>
      </w:tblGrid>
      <w:tr w:rsidTr="00D628B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3E6">
            <w:pPr>
              <w:pStyle w:val="BodyText"/>
              <w:rPr>
                <w:lang w:val="en-NZ"/>
              </w:rPr>
            </w:pPr>
            <w:r w:rsidRPr="00C163E6">
              <w:rPr>
                <w:rStyle w:val="SpecialBold"/>
              </w:rPr>
              <w:t>RANGE STATEMENT</w:t>
            </w:r>
          </w:p>
        </w:tc>
      </w:tr>
      <w:tr w:rsidTr="00D628B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3E6">
            <w:pPr>
              <w:pStyle w:val="BodyText"/>
              <w:rPr>
                <w:lang w:val="en-NZ"/>
              </w:rPr>
            </w:pPr>
            <w:r w:rsidRPr="00C163E6">
              <w:t>The range statement relates to the unit of competency as a whole. It allows for different work environments and situations that may affect performance. Bold italicised wording, if used in the performance criteria, is detailed below. Essential operating con</w:t>
            </w:r>
            <w:r w:rsidRPr="00C163E6">
              <w:t>ditions that may be present with training and assessment (depending on the work situation, needs of the candidate, accessibility of the item, and local industry and regional contexts) may also be included.</w:t>
            </w:r>
          </w:p>
        </w:tc>
      </w:tr>
      <w:tr w:rsidTr="00D628B1">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3E6">
            <w:pPr>
              <w:pStyle w:val="BodyText"/>
              <w:rPr>
                <w:lang w:val="en-NZ"/>
              </w:rPr>
            </w:pPr>
            <w:r w:rsidRPr="00C163E6">
              <w:rPr>
                <w:rStyle w:val="BoldandItalics"/>
              </w:rPr>
              <w:t>Products</w:t>
            </w:r>
            <w:r w:rsidRPr="00C163E6">
              <w:t xml:space="preserve"> might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3E6" w:rsidP="00C163E6">
            <w:pPr>
              <w:pStyle w:val="ListBullet"/>
            </w:pPr>
            <w:r w:rsidRPr="00C163E6">
              <w:t>commissioned art work</w:t>
            </w:r>
          </w:p>
          <w:p w:rsidR="00000000" w:rsidRPr="00C163E6" w:rsidP="00C163E6">
            <w:pPr>
              <w:pStyle w:val="ListBullet"/>
            </w:pPr>
            <w:r w:rsidRPr="00C163E6">
              <w:t>fabric designs</w:t>
            </w:r>
          </w:p>
          <w:p w:rsidR="00000000" w:rsidRPr="00C163E6" w:rsidP="00C163E6">
            <w:pPr>
              <w:pStyle w:val="ListBullet"/>
            </w:pPr>
            <w:r w:rsidRPr="00C163E6">
              <w:t>furniture design</w:t>
            </w:r>
          </w:p>
          <w:p w:rsidR="00000000" w:rsidRPr="00C163E6" w:rsidP="00C163E6">
            <w:pPr>
              <w:pStyle w:val="ListBullet"/>
            </w:pPr>
            <w:r w:rsidRPr="00C163E6">
              <w:t>marketing campaigns</w:t>
            </w:r>
          </w:p>
          <w:p w:rsidR="00000000" w:rsidRPr="00C163E6" w:rsidP="00C163E6">
            <w:pPr>
              <w:pStyle w:val="ListBullet"/>
            </w:pPr>
            <w:r w:rsidRPr="00C163E6">
              <w:t>new gallery concepts</w:t>
            </w:r>
          </w:p>
          <w:p w:rsidR="00000000" w:rsidP="00C163E6">
            <w:pPr>
              <w:pStyle w:val="ListBullet"/>
              <w:rPr>
                <w:lang w:val="en-NZ"/>
              </w:rPr>
            </w:pPr>
            <w:r w:rsidRPr="00C163E6">
              <w:t>photoimaging assignments.</w:t>
            </w:r>
          </w:p>
        </w:tc>
      </w:tr>
      <w:tr w:rsidTr="00D628B1">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3E6">
            <w:pPr>
              <w:pStyle w:val="BodyText"/>
              <w:rPr>
                <w:lang w:val="en-NZ"/>
              </w:rPr>
            </w:pPr>
            <w:r w:rsidRPr="00C163E6">
              <w:rPr>
                <w:rStyle w:val="BoldandItalics"/>
              </w:rPr>
              <w:t>Purposes</w:t>
            </w:r>
            <w:r w:rsidRPr="00C163E6">
              <w:t xml:space="preserve"> of the product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3E6">
            <w:pPr>
              <w:pStyle w:val="ListBullet"/>
              <w:rPr>
                <w:lang w:val="en-NZ"/>
              </w:rPr>
            </w:pPr>
            <w:r w:rsidRPr="00C163E6">
              <w:t>provision of services to clients within the cultural industries.</w:t>
            </w:r>
          </w:p>
        </w:tc>
      </w:tr>
      <w:tr w:rsidTr="00D628B1">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3E6">
            <w:pPr>
              <w:pStyle w:val="BodyText"/>
              <w:rPr>
                <w:lang w:val="en-NZ"/>
              </w:rPr>
            </w:pPr>
            <w:r w:rsidRPr="00C163E6">
              <w:rPr>
                <w:rStyle w:val="BoldandItalics"/>
              </w:rPr>
              <w:t>Factors</w:t>
            </w:r>
            <w:r w:rsidRPr="00C163E6">
              <w:t xml:space="preserve"> to be considered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3E6" w:rsidP="00C163E6">
            <w:pPr>
              <w:pStyle w:val="ListBullet"/>
            </w:pPr>
            <w:r w:rsidRPr="00C163E6">
              <w:t>access to tec</w:t>
            </w:r>
            <w:r w:rsidRPr="00C163E6">
              <w:t>hnology</w:t>
            </w:r>
          </w:p>
          <w:p w:rsidR="00000000" w:rsidRPr="00C163E6" w:rsidP="00C163E6">
            <w:pPr>
              <w:pStyle w:val="ListBullet"/>
            </w:pPr>
            <w:r w:rsidRPr="00C163E6">
              <w:t>audience/user characteristics</w:t>
            </w:r>
          </w:p>
          <w:p w:rsidR="00000000" w:rsidRPr="00C163E6" w:rsidP="00C163E6">
            <w:pPr>
              <w:pStyle w:val="ListBullet"/>
            </w:pPr>
            <w:r w:rsidRPr="00C163E6">
              <w:t>cost effectiveness</w:t>
            </w:r>
          </w:p>
          <w:p w:rsidR="00000000" w:rsidRPr="00C163E6" w:rsidP="00C163E6">
            <w:pPr>
              <w:pStyle w:val="ListBullet"/>
            </w:pPr>
            <w:r w:rsidRPr="00C163E6">
              <w:t>level of skill and understanding required for implementation</w:t>
            </w:r>
          </w:p>
          <w:p w:rsidR="00000000" w:rsidRPr="00C163E6" w:rsidP="00C163E6">
            <w:pPr>
              <w:pStyle w:val="ListBullet"/>
            </w:pPr>
            <w:r w:rsidRPr="00C163E6">
              <w:t>need for additional staff training</w:t>
            </w:r>
          </w:p>
          <w:p w:rsidR="00000000" w:rsidRPr="00C163E6" w:rsidP="00C163E6">
            <w:pPr>
              <w:pStyle w:val="ListBullet"/>
            </w:pPr>
            <w:r w:rsidRPr="00C163E6">
              <w:t>resource requirements</w:t>
            </w:r>
          </w:p>
          <w:p w:rsidR="00000000" w:rsidP="00C163E6">
            <w:pPr>
              <w:pStyle w:val="ListBullet"/>
              <w:rPr>
                <w:lang w:val="en-NZ"/>
              </w:rPr>
            </w:pPr>
            <w:r w:rsidRPr="00C163E6">
              <w:t>technical feasibility.</w:t>
            </w:r>
          </w:p>
        </w:tc>
      </w:tr>
      <w:tr w:rsidTr="00D628B1">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3E6">
            <w:pPr>
              <w:pStyle w:val="BodyText"/>
              <w:rPr>
                <w:lang w:val="en-NZ"/>
              </w:rPr>
            </w:pPr>
            <w:r w:rsidRPr="00C163E6">
              <w:rPr>
                <w:rStyle w:val="BoldandItalics"/>
              </w:rPr>
              <w:t>Constraints</w:t>
            </w:r>
            <w:r w:rsidRPr="00C163E6">
              <w:t xml:space="preserve"> to the project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3E6" w:rsidP="00C163E6">
            <w:pPr>
              <w:pStyle w:val="ListBullet"/>
            </w:pPr>
            <w:r w:rsidRPr="00C163E6">
              <w:t>availability of skilled experts and personnel</w:t>
            </w:r>
          </w:p>
          <w:p w:rsidR="00000000" w:rsidRPr="00C163E6" w:rsidP="00C163E6">
            <w:pPr>
              <w:pStyle w:val="ListBullet"/>
            </w:pPr>
            <w:r w:rsidRPr="00C163E6">
              <w:t>cost</w:t>
            </w:r>
          </w:p>
          <w:p w:rsidR="00000000" w:rsidRPr="00C163E6" w:rsidP="00C163E6">
            <w:pPr>
              <w:pStyle w:val="ListBullet"/>
            </w:pPr>
            <w:r w:rsidRPr="00C163E6">
              <w:t>equipment</w:t>
            </w:r>
          </w:p>
          <w:p w:rsidR="00000000" w:rsidRPr="00C163E6" w:rsidP="00C163E6">
            <w:pPr>
              <w:pStyle w:val="ListBullet"/>
            </w:pPr>
            <w:r w:rsidRPr="00C163E6">
              <w:t>finance</w:t>
            </w:r>
          </w:p>
          <w:p w:rsidR="00000000" w:rsidRPr="00C163E6" w:rsidP="00C163E6">
            <w:pPr>
              <w:pStyle w:val="ListBullet"/>
            </w:pPr>
            <w:r w:rsidRPr="00C163E6">
              <w:t>technical difficulty</w:t>
            </w:r>
          </w:p>
          <w:p w:rsidR="00000000" w:rsidP="00C163E6">
            <w:pPr>
              <w:pStyle w:val="ListBullet"/>
              <w:rPr>
                <w:lang w:val="en-NZ"/>
              </w:rPr>
            </w:pPr>
            <w:r w:rsidRPr="00C163E6">
              <w:t>time.</w:t>
            </w:r>
          </w:p>
        </w:tc>
      </w:tr>
      <w:tr w:rsidTr="00D628B1">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3E6">
            <w:pPr>
              <w:pStyle w:val="BodyText"/>
              <w:rPr>
                <w:lang w:val="en-NZ"/>
              </w:rPr>
            </w:pPr>
            <w:r w:rsidRPr="00C163E6">
              <w:rPr>
                <w:rStyle w:val="BoldandItalics"/>
              </w:rPr>
              <w:t>Formats</w:t>
            </w:r>
            <w:r w:rsidRPr="00C163E6">
              <w:t xml:space="preserve"> for documentation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3E6" w:rsidP="00C163E6">
            <w:pPr>
              <w:pStyle w:val="ListBullet"/>
            </w:pPr>
            <w:r w:rsidRPr="00C163E6">
              <w:t>briefs for a consultant</w:t>
            </w:r>
          </w:p>
          <w:p w:rsidR="00000000" w:rsidRPr="00C163E6" w:rsidP="00C163E6">
            <w:pPr>
              <w:pStyle w:val="ListBullet"/>
            </w:pPr>
            <w:r w:rsidRPr="00C163E6">
              <w:t>descriptions of a creative proposal for in-house consideration</w:t>
            </w:r>
          </w:p>
          <w:p w:rsidR="00000000" w:rsidP="00C163E6">
            <w:pPr>
              <w:pStyle w:val="ListBullet"/>
              <w:rPr>
                <w:lang w:val="en-NZ"/>
              </w:rPr>
            </w:pPr>
            <w:r w:rsidRPr="00C163E6">
              <w:t>proposals to be submitted to a f</w:t>
            </w:r>
            <w:r w:rsidRPr="00C163E6">
              <w:t>unding body or sponsor.</w:t>
            </w:r>
          </w:p>
        </w:tc>
      </w:tr>
      <w:tr w:rsidTr="00D628B1">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3E6">
            <w:pPr>
              <w:pStyle w:val="BodyText"/>
              <w:rPr>
                <w:lang w:val="en-NZ"/>
              </w:rPr>
            </w:pPr>
            <w:r w:rsidRPr="00C163E6">
              <w:t xml:space="preserve">Appropriate </w:t>
            </w:r>
            <w:r w:rsidRPr="00C163E6">
              <w:rPr>
                <w:rStyle w:val="BoldandItalics"/>
              </w:rPr>
              <w:t>colleagues and specialists</w:t>
            </w:r>
            <w:r w:rsidRPr="00C163E6">
              <w:t xml:space="preserve"> to discuss proposals with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3E6" w:rsidP="00C163E6">
            <w:pPr>
              <w:pStyle w:val="ListBullet"/>
            </w:pPr>
            <w:r w:rsidRPr="00C163E6">
              <w:t>any staff who may be involved in the design or the implementation of the process</w:t>
            </w:r>
          </w:p>
          <w:p w:rsidR="00000000" w:rsidRPr="00C163E6" w:rsidP="00C163E6">
            <w:pPr>
              <w:pStyle w:val="ListBullet"/>
            </w:pPr>
            <w:r w:rsidRPr="00C163E6">
              <w:t>creative and administrative staff</w:t>
            </w:r>
          </w:p>
          <w:p w:rsidR="00000000" w:rsidRPr="00C163E6" w:rsidP="00C163E6">
            <w:pPr>
              <w:pStyle w:val="ListBullet"/>
            </w:pPr>
            <w:r w:rsidRPr="00C163E6">
              <w:t>personnel external to the organisation</w:t>
            </w:r>
          </w:p>
          <w:p w:rsidR="00000000" w:rsidP="00C163E6">
            <w:pPr>
              <w:pStyle w:val="ListBullet"/>
              <w:rPr>
                <w:lang w:val="en-NZ"/>
              </w:rPr>
            </w:pPr>
            <w:r w:rsidRPr="00C163E6">
              <w:t>technical specialists.</w:t>
            </w:r>
          </w:p>
        </w:tc>
      </w:tr>
      <w:tr w:rsidTr="00D628B1">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3E6">
            <w:pPr>
              <w:pStyle w:val="BodyText"/>
              <w:rPr>
                <w:lang w:val="en-NZ"/>
              </w:rPr>
            </w:pPr>
            <w:r w:rsidRPr="00C163E6">
              <w:t xml:space="preserve">Project </w:t>
            </w:r>
            <w:r w:rsidRPr="00C163E6">
              <w:rPr>
                <w:rStyle w:val="BoldandItalics"/>
              </w:rPr>
              <w:t>specifications</w:t>
            </w:r>
            <w:r w:rsidRPr="00C163E6">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3E6" w:rsidP="00C163E6">
            <w:pPr>
              <w:pStyle w:val="ListBullet"/>
            </w:pPr>
            <w:r w:rsidRPr="00C163E6">
              <w:t>audience</w:t>
            </w:r>
          </w:p>
          <w:p w:rsidR="00000000" w:rsidRPr="00C163E6" w:rsidP="00C163E6">
            <w:pPr>
              <w:pStyle w:val="ListBullet"/>
            </w:pPr>
            <w:r w:rsidRPr="00C163E6">
              <w:t>budget</w:t>
            </w:r>
          </w:p>
          <w:p w:rsidR="00000000" w:rsidRPr="00C163E6" w:rsidP="00C163E6">
            <w:pPr>
              <w:pStyle w:val="ListBullet"/>
            </w:pPr>
            <w:r w:rsidRPr="00C163E6">
              <w:t>operational plan</w:t>
            </w:r>
          </w:p>
          <w:p w:rsidR="00000000" w:rsidRPr="00C163E6" w:rsidP="00C163E6">
            <w:pPr>
              <w:pStyle w:val="ListBullet"/>
            </w:pPr>
            <w:r w:rsidRPr="00C163E6">
              <w:t>ownership of final product</w:t>
            </w:r>
          </w:p>
          <w:p w:rsidR="00000000" w:rsidRPr="00C163E6" w:rsidP="00C163E6">
            <w:pPr>
              <w:pStyle w:val="ListBullet"/>
            </w:pPr>
            <w:r w:rsidRPr="00C163E6">
              <w:t xml:space="preserve">purpose </w:t>
            </w:r>
          </w:p>
          <w:p w:rsidR="00000000" w:rsidRPr="00C163E6" w:rsidP="00C163E6">
            <w:pPr>
              <w:pStyle w:val="ListBullet"/>
            </w:pPr>
            <w:r w:rsidRPr="00C163E6">
              <w:t>resources, e.g.:</w:t>
            </w:r>
          </w:p>
          <w:p w:rsidR="00000000" w:rsidRPr="00C163E6" w:rsidP="00C163E6">
            <w:pPr>
              <w:pStyle w:val="ListBullet2"/>
            </w:pPr>
            <w:r w:rsidRPr="00C163E6">
              <w:t>human</w:t>
            </w:r>
          </w:p>
          <w:p w:rsidR="00000000" w:rsidRPr="00C163E6" w:rsidP="00C163E6">
            <w:pPr>
              <w:pStyle w:val="ListBullet2"/>
            </w:pPr>
            <w:r w:rsidRPr="00C163E6">
              <w:t>plant and equipment</w:t>
            </w:r>
          </w:p>
          <w:p w:rsidR="00000000" w:rsidP="00C163E6">
            <w:pPr>
              <w:pStyle w:val="ListBullet"/>
              <w:rPr>
                <w:lang w:val="en-NZ"/>
              </w:rPr>
            </w:pPr>
            <w:r w:rsidRPr="00C163E6">
              <w:t>time.</w:t>
            </w:r>
          </w:p>
        </w:tc>
      </w:tr>
      <w:tr w:rsidTr="00D628B1">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3E6">
            <w:pPr>
              <w:pStyle w:val="BodyText"/>
              <w:rPr>
                <w:lang w:val="en-NZ"/>
              </w:rPr>
            </w:pPr>
            <w:r w:rsidRPr="00C163E6">
              <w:t>Resources and equipment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3E6" w:rsidP="00C163E6">
            <w:pPr>
              <w:pStyle w:val="ListBullet"/>
            </w:pPr>
            <w:r w:rsidRPr="00C163E6">
              <w:t>computers, e.g.:</w:t>
            </w:r>
          </w:p>
          <w:p w:rsidR="00000000" w:rsidRPr="00C163E6" w:rsidP="00C163E6">
            <w:pPr>
              <w:pStyle w:val="ListBullet2"/>
            </w:pPr>
            <w:r w:rsidRPr="00C163E6">
              <w:t>hardware</w:t>
            </w:r>
          </w:p>
          <w:p w:rsidR="00000000" w:rsidRPr="00C163E6" w:rsidP="00C163E6">
            <w:pPr>
              <w:pStyle w:val="ListBullet2"/>
            </w:pPr>
            <w:r w:rsidRPr="00C163E6">
              <w:t>software</w:t>
            </w:r>
          </w:p>
          <w:p w:rsidR="00000000" w:rsidRPr="00C163E6" w:rsidP="00C163E6">
            <w:pPr>
              <w:pStyle w:val="ListBullet"/>
            </w:pPr>
            <w:r w:rsidRPr="00C163E6">
              <w:t>specialist staff required for successful development of the proposed product or service</w:t>
            </w:r>
          </w:p>
          <w:p w:rsidR="00000000" w:rsidRPr="00C163E6" w:rsidP="00C163E6">
            <w:pPr>
              <w:pStyle w:val="ListBullet"/>
            </w:pPr>
            <w:r w:rsidRPr="00C163E6">
              <w:t>others resources or equipment depending on the outcome required.</w:t>
            </w:r>
          </w:p>
        </w:tc>
      </w:tr>
    </w:tbl>
    <w:p w:rsidR="00D628B1" w:rsidP="00C163E6">
      <w:pPr>
        <w:pStyle w:val="BodyText"/>
      </w:pPr>
    </w:p>
    <w:p w:rsidR="00D628B1" w:rsidP="00C163E6">
      <w:pPr>
        <w:pStyle w:val="BodyText"/>
      </w:pPr>
    </w:p>
    <w:p w:rsidR="00000000" w:rsidRPr="00C163E6" w:rsidP="00C163E6">
      <w:pPr>
        <w:pStyle w:val="Heading1"/>
      </w:pPr>
      <w:bookmarkStart w:id="12" w:name="O_202716"/>
      <w:bookmarkEnd w:id="12"/>
      <w:r w:rsidRPr="00C163E6">
        <w:t>Unit Sector(s)</w:t>
      </w:r>
    </w:p>
    <w:tbl>
      <w:tblPr>
        <w:tblW w:w="0" w:type="auto"/>
        <w:tblLayout w:type="fixed"/>
        <w:tblCellMar>
          <w:left w:w="62" w:type="dxa"/>
          <w:right w:w="62" w:type="dxa"/>
        </w:tblCellMar>
        <w:tblLook w:val="0000"/>
      </w:tblPr>
      <w:tblGrid>
        <w:gridCol w:w="2654"/>
        <w:gridCol w:w="5868"/>
      </w:tblGrid>
      <w:tr w:rsidTr="00D628B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3E6">
            <w:pPr>
              <w:pStyle w:val="BodyText"/>
              <w:rPr>
                <w:lang w:val="en-NZ"/>
              </w:rPr>
            </w:pPr>
            <w:r w:rsidRPr="00C163E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3E6" w:rsidP="00C163E6">
            <w:pPr>
              <w:pStyle w:val="BodyText"/>
            </w:pPr>
          </w:p>
        </w:tc>
      </w:tr>
    </w:tbl>
    <w:p w:rsidR="00D628B1" w:rsidP="00C163E6">
      <w:pPr>
        <w:pStyle w:val="BodyText"/>
      </w:pPr>
    </w:p>
    <w:p w:rsidR="00D628B1" w:rsidP="00C163E6">
      <w:pPr>
        <w:pStyle w:val="BodyText"/>
      </w:pPr>
    </w:p>
    <w:p w:rsidR="00000000" w:rsidRPr="00C163E6" w:rsidP="00C163E6">
      <w:pPr>
        <w:pStyle w:val="Heading1"/>
      </w:pPr>
      <w:bookmarkStart w:id="13" w:name="O_202713"/>
      <w:bookmarkEnd w:id="13"/>
      <w:r w:rsidRPr="00C163E6">
        <w:t>Co-requisite units</w:t>
      </w:r>
    </w:p>
    <w:tbl>
      <w:tblPr>
        <w:tblW w:w="0" w:type="auto"/>
        <w:tblLayout w:type="fixed"/>
        <w:tblCellMar>
          <w:left w:w="62" w:type="dxa"/>
          <w:right w:w="62" w:type="dxa"/>
        </w:tblCellMar>
        <w:tblLook w:val="0000"/>
      </w:tblPr>
      <w:tblGrid>
        <w:gridCol w:w="2641"/>
        <w:gridCol w:w="1322"/>
        <w:gridCol w:w="4559"/>
      </w:tblGrid>
      <w:tr w:rsidTr="00D628B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3E6">
            <w:pPr>
              <w:pStyle w:val="BodyText"/>
              <w:rPr>
                <w:lang w:val="en-NZ"/>
              </w:rPr>
            </w:pPr>
            <w:r w:rsidRPr="00C163E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3E6">
            <w:pPr>
              <w:pStyle w:val="BodyText"/>
              <w:rPr>
                <w:lang w:val="en-NZ"/>
              </w:rPr>
            </w:pPr>
          </w:p>
        </w:tc>
      </w:tr>
      <w:tr w:rsidTr="00D628B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3E6">
            <w:pPr>
              <w:pStyle w:val="BodyText"/>
              <w:rPr>
                <w:lang w:val="en-NZ"/>
              </w:rPr>
            </w:pPr>
          </w:p>
        </w:tc>
      </w:tr>
      <w:tr w:rsidTr="00D628B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3E6" w:rsidP="00C163E6">
            <w:pPr>
              <w:pStyle w:val="BodyText"/>
            </w:pPr>
          </w:p>
        </w:tc>
      </w:tr>
    </w:tbl>
    <w:p w:rsidR="00D628B1" w:rsidP="00C163E6">
      <w:pPr>
        <w:pStyle w:val="BodyText"/>
      </w:pPr>
    </w:p>
    <w:p w:rsidR="00D628B1" w:rsidP="00C163E6">
      <w:pPr>
        <w:pStyle w:val="BodyText"/>
      </w:pPr>
    </w:p>
    <w:p w:rsidR="00000000" w:rsidRPr="00C163E6" w:rsidP="00C163E6">
      <w:pPr>
        <w:pStyle w:val="Heading1"/>
      </w:pPr>
      <w:bookmarkStart w:id="14" w:name="O_202715"/>
      <w:bookmarkEnd w:id="14"/>
      <w:r w:rsidRPr="00C163E6">
        <w:t>Competency field</w:t>
      </w:r>
    </w:p>
    <w:tbl>
      <w:tblPr>
        <w:tblW w:w="0" w:type="auto"/>
        <w:tblLayout w:type="fixed"/>
        <w:tblCellMar>
          <w:left w:w="62" w:type="dxa"/>
          <w:right w:w="62" w:type="dxa"/>
        </w:tblCellMar>
        <w:tblLook w:val="0000"/>
      </w:tblPr>
      <w:tblGrid>
        <w:gridCol w:w="2777"/>
        <w:gridCol w:w="5745"/>
      </w:tblGrid>
      <w:tr w:rsidTr="00D628B1">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3E6">
            <w:pPr>
              <w:pStyle w:val="BodyText"/>
              <w:rPr>
                <w:lang w:val="en-NZ"/>
              </w:rPr>
            </w:pPr>
            <w:r w:rsidRPr="00C163E6">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3E6" w:rsidP="00C163E6">
            <w:pPr>
              <w:pStyle w:val="BodyText"/>
            </w:pPr>
            <w:r w:rsidRPr="00C163E6">
              <w:t>Research and Innovation</w:t>
            </w:r>
          </w:p>
        </w:tc>
      </w:tr>
    </w:tbl>
    <w:p w:rsidR="00D628B1" w:rsidP="00C163E6">
      <w:pPr>
        <w:pStyle w:val="BodyText"/>
      </w:pPr>
    </w:p>
    <w:p w:rsidR="00D628B1" w:rsidP="00C163E6">
      <w:pPr>
        <w:pStyle w:val="BodyText"/>
      </w:pPr>
    </w:p>
    <w:p w:rsidR="00000000" w:rsidRPr="00C163E6" w:rsidP="00C163E6"/>
    <w:sectPr w:rsidSect="00C163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3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28B1" w:rsidP="00D628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3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8B1" w:rsidP="00C163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628B1" w:rsidP="00C163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628B1" w:rsidP="00C163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3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28B1" w:rsidP="00D628B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3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8B1" w:rsidP="00C163E6">
    <w:pPr>
      <w:pStyle w:val="Header"/>
      <w:framePr w:wrap="around"/>
    </w:pPr>
    <w:r>
      <w:fldChar w:fldCharType="begin"/>
    </w:r>
    <w:r>
      <w:instrText xml:space="preserve"> TITLE   \* MERGEFORMAT </w:instrText>
    </w:r>
    <w:r>
      <w:fldChar w:fldCharType="separate"/>
    </w:r>
    <w:r>
      <w:t>CUVICS04B Originate and develop a concept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628B1" w:rsidP="00C163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54F0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7A93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1E69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3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63E6"/>
    <w:pPr>
      <w:spacing w:before="360" w:after="60"/>
      <w:outlineLvl w:val="0"/>
    </w:pPr>
    <w:rPr>
      <w:sz w:val="32"/>
    </w:rPr>
  </w:style>
  <w:style w:type="paragraph" w:styleId="Heading2">
    <w:name w:val="heading 2"/>
    <w:basedOn w:val="HeadingBase"/>
    <w:next w:val="BodyText"/>
    <w:link w:val="Heading2Char"/>
    <w:qFormat/>
    <w:rsid w:val="00C163E6"/>
    <w:pPr>
      <w:keepLines/>
      <w:spacing w:before="240" w:after="120"/>
      <w:outlineLvl w:val="1"/>
    </w:pPr>
    <w:rPr>
      <w:sz w:val="28"/>
      <w:szCs w:val="40"/>
    </w:rPr>
  </w:style>
  <w:style w:type="paragraph" w:styleId="Heading3">
    <w:name w:val="heading 3"/>
    <w:basedOn w:val="HeadingBase"/>
    <w:next w:val="BodyText"/>
    <w:link w:val="Heading3Char"/>
    <w:qFormat/>
    <w:rsid w:val="00C163E6"/>
    <w:pPr>
      <w:spacing w:before="180" w:after="120"/>
      <w:outlineLvl w:val="2"/>
    </w:pPr>
    <w:rPr>
      <w:spacing w:val="-10"/>
      <w:kern w:val="32"/>
    </w:rPr>
  </w:style>
  <w:style w:type="paragraph" w:styleId="Heading4">
    <w:name w:val="heading 4"/>
    <w:basedOn w:val="HeadingBase"/>
    <w:next w:val="BodyText"/>
    <w:link w:val="Heading4Char"/>
    <w:qFormat/>
    <w:rsid w:val="00C163E6"/>
    <w:pPr>
      <w:spacing w:before="160" w:after="120"/>
      <w:outlineLvl w:val="3"/>
    </w:pPr>
    <w:rPr>
      <w:sz w:val="22"/>
    </w:rPr>
  </w:style>
  <w:style w:type="paragraph" w:styleId="Heading5">
    <w:name w:val="heading 5"/>
    <w:basedOn w:val="HeadingBase"/>
    <w:next w:val="Normal"/>
    <w:link w:val="Heading5Char"/>
    <w:qFormat/>
    <w:rsid w:val="00C163E6"/>
    <w:pPr>
      <w:spacing w:before="80"/>
      <w:outlineLvl w:val="4"/>
    </w:pPr>
    <w:rPr>
      <w:color w:val="918585"/>
      <w:sz w:val="20"/>
    </w:rPr>
  </w:style>
  <w:style w:type="paragraph" w:styleId="Heading6">
    <w:name w:val="heading 6"/>
    <w:basedOn w:val="HeadingBase"/>
    <w:next w:val="Normal"/>
    <w:link w:val="Heading6Char"/>
    <w:qFormat/>
    <w:rsid w:val="00C163E6"/>
    <w:pPr>
      <w:spacing w:before="60"/>
      <w:outlineLvl w:val="5"/>
    </w:pPr>
    <w:rPr>
      <w:color w:val="918585"/>
      <w:sz w:val="20"/>
    </w:rPr>
  </w:style>
  <w:style w:type="paragraph" w:styleId="Heading7">
    <w:name w:val="heading 7"/>
    <w:basedOn w:val="Normal"/>
    <w:next w:val="Normal"/>
    <w:link w:val="Heading7Char"/>
    <w:qFormat/>
    <w:rsid w:val="00C163E6"/>
    <w:pPr>
      <w:ind w:left="720"/>
      <w:outlineLvl w:val="6"/>
    </w:pPr>
    <w:rPr>
      <w:i/>
    </w:rPr>
  </w:style>
  <w:style w:type="paragraph" w:styleId="Heading8">
    <w:name w:val="heading 8"/>
    <w:basedOn w:val="Normal"/>
    <w:next w:val="Normal"/>
    <w:link w:val="Heading8Char"/>
    <w:qFormat/>
    <w:rsid w:val="00C163E6"/>
    <w:pPr>
      <w:ind w:left="720"/>
      <w:outlineLvl w:val="7"/>
    </w:pPr>
    <w:rPr>
      <w:i/>
    </w:rPr>
  </w:style>
  <w:style w:type="paragraph" w:styleId="Heading9">
    <w:name w:val="heading 9"/>
    <w:basedOn w:val="Normal"/>
    <w:next w:val="Normal"/>
    <w:link w:val="Heading9Char"/>
    <w:qFormat/>
    <w:rsid w:val="00C163E6"/>
    <w:pPr>
      <w:ind w:left="720"/>
      <w:outlineLvl w:val="8"/>
    </w:pPr>
    <w:rPr>
      <w:i/>
    </w:rPr>
  </w:style>
  <w:style w:type="character" w:default="1" w:styleId="DefaultParagraphFont">
    <w:name w:val="Default Paragraph Font"/>
    <w:uiPriority w:val="1"/>
    <w:unhideWhenUsed/>
    <w:rsid w:val="00C163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63E6"/>
  </w:style>
  <w:style w:type="character" w:customStyle="1" w:styleId="Heading1Char">
    <w:name w:val="Heading 1 Char"/>
    <w:basedOn w:val="DefaultParagraphFont"/>
    <w:link w:val="Heading1"/>
    <w:rsid w:val="00C163E6"/>
    <w:rPr>
      <w:rFonts w:ascii="Times New Roman" w:eastAsia="Times New Roman" w:hAnsi="Times New Roman" w:cs="Times New Roman"/>
      <w:b/>
      <w:sz w:val="32"/>
      <w:szCs w:val="20"/>
      <w:lang w:eastAsia="en-US"/>
    </w:rPr>
  </w:style>
  <w:style w:type="paragraph" w:styleId="BodyText">
    <w:name w:val="Body Text"/>
    <w:basedOn w:val="Normal"/>
    <w:link w:val="BodyTextChar"/>
    <w:rsid w:val="00C163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63E6"/>
    <w:rPr>
      <w:rFonts w:ascii="Times New Roman" w:eastAsia="Times New Roman" w:hAnsi="Times New Roman" w:cs="Times New Roman"/>
      <w:sz w:val="24"/>
      <w:lang w:val="en-US" w:eastAsia="en-US"/>
    </w:rPr>
  </w:style>
  <w:style w:type="paragraph" w:styleId="Footer">
    <w:name w:val="footer"/>
    <w:basedOn w:val="Normal"/>
    <w:link w:val="FooterChar"/>
    <w:rsid w:val="00C163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63E6"/>
    <w:rPr>
      <w:rFonts w:ascii="Times New Roman" w:eastAsia="Times New Roman" w:hAnsi="Times New Roman" w:cs="Times New Roman"/>
      <w:sz w:val="16"/>
      <w:lang w:val="en-US" w:eastAsia="en-US"/>
    </w:rPr>
  </w:style>
  <w:style w:type="paragraph" w:styleId="List">
    <w:name w:val="List"/>
    <w:basedOn w:val="BodyText"/>
    <w:next w:val="BodyText"/>
    <w:rsid w:val="00C163E6"/>
    <w:pPr>
      <w:tabs>
        <w:tab w:val="left" w:pos="340"/>
      </w:tabs>
      <w:spacing w:before="60" w:after="60"/>
      <w:ind w:left="340" w:hanging="340"/>
    </w:pPr>
  </w:style>
  <w:style w:type="paragraph" w:styleId="ListBullet">
    <w:name w:val="List Bullet"/>
    <w:basedOn w:val="List"/>
    <w:rsid w:val="00C163E6"/>
    <w:pPr>
      <w:numPr>
        <w:numId w:val="13"/>
      </w:numPr>
      <w:tabs>
        <w:tab w:val="clear" w:pos="340"/>
      </w:tabs>
      <w:spacing w:before="40" w:after="40"/>
    </w:pPr>
  </w:style>
  <w:style w:type="character" w:customStyle="1" w:styleId="SpecialBold">
    <w:name w:val="Special Bold"/>
    <w:basedOn w:val="DefaultParagraphFont"/>
    <w:rsid w:val="00C163E6"/>
    <w:rPr>
      <w:b/>
      <w:spacing w:val="0"/>
    </w:rPr>
  </w:style>
  <w:style w:type="paragraph" w:styleId="ListBullet2">
    <w:name w:val="List Bullet 2"/>
    <w:basedOn w:val="List2"/>
    <w:rsid w:val="00C163E6"/>
    <w:pPr>
      <w:numPr>
        <w:numId w:val="14"/>
      </w:numPr>
      <w:tabs>
        <w:tab w:val="clear" w:pos="680"/>
      </w:tabs>
    </w:pPr>
  </w:style>
  <w:style w:type="paragraph" w:styleId="Header">
    <w:name w:val="header"/>
    <w:basedOn w:val="Normal"/>
    <w:link w:val="HeaderChar"/>
    <w:rsid w:val="00C163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63E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163E6"/>
    <w:pPr>
      <w:spacing w:before="240" w:after="120"/>
      <w:outlineLvl w:val="0"/>
    </w:pPr>
    <w:rPr>
      <w:rFonts w:ascii="Times New Roman" w:hAnsi="Times New Roman"/>
      <w:b/>
      <w:sz w:val="28"/>
    </w:rPr>
  </w:style>
  <w:style w:type="paragraph" w:customStyle="1" w:styleId="AllowPageBreak">
    <w:name w:val="AllowPageBreak"/>
    <w:rsid w:val="00C163E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163E6"/>
    <w:pPr>
      <w:tabs>
        <w:tab w:val="left" w:pos="680"/>
      </w:tabs>
      <w:spacing w:before="60" w:after="60"/>
      <w:ind w:left="680" w:hanging="340"/>
    </w:pPr>
  </w:style>
  <w:style w:type="character" w:customStyle="1" w:styleId="BoldandItalics">
    <w:name w:val="Bold and Italics"/>
    <w:qFormat/>
    <w:rsid w:val="00C163E6"/>
    <w:rPr>
      <w:b/>
      <w:i/>
      <w:u w:val="none"/>
    </w:rPr>
  </w:style>
  <w:style w:type="character" w:customStyle="1" w:styleId="Heading2Char">
    <w:name w:val="Heading 2 Char"/>
    <w:basedOn w:val="DefaultParagraphFont"/>
    <w:link w:val="Heading2"/>
    <w:rsid w:val="00C163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63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63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63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63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63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63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63E6"/>
    <w:rPr>
      <w:rFonts w:ascii="Courier New" w:eastAsia="Times New Roman" w:hAnsi="Courier New" w:cs="Times New Roman"/>
      <w:i/>
      <w:szCs w:val="20"/>
      <w:lang w:val="en-US" w:eastAsia="en-US"/>
    </w:rPr>
  </w:style>
  <w:style w:type="paragraph" w:customStyle="1" w:styleId="HeadingBase">
    <w:name w:val="Heading Base"/>
    <w:rsid w:val="00C163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63E6"/>
    <w:pPr>
      <w:tabs>
        <w:tab w:val="right" w:leader="dot" w:pos="9072"/>
      </w:tabs>
      <w:ind w:left="567"/>
    </w:pPr>
    <w:rPr>
      <w:szCs w:val="22"/>
    </w:rPr>
  </w:style>
  <w:style w:type="paragraph" w:customStyle="1" w:styleId="TOCBase">
    <w:name w:val="TOC Base"/>
    <w:rsid w:val="00C163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63E6"/>
    <w:pPr>
      <w:tabs>
        <w:tab w:val="right" w:leader="dot" w:pos="9072"/>
      </w:tabs>
      <w:spacing w:before="40" w:after="40"/>
      <w:ind w:left="284"/>
    </w:pPr>
    <w:rPr>
      <w:rFonts w:ascii="Times New Roman" w:hAnsi="Times New Roman"/>
    </w:rPr>
  </w:style>
  <w:style w:type="paragraph" w:styleId="TOC1">
    <w:name w:val="toc 1"/>
    <w:basedOn w:val="TOCBase"/>
    <w:next w:val="Normal"/>
    <w:rsid w:val="00C163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63E6"/>
    <w:pPr>
      <w:spacing w:before="5040"/>
      <w:jc w:val="center"/>
    </w:pPr>
    <w:rPr>
      <w:sz w:val="48"/>
      <w:szCs w:val="72"/>
      <w:lang w:val="en-US"/>
    </w:rPr>
  </w:style>
  <w:style w:type="character" w:customStyle="1" w:styleId="TitleChar">
    <w:name w:val="Title Char"/>
    <w:basedOn w:val="DefaultParagraphFont"/>
    <w:link w:val="Title"/>
    <w:rsid w:val="00C163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63E6"/>
    <w:pPr>
      <w:tabs>
        <w:tab w:val="left" w:pos="3600"/>
        <w:tab w:val="left" w:pos="3958"/>
      </w:tabs>
    </w:pPr>
  </w:style>
  <w:style w:type="paragraph" w:customStyle="1" w:styleId="Note">
    <w:name w:val="Note"/>
    <w:basedOn w:val="BodyText"/>
    <w:rsid w:val="00C163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63E6"/>
    <w:pPr>
      <w:framePr w:wrap="auto" w:hAnchor="text" w:y="6049"/>
    </w:pPr>
    <w:rPr>
      <w:color w:val="000000"/>
      <w:sz w:val="40"/>
    </w:rPr>
  </w:style>
  <w:style w:type="paragraph" w:customStyle="1" w:styleId="TOCTitle">
    <w:name w:val="TOCTitle"/>
    <w:basedOn w:val="Heading1"/>
    <w:rsid w:val="00C163E6"/>
    <w:pPr>
      <w:spacing w:after="240"/>
      <w:jc w:val="center"/>
      <w:outlineLvl w:val="9"/>
    </w:pPr>
    <w:rPr>
      <w:caps/>
    </w:rPr>
  </w:style>
  <w:style w:type="paragraph" w:customStyle="1" w:styleId="Version">
    <w:name w:val="Version"/>
    <w:rsid w:val="00C163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63E6"/>
    <w:pPr>
      <w:keepNext w:val="0"/>
      <w:tabs>
        <w:tab w:val="right" w:pos="4176"/>
      </w:tabs>
      <w:ind w:left="198" w:hanging="198"/>
    </w:pPr>
    <w:rPr>
      <w:rFonts w:ascii="Garamond" w:hAnsi="Garamond"/>
    </w:rPr>
  </w:style>
  <w:style w:type="paragraph" w:styleId="IndexHeading">
    <w:name w:val="index heading"/>
    <w:basedOn w:val="Normal"/>
    <w:next w:val="Index1"/>
    <w:semiHidden/>
    <w:rsid w:val="00C163E6"/>
    <w:pPr>
      <w:spacing w:before="120" w:after="120"/>
    </w:pPr>
    <w:rPr>
      <w:rFonts w:ascii="Arial" w:hAnsi="Arial"/>
      <w:b/>
      <w:color w:val="918585"/>
      <w:sz w:val="24"/>
    </w:rPr>
  </w:style>
  <w:style w:type="paragraph" w:customStyle="1" w:styleId="Chapter">
    <w:name w:val="Chapter"/>
    <w:basedOn w:val="Normal"/>
    <w:rsid w:val="00C163E6"/>
    <w:pPr>
      <w:spacing w:before="240"/>
    </w:pPr>
    <w:rPr>
      <w:rFonts w:ascii="Times New Roman" w:hAnsi="Times New Roman"/>
      <w:smallCaps/>
      <w:spacing w:val="80"/>
      <w:sz w:val="28"/>
    </w:rPr>
  </w:style>
  <w:style w:type="paragraph" w:customStyle="1" w:styleId="InChapter">
    <w:name w:val="InChapter"/>
    <w:basedOn w:val="Heading3"/>
    <w:rsid w:val="00C163E6"/>
    <w:pPr>
      <w:spacing w:after="240"/>
      <w:outlineLvl w:val="9"/>
    </w:pPr>
    <w:rPr>
      <w:noProof/>
    </w:rPr>
  </w:style>
  <w:style w:type="paragraph" w:styleId="Index2">
    <w:name w:val="index 2"/>
    <w:basedOn w:val="Normal"/>
    <w:next w:val="Normal"/>
    <w:semiHidden/>
    <w:rsid w:val="00C163E6"/>
    <w:pPr>
      <w:tabs>
        <w:tab w:val="right" w:pos="4176"/>
      </w:tabs>
      <w:ind w:left="568" w:hanging="284"/>
    </w:pPr>
    <w:rPr>
      <w:rFonts w:ascii="Garamond" w:hAnsi="Garamond"/>
    </w:rPr>
  </w:style>
  <w:style w:type="paragraph" w:customStyle="1" w:styleId="Byline">
    <w:name w:val="Byline"/>
    <w:rsid w:val="00C163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63E6"/>
    <w:pPr>
      <w:tabs>
        <w:tab w:val="clear" w:pos="3600"/>
        <w:tab w:val="clear" w:pos="3958"/>
      </w:tabs>
      <w:jc w:val="right"/>
    </w:pPr>
  </w:style>
  <w:style w:type="character" w:styleId="Emphasis">
    <w:name w:val="Emphasis"/>
    <w:basedOn w:val="DefaultParagraphFont"/>
    <w:qFormat/>
    <w:rsid w:val="00C163E6"/>
    <w:rPr>
      <w:i/>
    </w:rPr>
  </w:style>
  <w:style w:type="paragraph" w:styleId="Caption">
    <w:name w:val="caption"/>
    <w:basedOn w:val="BodyText"/>
    <w:next w:val="Normal"/>
    <w:qFormat/>
    <w:rsid w:val="00C163E6"/>
    <w:pPr>
      <w:framePr w:w="2268" w:hSpace="181" w:vSpace="181" w:wrap="around" w:vAnchor="text" w:hAnchor="page" w:x="1135" w:y="285" w:anchorLock="1"/>
    </w:pPr>
    <w:rPr>
      <w:i/>
    </w:rPr>
  </w:style>
  <w:style w:type="paragraph" w:customStyle="1" w:styleId="MiniTOCTitle">
    <w:name w:val="MiniTOCTitle"/>
    <w:basedOn w:val="Heading4"/>
    <w:rsid w:val="00C163E6"/>
    <w:pPr>
      <w:spacing w:before="240"/>
      <w:outlineLvl w:val="9"/>
    </w:pPr>
    <w:rPr>
      <w:noProof/>
      <w:sz w:val="24"/>
    </w:rPr>
  </w:style>
  <w:style w:type="paragraph" w:customStyle="1" w:styleId="MiniTOCItem">
    <w:name w:val="MiniTOCItem"/>
    <w:basedOn w:val="ListBullet"/>
    <w:rsid w:val="00C163E6"/>
    <w:pPr>
      <w:numPr>
        <w:numId w:val="0"/>
      </w:numPr>
      <w:tabs>
        <w:tab w:val="right" w:leader="dot" w:pos="6521"/>
      </w:tabs>
      <w:spacing w:before="0" w:after="0"/>
    </w:pPr>
  </w:style>
  <w:style w:type="paragraph" w:customStyle="1" w:styleId="TOFTitle">
    <w:name w:val="TOFTitle"/>
    <w:basedOn w:val="TOCTitle"/>
    <w:rsid w:val="00C163E6"/>
  </w:style>
  <w:style w:type="paragraph" w:styleId="TableofFigures">
    <w:name w:val="table of figures"/>
    <w:basedOn w:val="Normal"/>
    <w:next w:val="Normal"/>
    <w:semiHidden/>
    <w:rsid w:val="00C163E6"/>
    <w:pPr>
      <w:tabs>
        <w:tab w:val="right" w:leader="dot" w:pos="9072"/>
      </w:tabs>
      <w:ind w:left="970" w:hanging="403"/>
    </w:pPr>
    <w:rPr>
      <w:rFonts w:ascii="Times New Roman" w:hAnsi="Times New Roman"/>
      <w:b/>
    </w:rPr>
  </w:style>
  <w:style w:type="paragraph" w:styleId="ListNumber">
    <w:name w:val="List Number"/>
    <w:basedOn w:val="List"/>
    <w:rsid w:val="00C163E6"/>
    <w:pPr>
      <w:numPr>
        <w:numId w:val="11"/>
      </w:numPr>
    </w:pPr>
  </w:style>
  <w:style w:type="character" w:customStyle="1" w:styleId="WingdingSymbols">
    <w:name w:val="Wingding Symbols"/>
    <w:rsid w:val="00C163E6"/>
    <w:rPr>
      <w:rFonts w:ascii="Wingdings" w:hAnsi="Wingdings"/>
    </w:rPr>
  </w:style>
  <w:style w:type="paragraph" w:customStyle="1" w:styleId="TableHeading">
    <w:name w:val="Table Heading"/>
    <w:basedOn w:val="HeadingBase"/>
    <w:rsid w:val="00C163E6"/>
    <w:pPr>
      <w:keepLines/>
      <w:pBdr>
        <w:bottom w:val="single" w:sz="6" w:space="1" w:color="918585"/>
      </w:pBdr>
      <w:spacing w:before="240"/>
    </w:pPr>
  </w:style>
  <w:style w:type="character" w:customStyle="1" w:styleId="HotSpot">
    <w:name w:val="HotSpot"/>
    <w:rsid w:val="00C163E6"/>
    <w:rPr>
      <w:color w:val="0033CC"/>
      <w:u w:val="none"/>
    </w:rPr>
  </w:style>
  <w:style w:type="paragraph" w:customStyle="1" w:styleId="BodyTextRight">
    <w:name w:val="Body Text Right"/>
    <w:basedOn w:val="BodyText"/>
    <w:rsid w:val="00C163E6"/>
    <w:pPr>
      <w:spacing w:before="0" w:after="0"/>
      <w:jc w:val="right"/>
    </w:pPr>
  </w:style>
  <w:style w:type="paragraph" w:styleId="Index3">
    <w:name w:val="index 3"/>
    <w:basedOn w:val="ListNumber2"/>
    <w:next w:val="Normal"/>
    <w:semiHidden/>
    <w:rsid w:val="00C163E6"/>
    <w:pPr>
      <w:numPr>
        <w:numId w:val="0"/>
      </w:numPr>
      <w:tabs>
        <w:tab w:val="right" w:leader="dot" w:pos="4176"/>
      </w:tabs>
    </w:pPr>
  </w:style>
  <w:style w:type="paragraph" w:styleId="ListNumber2">
    <w:name w:val="List Number 2"/>
    <w:basedOn w:val="List2"/>
    <w:rsid w:val="00C163E6"/>
    <w:pPr>
      <w:numPr>
        <w:numId w:val="10"/>
      </w:numPr>
      <w:tabs>
        <w:tab w:val="clear" w:pos="1060"/>
      </w:tabs>
    </w:pPr>
  </w:style>
  <w:style w:type="paragraph" w:customStyle="1" w:styleId="MarginNote">
    <w:name w:val="Margin Note"/>
    <w:basedOn w:val="BodyText"/>
    <w:rsid w:val="00C163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63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63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63E6"/>
    <w:rPr>
      <w:sz w:val="32"/>
    </w:rPr>
  </w:style>
  <w:style w:type="paragraph" w:customStyle="1" w:styleId="HeadingProcedure">
    <w:name w:val="Heading Procedure"/>
    <w:basedOn w:val="HeadingBase"/>
    <w:next w:val="Normal"/>
    <w:rsid w:val="00C163E6"/>
    <w:pPr>
      <w:tabs>
        <w:tab w:val="left" w:pos="0"/>
      </w:tabs>
      <w:spacing w:before="120" w:after="60"/>
    </w:pPr>
    <w:rPr>
      <w:i/>
      <w:color w:val="918585"/>
      <w:sz w:val="22"/>
    </w:rPr>
  </w:style>
  <w:style w:type="paragraph" w:customStyle="1" w:styleId="TableBodyText">
    <w:name w:val="Table Body Text"/>
    <w:basedOn w:val="BodyText"/>
    <w:rsid w:val="00C163E6"/>
    <w:pPr>
      <w:spacing w:before="60" w:after="60"/>
    </w:pPr>
  </w:style>
  <w:style w:type="paragraph" w:styleId="ListContinue">
    <w:name w:val="List Continue"/>
    <w:basedOn w:val="List"/>
    <w:rsid w:val="00C163E6"/>
    <w:pPr>
      <w:ind w:firstLine="0"/>
    </w:pPr>
  </w:style>
  <w:style w:type="paragraph" w:customStyle="1" w:styleId="ListNote">
    <w:name w:val="List Note"/>
    <w:basedOn w:val="List"/>
    <w:rsid w:val="00C163E6"/>
    <w:pPr>
      <w:pBdr>
        <w:top w:val="single" w:sz="6" w:space="2" w:color="918585"/>
        <w:bottom w:val="single" w:sz="6" w:space="2" w:color="918585"/>
      </w:pBdr>
      <w:tabs>
        <w:tab w:val="left" w:pos="1021"/>
      </w:tabs>
      <w:ind w:firstLine="0"/>
    </w:pPr>
  </w:style>
  <w:style w:type="paragraph" w:customStyle="1" w:styleId="Warning">
    <w:name w:val="Warning"/>
    <w:basedOn w:val="BodyText"/>
    <w:rsid w:val="00C163E6"/>
    <w:pPr>
      <w:shd w:val="clear" w:color="auto" w:fill="D9D9D9"/>
      <w:tabs>
        <w:tab w:val="left" w:pos="992"/>
      </w:tabs>
      <w:ind w:left="119" w:right="119"/>
    </w:pPr>
    <w:rPr>
      <w:sz w:val="20"/>
    </w:rPr>
  </w:style>
  <w:style w:type="paragraph" w:customStyle="1" w:styleId="MarginIcons">
    <w:name w:val="Margin Icons"/>
    <w:basedOn w:val="BodyText"/>
    <w:rsid w:val="00C163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63E6"/>
    <w:rPr>
      <w:rFonts w:ascii="Courier New" w:hAnsi="Courier New"/>
    </w:rPr>
  </w:style>
  <w:style w:type="paragraph" w:customStyle="1" w:styleId="NoteBullet">
    <w:name w:val="Note Bullet"/>
    <w:basedOn w:val="Note"/>
    <w:rsid w:val="00C163E6"/>
    <w:pPr>
      <w:tabs>
        <w:tab w:val="clear" w:pos="680"/>
      </w:tabs>
      <w:spacing w:before="60" w:after="60"/>
    </w:pPr>
  </w:style>
  <w:style w:type="paragraph" w:customStyle="1" w:styleId="SubHeading2">
    <w:name w:val="SubHeading2"/>
    <w:basedOn w:val="HeadingBase"/>
    <w:rsid w:val="00C163E6"/>
    <w:pPr>
      <w:spacing w:before="240" w:after="60"/>
    </w:pPr>
    <w:rPr>
      <w:sz w:val="20"/>
    </w:rPr>
  </w:style>
  <w:style w:type="paragraph" w:customStyle="1" w:styleId="SubHeading1">
    <w:name w:val="SubHeading1"/>
    <w:basedOn w:val="HeadingBase"/>
    <w:rsid w:val="00C163E6"/>
    <w:pPr>
      <w:spacing w:before="240" w:after="60"/>
    </w:pPr>
    <w:rPr>
      <w:color w:val="918585"/>
      <w:sz w:val="22"/>
    </w:rPr>
  </w:style>
  <w:style w:type="paragraph" w:customStyle="1" w:styleId="SideHeading">
    <w:name w:val="Side Heading"/>
    <w:basedOn w:val="HeadingBase"/>
    <w:rsid w:val="00C163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63E6"/>
    <w:pPr>
      <w:numPr>
        <w:numId w:val="12"/>
      </w:numPr>
    </w:pPr>
  </w:style>
  <w:style w:type="paragraph" w:styleId="PlainText">
    <w:name w:val="Plain Text"/>
    <w:basedOn w:val="Normal"/>
    <w:link w:val="PlainTextChar"/>
    <w:rsid w:val="00C163E6"/>
    <w:rPr>
      <w:sz w:val="20"/>
    </w:rPr>
  </w:style>
  <w:style w:type="character" w:customStyle="1" w:styleId="PlainTextChar">
    <w:name w:val="Plain Text Char"/>
    <w:basedOn w:val="DefaultParagraphFont"/>
    <w:link w:val="PlainText"/>
    <w:rsid w:val="00C163E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163E6"/>
    <w:rPr>
      <w:b/>
      <w:smallCaps/>
    </w:rPr>
  </w:style>
  <w:style w:type="paragraph" w:customStyle="1" w:styleId="TableListNumber">
    <w:name w:val="Table List Number"/>
    <w:basedOn w:val="ListNumber"/>
    <w:rsid w:val="00C163E6"/>
    <w:pPr>
      <w:numPr>
        <w:numId w:val="0"/>
      </w:numPr>
    </w:pPr>
  </w:style>
  <w:style w:type="paragraph" w:styleId="TOC4">
    <w:name w:val="toc 4"/>
    <w:basedOn w:val="TOCBase"/>
    <w:next w:val="Normal"/>
    <w:semiHidden/>
    <w:rsid w:val="00C163E6"/>
    <w:pPr>
      <w:tabs>
        <w:tab w:val="right" w:leader="dot" w:pos="9071"/>
      </w:tabs>
      <w:ind w:left="1701"/>
    </w:pPr>
  </w:style>
  <w:style w:type="paragraph" w:customStyle="1" w:styleId="ListAlpha">
    <w:name w:val="List Alpha"/>
    <w:basedOn w:val="List"/>
    <w:rsid w:val="00C163E6"/>
    <w:pPr>
      <w:numPr>
        <w:numId w:val="9"/>
      </w:numPr>
    </w:pPr>
  </w:style>
  <w:style w:type="paragraph" w:customStyle="1" w:styleId="ListAlpha2">
    <w:name w:val="List Alpha 2"/>
    <w:basedOn w:val="List2"/>
    <w:rsid w:val="00C163E6"/>
    <w:pPr>
      <w:numPr>
        <w:numId w:val="8"/>
      </w:numPr>
    </w:pPr>
  </w:style>
  <w:style w:type="paragraph" w:styleId="List3">
    <w:name w:val="List 3"/>
    <w:basedOn w:val="BodyText"/>
    <w:rsid w:val="00C163E6"/>
    <w:pPr>
      <w:tabs>
        <w:tab w:val="left" w:pos="1021"/>
      </w:tabs>
      <w:spacing w:before="60" w:after="60"/>
      <w:ind w:left="1020" w:hanging="340"/>
    </w:pPr>
  </w:style>
  <w:style w:type="paragraph" w:styleId="List4">
    <w:name w:val="List 4"/>
    <w:basedOn w:val="BodyText"/>
    <w:rsid w:val="00C163E6"/>
    <w:pPr>
      <w:tabs>
        <w:tab w:val="left" w:pos="1361"/>
      </w:tabs>
      <w:spacing w:before="60" w:after="60"/>
      <w:ind w:left="1361" w:hanging="340"/>
    </w:pPr>
  </w:style>
  <w:style w:type="paragraph" w:styleId="List5">
    <w:name w:val="List 5"/>
    <w:basedOn w:val="BodyText"/>
    <w:rsid w:val="00C163E6"/>
    <w:pPr>
      <w:tabs>
        <w:tab w:val="left" w:pos="1701"/>
      </w:tabs>
      <w:spacing w:before="60" w:after="60"/>
      <w:ind w:left="1701" w:hanging="340"/>
    </w:pPr>
  </w:style>
  <w:style w:type="paragraph" w:styleId="ListBullet3">
    <w:name w:val="List Bullet 3"/>
    <w:basedOn w:val="List3"/>
    <w:rsid w:val="00C163E6"/>
    <w:pPr>
      <w:numPr>
        <w:numId w:val="15"/>
      </w:numPr>
      <w:tabs>
        <w:tab w:val="clear" w:pos="1021"/>
      </w:tabs>
      <w:ind w:left="1037" w:hanging="357"/>
    </w:pPr>
  </w:style>
  <w:style w:type="paragraph" w:styleId="ListBullet4">
    <w:name w:val="List Bullet 4"/>
    <w:basedOn w:val="List4"/>
    <w:rsid w:val="00C163E6"/>
    <w:pPr>
      <w:numPr>
        <w:numId w:val="3"/>
      </w:numPr>
    </w:pPr>
  </w:style>
  <w:style w:type="paragraph" w:styleId="ListBullet5">
    <w:name w:val="List Bullet 5"/>
    <w:basedOn w:val="List5"/>
    <w:rsid w:val="00C163E6"/>
    <w:pPr>
      <w:numPr>
        <w:numId w:val="4"/>
      </w:numPr>
    </w:pPr>
  </w:style>
  <w:style w:type="paragraph" w:styleId="ListContinue2">
    <w:name w:val="List Continue 2"/>
    <w:basedOn w:val="List2"/>
    <w:rsid w:val="00C163E6"/>
    <w:pPr>
      <w:ind w:firstLine="0"/>
    </w:pPr>
  </w:style>
  <w:style w:type="paragraph" w:styleId="ListContinue3">
    <w:name w:val="List Continue 3"/>
    <w:basedOn w:val="List3"/>
    <w:rsid w:val="00C163E6"/>
    <w:pPr>
      <w:ind w:left="1021" w:firstLine="0"/>
    </w:pPr>
  </w:style>
  <w:style w:type="paragraph" w:styleId="ListContinue4">
    <w:name w:val="List Continue 4"/>
    <w:basedOn w:val="List4"/>
    <w:rsid w:val="00C163E6"/>
    <w:pPr>
      <w:ind w:firstLine="0"/>
    </w:pPr>
  </w:style>
  <w:style w:type="paragraph" w:styleId="ListContinue5">
    <w:name w:val="List Continue 5"/>
    <w:basedOn w:val="List5"/>
    <w:rsid w:val="00C163E6"/>
    <w:pPr>
      <w:ind w:firstLine="0"/>
    </w:pPr>
  </w:style>
  <w:style w:type="paragraph" w:styleId="ListNumber3">
    <w:name w:val="List Number 3"/>
    <w:basedOn w:val="List3"/>
    <w:rsid w:val="00C163E6"/>
    <w:pPr>
      <w:numPr>
        <w:numId w:val="5"/>
      </w:numPr>
    </w:pPr>
  </w:style>
  <w:style w:type="paragraph" w:styleId="ListNumber4">
    <w:name w:val="List Number 4"/>
    <w:basedOn w:val="List4"/>
    <w:rsid w:val="00C163E6"/>
    <w:pPr>
      <w:numPr>
        <w:numId w:val="6"/>
      </w:numPr>
    </w:pPr>
  </w:style>
  <w:style w:type="paragraph" w:styleId="ListNumber5">
    <w:name w:val="List Number 5"/>
    <w:basedOn w:val="List5"/>
    <w:rsid w:val="00C163E6"/>
    <w:pPr>
      <w:numPr>
        <w:numId w:val="7"/>
      </w:numPr>
    </w:pPr>
  </w:style>
  <w:style w:type="paragraph" w:styleId="BlockText">
    <w:name w:val="Block Text"/>
    <w:basedOn w:val="Normal"/>
    <w:rsid w:val="00C163E6"/>
    <w:pPr>
      <w:spacing w:after="120"/>
      <w:ind w:left="1440" w:right="1440"/>
    </w:pPr>
  </w:style>
  <w:style w:type="character" w:customStyle="1" w:styleId="Subscript">
    <w:name w:val="Subscript"/>
    <w:basedOn w:val="DefaultParagraphFont"/>
    <w:rsid w:val="00C163E6"/>
    <w:rPr>
      <w:sz w:val="16"/>
      <w:vertAlign w:val="subscript"/>
    </w:rPr>
  </w:style>
  <w:style w:type="character" w:customStyle="1" w:styleId="Superscript">
    <w:name w:val="Superscript"/>
    <w:basedOn w:val="DefaultParagraphFont"/>
    <w:rsid w:val="00C163E6"/>
    <w:rPr>
      <w:sz w:val="16"/>
      <w:vertAlign w:val="superscript"/>
    </w:rPr>
  </w:style>
  <w:style w:type="character" w:customStyle="1" w:styleId="Symbols">
    <w:name w:val="Symbols"/>
    <w:basedOn w:val="DefaultParagraphFont"/>
    <w:rsid w:val="00C163E6"/>
    <w:rPr>
      <w:rFonts w:ascii="Symbol" w:hAnsi="Symbol"/>
    </w:rPr>
  </w:style>
  <w:style w:type="character" w:customStyle="1" w:styleId="MenuOptions">
    <w:name w:val="Menu Options"/>
    <w:basedOn w:val="DefaultParagraphFont"/>
    <w:rsid w:val="00C163E6"/>
    <w:rPr>
      <w:rFonts w:ascii="Arial Narrow" w:hAnsi="Arial Narrow"/>
      <w:smallCaps/>
    </w:rPr>
  </w:style>
  <w:style w:type="character" w:customStyle="1" w:styleId="Buttons">
    <w:name w:val="Buttons"/>
    <w:basedOn w:val="DefaultParagraphFont"/>
    <w:rsid w:val="00C163E6"/>
    <w:rPr>
      <w:b/>
    </w:rPr>
  </w:style>
  <w:style w:type="character" w:customStyle="1" w:styleId="Underlined">
    <w:name w:val="Underlined"/>
    <w:basedOn w:val="DefaultParagraphFont"/>
    <w:rsid w:val="00C163E6"/>
    <w:rPr>
      <w:u w:val="single"/>
    </w:rPr>
  </w:style>
  <w:style w:type="paragraph" w:customStyle="1" w:styleId="TableBodyTextRight">
    <w:name w:val="Table Body Text Right"/>
    <w:basedOn w:val="TableBodyText"/>
    <w:rsid w:val="00C163E6"/>
    <w:pPr>
      <w:widowControl w:val="0"/>
      <w:autoSpaceDE w:val="0"/>
      <w:autoSpaceDN w:val="0"/>
      <w:adjustRightInd w:val="0"/>
      <w:jc w:val="right"/>
    </w:pPr>
    <w:rPr>
      <w:rFonts w:cs="Arial"/>
      <w:szCs w:val="18"/>
    </w:rPr>
  </w:style>
  <w:style w:type="paragraph" w:customStyle="1" w:styleId="CopyrightText">
    <w:name w:val="Copyright Text"/>
    <w:basedOn w:val="BodyText"/>
    <w:rsid w:val="00C163E6"/>
    <w:rPr>
      <w:sz w:val="18"/>
    </w:rPr>
  </w:style>
  <w:style w:type="paragraph" w:customStyle="1" w:styleId="BodySmallRight">
    <w:name w:val="Body Small Right"/>
    <w:basedOn w:val="BodyTextRight"/>
    <w:rsid w:val="00C163E6"/>
    <w:rPr>
      <w:sz w:val="18"/>
      <w:szCs w:val="18"/>
    </w:rPr>
  </w:style>
  <w:style w:type="paragraph" w:customStyle="1" w:styleId="MarginEdition">
    <w:name w:val="Margin Edition"/>
    <w:basedOn w:val="MarginNote"/>
    <w:rsid w:val="00C163E6"/>
    <w:pPr>
      <w:spacing w:before="0" w:after="0"/>
    </w:pPr>
    <w:rPr>
      <w:rFonts w:ascii="Times New Roman" w:hAnsi="Times New Roman"/>
      <w:color w:val="999999"/>
    </w:rPr>
  </w:style>
  <w:style w:type="paragraph" w:customStyle="1" w:styleId="Spacer">
    <w:name w:val="Spacer"/>
    <w:basedOn w:val="Normal"/>
    <w:rsid w:val="00C163E6"/>
    <w:rPr>
      <w:sz w:val="2"/>
      <w:szCs w:val="2"/>
    </w:rPr>
  </w:style>
  <w:style w:type="character" w:customStyle="1" w:styleId="Small">
    <w:name w:val="Small"/>
    <w:basedOn w:val="DefaultParagraphFont"/>
    <w:rsid w:val="00C163E6"/>
    <w:rPr>
      <w:sz w:val="16"/>
    </w:rPr>
  </w:style>
  <w:style w:type="paragraph" w:customStyle="1" w:styleId="WideTable">
    <w:name w:val="Wide Table"/>
    <w:basedOn w:val="Normal"/>
    <w:rsid w:val="00C163E6"/>
    <w:pPr>
      <w:ind w:left="-1418"/>
    </w:pPr>
    <w:rPr>
      <w:sz w:val="2"/>
      <w:szCs w:val="2"/>
    </w:rPr>
  </w:style>
  <w:style w:type="character" w:styleId="PageNumber">
    <w:name w:val="page number"/>
    <w:basedOn w:val="DefaultParagraphFont"/>
    <w:rsid w:val="00C163E6"/>
  </w:style>
  <w:style w:type="paragraph" w:styleId="Quote">
    <w:name w:val="Quote"/>
    <w:basedOn w:val="Heading1"/>
    <w:link w:val="QuoteChar"/>
    <w:qFormat/>
    <w:rsid w:val="00C163E6"/>
    <w:rPr>
      <w:b w:val="0"/>
      <w:sz w:val="72"/>
      <w:szCs w:val="72"/>
      <w:lang w:val="en-NZ"/>
    </w:rPr>
  </w:style>
  <w:style w:type="character" w:customStyle="1" w:styleId="QuoteChar">
    <w:name w:val="Quote Char"/>
    <w:basedOn w:val="DefaultParagraphFont"/>
    <w:link w:val="Quote"/>
    <w:rsid w:val="00C163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63E6"/>
    <w:pPr>
      <w:pageBreakBefore/>
    </w:pPr>
  </w:style>
  <w:style w:type="paragraph" w:customStyle="1" w:styleId="Border">
    <w:name w:val="Border"/>
    <w:basedOn w:val="Normal"/>
    <w:qFormat/>
    <w:rsid w:val="00C163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63E6"/>
    <w:rPr>
      <w:b/>
      <w:bCs/>
      <w:i/>
      <w:iCs/>
      <w:color w:val="auto"/>
    </w:rPr>
  </w:style>
  <w:style w:type="paragraph" w:styleId="IntenseQuote">
    <w:name w:val="Intense Quote"/>
    <w:basedOn w:val="Normal"/>
    <w:next w:val="Normal"/>
    <w:link w:val="IntenseQuoteChar"/>
    <w:uiPriority w:val="30"/>
    <w:qFormat/>
    <w:rsid w:val="00C163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63E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163E6"/>
    <w:rPr>
      <w:smallCaps/>
      <w:color w:val="auto"/>
      <w:u w:val="single"/>
    </w:rPr>
  </w:style>
  <w:style w:type="character" w:styleId="IntenseReference">
    <w:name w:val="Intense Reference"/>
    <w:basedOn w:val="DefaultParagraphFont"/>
    <w:uiPriority w:val="32"/>
    <w:qFormat/>
    <w:rsid w:val="00C163E6"/>
    <w:rPr>
      <w:b/>
      <w:bCs/>
      <w:smallCaps/>
      <w:color w:val="auto"/>
      <w:spacing w:val="5"/>
      <w:u w:val="single"/>
    </w:rPr>
  </w:style>
  <w:style w:type="paragraph" w:customStyle="1" w:styleId="2ColumnHeading">
    <w:name w:val="2Column Heading"/>
    <w:basedOn w:val="BodyText"/>
    <w:qFormat/>
    <w:rsid w:val="00C163E6"/>
    <w:pPr>
      <w:spacing w:after="60"/>
      <w:ind w:left="-2268"/>
    </w:pPr>
    <w:rPr>
      <w:b/>
    </w:rPr>
  </w:style>
  <w:style w:type="paragraph" w:customStyle="1" w:styleId="Heading1TOC">
    <w:name w:val="Heading1 TOC"/>
    <w:basedOn w:val="Normal"/>
    <w:qFormat/>
    <w:rsid w:val="00C163E6"/>
    <w:pPr>
      <w:spacing w:before="240" w:after="120"/>
    </w:pPr>
    <w:rPr>
      <w:rFonts w:ascii="Times New Roman" w:hAnsi="Times New Roman"/>
      <w:b/>
      <w:sz w:val="32"/>
    </w:rPr>
  </w:style>
  <w:style w:type="paragraph" w:customStyle="1" w:styleId="Heading2TOC">
    <w:name w:val="Heading2 TOC"/>
    <w:basedOn w:val="Normal"/>
    <w:qFormat/>
    <w:rsid w:val="00C163E6"/>
    <w:pPr>
      <w:spacing w:before="240" w:after="60"/>
    </w:pPr>
    <w:rPr>
      <w:rFonts w:ascii="Times New Roman" w:hAnsi="Times New Roman"/>
      <w:b/>
      <w:sz w:val="28"/>
    </w:rPr>
  </w:style>
  <w:style w:type="character" w:customStyle="1" w:styleId="Underline">
    <w:name w:val="Underline"/>
    <w:basedOn w:val="DefaultParagraphFont"/>
    <w:qFormat/>
    <w:rsid w:val="00C163E6"/>
    <w:rPr>
      <w:u w:val="single"/>
    </w:rPr>
  </w:style>
  <w:style w:type="paragraph" w:styleId="BalloonText">
    <w:name w:val="Balloon Text"/>
    <w:basedOn w:val="Normal"/>
    <w:link w:val="BalloonTextChar"/>
    <w:rsid w:val="00C163E6"/>
    <w:rPr>
      <w:rFonts w:ascii="Tahoma" w:hAnsi="Tahoma" w:cs="Tahoma"/>
      <w:sz w:val="16"/>
      <w:szCs w:val="16"/>
    </w:rPr>
  </w:style>
  <w:style w:type="character" w:customStyle="1" w:styleId="BalloonTextChar">
    <w:name w:val="Balloon Text Char"/>
    <w:basedOn w:val="DefaultParagraphFont"/>
    <w:link w:val="BalloonText"/>
    <w:rsid w:val="00C163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63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63E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1337</Words>
  <Characters>8186</Characters>
  <Application>Microsoft Office Word</Application>
  <DocSecurity>0</DocSecurity>
  <Lines>316</Lines>
  <Paragraphs>146</Paragraphs>
  <ScaleCrop>false</ScaleCrop>
  <Company>Author-it Software Corporation Ltd.</Company>
  <LinksUpToDate>false</LinksUpToDate>
  <CharactersWithSpaces>9443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CUVICS04B Originate and develop a concept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2012-05-26T23:31:00Z</dcterms:created>
  <dcterms:modified xsi:type="dcterms:W3CDTF">2012-05-26T23:31:00Z</dcterms:modified>
</cp:coreProperties>
</file>