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BCF" w:rsidP="00110BCF">
      <w:pPr>
        <w:pStyle w:val="Title"/>
      </w:pPr>
      <w:r>
        <w:fldChar w:fldCharType="begin"/>
      </w:r>
      <w:r>
        <w:instrText xml:space="preserve"> TITLE   \* MERGEFORMAT </w:instrText>
      </w:r>
      <w:r>
        <w:fldChar w:fldCharType="separate"/>
      </w:r>
      <w:r>
        <w:t>CUVICS02B Share ideas in the workplace</w:t>
      </w:r>
      <w:r>
        <w:fldChar w:fldCharType="end"/>
      </w:r>
    </w:p>
    <w:p w:rsidR="00110BCF" w:rsidP="00110BCF">
      <w:pPr>
        <w:pStyle w:val="Version"/>
        <w:sectPr w:rsidSect="00DA6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3FD" w:rsidP="00DA63FD">
      <w:pPr>
        <w:pStyle w:val="SuperHeading"/>
      </w:pPr>
      <w:r w:rsidRPr="00DA63FD">
        <w:t>CUVICS02B Share ideas in the workplace</w:t>
      </w:r>
    </w:p>
    <w:p w:rsidR="00000000" w:rsidRPr="00DA63FD" w:rsidP="00DA63FD">
      <w:pPr>
        <w:pStyle w:val="Heading1"/>
      </w:pPr>
      <w:bookmarkStart w:id="1" w:name="O_270395"/>
      <w:bookmarkEnd w:id="1"/>
      <w:r w:rsidRPr="00DA63FD">
        <w:t>Modification History</w:t>
      </w:r>
    </w:p>
    <w:p w:rsidR="00000000" w:rsidRPr="00DA63FD" w:rsidP="00DA63FD">
      <w:pPr>
        <w:pStyle w:val="BodyText"/>
      </w:pPr>
      <w:r w:rsidRPr="00DA63FD">
        <w:t>Not Applicable</w:t>
      </w:r>
    </w:p>
    <w:p w:rsidR="00000000" w:rsidRPr="00DA63FD" w:rsidP="00DA63FD">
      <w:pPr>
        <w:pStyle w:val="AllowPageBreak"/>
      </w:pPr>
    </w:p>
    <w:p w:rsidR="00000000" w:rsidRPr="00DA63FD" w:rsidP="00DA63FD">
      <w:pPr>
        <w:pStyle w:val="Heading1"/>
      </w:pPr>
      <w:bookmarkStart w:id="2" w:name="O_202696"/>
      <w:bookmarkEnd w:id="2"/>
      <w:r w:rsidRPr="00DA63FD">
        <w:t>Unit Descriptor</w:t>
      </w:r>
    </w:p>
    <w:tbl>
      <w:tblPr>
        <w:tblW w:w="0" w:type="auto"/>
        <w:tblLayout w:type="fixed"/>
        <w:tblCellMar>
          <w:left w:w="62" w:type="dxa"/>
          <w:right w:w="62" w:type="dxa"/>
        </w:tblCellMar>
        <w:tblLook w:val="0000"/>
      </w:tblPr>
      <w:tblGrid>
        <w:gridCol w:w="2665"/>
        <w:gridCol w:w="5857"/>
      </w:tblGrid>
      <w:tr w:rsidTr="00110BC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This competency standard covers the skills required to share idea/s with others in the workplace in a range of c</w:t>
            </w:r>
            <w:r w:rsidRPr="00DA63FD">
              <w:t xml:space="preserve">ontexts within the cultural industries. This entails being confident in idea/s, selecting the most appropriate method to communicate it, accepting feedback and identifying areas for improvements. </w:t>
            </w:r>
          </w:p>
          <w:p w:rsidR="00000000" w:rsidRPr="00DA63FD" w:rsidP="00DA63FD">
            <w:pPr>
              <w:pStyle w:val="BodyText"/>
            </w:pPr>
          </w:p>
          <w:p w:rsidR="00000000" w:rsidRPr="00DA63FD" w:rsidP="00DA63FD">
            <w:pPr>
              <w:pStyle w:val="BodyText"/>
            </w:pPr>
            <w:r w:rsidRPr="00DA63FD">
              <w:t>This competency standard has been designed to encourage em</w:t>
            </w:r>
            <w:r w:rsidRPr="00DA63FD">
              <w:t>ployees to discuss and think about ideas they may have in relation to work practices, services or products in the industry. It relates to entry and operative level positions in the cultural industries in areas such as event organisers, sales functions in c</w:t>
            </w:r>
            <w:r w:rsidRPr="00DA63FD">
              <w:t>ommunity arts facility/studio, stage design, public art, music studio or a graphic design studio. Examples of how this unit works in practice can be found in the Supporting Information section of the Training Package.</w:t>
            </w:r>
          </w:p>
          <w:p w:rsidR="00000000" w:rsidRPr="00DA63FD" w:rsidP="00DA63FD">
            <w:pPr>
              <w:pStyle w:val="BodyText"/>
            </w:pPr>
          </w:p>
          <w:p w:rsidR="00000000" w:rsidRPr="00DA63FD" w:rsidP="00DA63FD">
            <w:pPr>
              <w:pStyle w:val="BodyText"/>
            </w:pPr>
            <w:r w:rsidRPr="00DA63FD">
              <w:t>No licensing, legislative, regulatory or certification requirements apply to this unit at the time of endorsement.</w:t>
            </w:r>
          </w:p>
        </w:tc>
      </w:tr>
    </w:tbl>
    <w:p w:rsidR="00110BCF" w:rsidP="00DA63FD">
      <w:pPr>
        <w:pStyle w:val="BodyText"/>
      </w:pPr>
    </w:p>
    <w:p w:rsidR="00110BCF" w:rsidP="00DA63FD">
      <w:pPr>
        <w:pStyle w:val="BodyText"/>
      </w:pPr>
    </w:p>
    <w:p w:rsidR="00000000" w:rsidRPr="00DA63FD" w:rsidP="00DA63FD">
      <w:pPr>
        <w:pStyle w:val="Heading1"/>
      </w:pPr>
      <w:bookmarkStart w:id="3" w:name="O_202700"/>
      <w:bookmarkEnd w:id="3"/>
      <w:r w:rsidRPr="00DA63FD">
        <w:t>Application of the Unit</w:t>
      </w:r>
    </w:p>
    <w:tbl>
      <w:tblPr>
        <w:tblW w:w="0" w:type="auto"/>
        <w:tblLayout w:type="fixed"/>
        <w:tblCellMar>
          <w:left w:w="62" w:type="dxa"/>
          <w:right w:w="62" w:type="dxa"/>
        </w:tblCellMar>
        <w:tblLook w:val="0000"/>
      </w:tblPr>
      <w:tblGrid>
        <w:gridCol w:w="2764"/>
        <w:gridCol w:w="5758"/>
      </w:tblGrid>
      <w:tr w:rsidTr="00110BC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p>
        </w:tc>
      </w:tr>
    </w:tbl>
    <w:p w:rsidR="00110BCF" w:rsidP="00DA63FD">
      <w:pPr>
        <w:pStyle w:val="BodyText"/>
      </w:pPr>
    </w:p>
    <w:p w:rsidR="00110BCF" w:rsidP="00DA63FD">
      <w:pPr>
        <w:pStyle w:val="BodyText"/>
      </w:pPr>
    </w:p>
    <w:p w:rsidR="00000000" w:rsidRPr="00DA63FD" w:rsidP="00DA63FD">
      <w:pPr>
        <w:pStyle w:val="Heading1"/>
      </w:pPr>
      <w:bookmarkStart w:id="4" w:name="O_278655"/>
      <w:bookmarkEnd w:id="4"/>
      <w:r w:rsidRPr="00DA63FD">
        <w:t>Licensing/Regulatory Information</w:t>
      </w:r>
    </w:p>
    <w:p w:rsidR="00000000" w:rsidRPr="00DA63FD" w:rsidP="00DA63FD">
      <w:pPr>
        <w:pStyle w:val="BodyText"/>
      </w:pPr>
      <w:r w:rsidRPr="00DA63FD">
        <w:t>Refer to Unit Descr</w:t>
      </w:r>
      <w:r w:rsidRPr="00DA63FD">
        <w:t>iptor</w:t>
      </w:r>
    </w:p>
    <w:p w:rsidR="00000000" w:rsidRPr="00DA63FD" w:rsidP="00DA63FD">
      <w:pPr>
        <w:pStyle w:val="AllowPageBreak"/>
      </w:pPr>
    </w:p>
    <w:p w:rsidR="00000000" w:rsidRPr="00DA63FD" w:rsidP="00DA63FD">
      <w:pPr>
        <w:pStyle w:val="Heading1"/>
      </w:pPr>
      <w:bookmarkStart w:id="5" w:name="O_202698"/>
      <w:bookmarkEnd w:id="5"/>
      <w:r w:rsidRPr="00DA63FD">
        <w:t>Pre-Requisites</w:t>
      </w:r>
    </w:p>
    <w:tbl>
      <w:tblPr>
        <w:tblW w:w="0" w:type="auto"/>
        <w:tblLayout w:type="fixed"/>
        <w:tblCellMar>
          <w:left w:w="62" w:type="dxa"/>
          <w:right w:w="62" w:type="dxa"/>
        </w:tblCellMar>
        <w:tblLook w:val="0000"/>
      </w:tblPr>
      <w:tblGrid>
        <w:gridCol w:w="2775"/>
        <w:gridCol w:w="1295"/>
        <w:gridCol w:w="4452"/>
      </w:tblGrid>
      <w:tr w:rsidTr="00110B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p>
        </w:tc>
      </w:tr>
      <w:tr w:rsidTr="00110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p>
        </w:tc>
      </w:tr>
      <w:tr w:rsidTr="00110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p>
        </w:tc>
      </w:tr>
    </w:tbl>
    <w:p w:rsidR="00110BCF" w:rsidP="00DA63FD">
      <w:pPr>
        <w:pStyle w:val="BodyText"/>
      </w:pPr>
    </w:p>
    <w:p w:rsidR="00110BCF" w:rsidP="00DA63FD">
      <w:pPr>
        <w:pStyle w:val="BodyText"/>
      </w:pPr>
    </w:p>
    <w:p w:rsidR="00000000" w:rsidRPr="00DA63FD" w:rsidP="00DA63FD">
      <w:pPr>
        <w:pStyle w:val="Heading1"/>
      </w:pPr>
      <w:bookmarkStart w:id="6" w:name="O_202697"/>
      <w:bookmarkEnd w:id="6"/>
      <w:r w:rsidRPr="00DA63FD">
        <w:t>Employability Skills Information</w:t>
      </w:r>
    </w:p>
    <w:tbl>
      <w:tblPr>
        <w:tblW w:w="0" w:type="auto"/>
        <w:tblLayout w:type="fixed"/>
        <w:tblCellMar>
          <w:left w:w="62" w:type="dxa"/>
          <w:right w:w="62" w:type="dxa"/>
        </w:tblCellMar>
        <w:tblLook w:val="0000"/>
      </w:tblPr>
      <w:tblGrid>
        <w:gridCol w:w="2802"/>
        <w:gridCol w:w="5720"/>
      </w:tblGrid>
      <w:tr w:rsidTr="00110B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This unit contains employability skills.</w:t>
            </w:r>
          </w:p>
        </w:tc>
      </w:tr>
    </w:tbl>
    <w:p w:rsidR="00110BCF" w:rsidP="00DA63FD">
      <w:pPr>
        <w:pStyle w:val="BodyText"/>
      </w:pPr>
    </w:p>
    <w:p w:rsidR="00110BCF" w:rsidP="00DA63FD">
      <w:pPr>
        <w:pStyle w:val="BodyText"/>
      </w:pPr>
    </w:p>
    <w:p w:rsidR="00000000" w:rsidRPr="00DA63FD" w:rsidP="00DA63FD">
      <w:pPr>
        <w:pStyle w:val="Heading1"/>
      </w:pPr>
      <w:bookmarkStart w:id="7" w:name="O_288441"/>
      <w:bookmarkEnd w:id="7"/>
      <w:r w:rsidRPr="00DA63FD">
        <w:t>Elements and Performance Criteria Pre-Content</w:t>
      </w:r>
    </w:p>
    <w:tbl>
      <w:tblPr>
        <w:tblW w:w="0" w:type="auto"/>
        <w:tblLayout w:type="fixed"/>
        <w:tblCellMar>
          <w:left w:w="62" w:type="dxa"/>
          <w:right w:w="62" w:type="dxa"/>
        </w:tblCellMar>
        <w:tblLook w:val="0000"/>
      </w:tblPr>
      <w:tblGrid>
        <w:gridCol w:w="2589"/>
        <w:gridCol w:w="5933"/>
      </w:tblGrid>
      <w:tr w:rsidTr="00110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Performance criteria describe the performance needed to demonstrate achievement of the element. Where bold italicised text is used, further information is detailed in the required skills and</w:t>
            </w:r>
            <w:r w:rsidRPr="00DA63FD">
              <w:t xml:space="preserve"> knowledge section and the range statement. Assessment of performance is to be consistent with the evidence guide.</w:t>
            </w:r>
          </w:p>
        </w:tc>
      </w:tr>
    </w:tbl>
    <w:p w:rsidR="00000000" w:rsidRPr="00DA63FD" w:rsidP="00DA63FD">
      <w:pPr>
        <w:pStyle w:val="BodyText"/>
      </w:pPr>
    </w:p>
    <w:p w:rsidR="00000000" w:rsidRPr="00DA63FD" w:rsidP="00DA63FD">
      <w:pPr>
        <w:pStyle w:val="AllowPageBreak"/>
      </w:pPr>
    </w:p>
    <w:p w:rsidR="00000000" w:rsidRPr="00DA63FD" w:rsidP="00DA63FD">
      <w:pPr>
        <w:pStyle w:val="Heading1"/>
      </w:pPr>
      <w:bookmarkStart w:id="8" w:name="O_235108"/>
      <w:bookmarkEnd w:id="8"/>
      <w:r w:rsidRPr="00DA63FD">
        <w:t>Elements and Performance Criteria</w:t>
      </w:r>
    </w:p>
    <w:tbl>
      <w:tblPr>
        <w:tblW w:w="0" w:type="auto"/>
        <w:tblLayout w:type="fixed"/>
        <w:tblCellMar>
          <w:left w:w="62" w:type="dxa"/>
          <w:right w:w="62" w:type="dxa"/>
        </w:tblCellMar>
        <w:tblLook w:val="0000"/>
      </w:tblPr>
      <w:tblGrid>
        <w:gridCol w:w="2589"/>
        <w:gridCol w:w="5933"/>
      </w:tblGrid>
      <w:tr w:rsidTr="00110BC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PERFORMANCE CRITERIA</w:t>
            </w:r>
          </w:p>
        </w:tc>
      </w:tr>
      <w:tr w:rsidTr="00110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List"/>
              <w:rPr>
                <w:lang w:val="en-NZ"/>
              </w:rPr>
            </w:pPr>
            <w:r w:rsidRPr="00DA63FD">
              <w:t>1.</w:t>
            </w:r>
            <w:r w:rsidRPr="00DA63FD">
              <w:tab/>
              <w:t>Clarify idea/s for communication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2"/>
            </w:pPr>
            <w:r w:rsidRPr="00DA63FD">
              <w:t>1.1.</w:t>
            </w:r>
            <w:r w:rsidRPr="00DA63FD">
              <w:tab/>
            </w:r>
            <w:r w:rsidRPr="00DA63FD">
              <w:t>Advantages and disadvantages of idea/s are identified.</w:t>
            </w:r>
          </w:p>
          <w:p w:rsidR="00000000" w:rsidRPr="00DA63FD" w:rsidP="00DA63FD">
            <w:pPr>
              <w:pStyle w:val="List2"/>
            </w:pPr>
            <w:r w:rsidRPr="00DA63FD">
              <w:t>1.2.</w:t>
            </w:r>
            <w:r w:rsidRPr="00DA63FD">
              <w:tab/>
              <w:t>Information relevant to the idea/s is gathered.</w:t>
            </w:r>
          </w:p>
          <w:p w:rsidR="00000000" w:rsidRPr="00DA63FD" w:rsidP="00DA63FD">
            <w:pPr>
              <w:pStyle w:val="List2"/>
            </w:pPr>
            <w:r w:rsidRPr="00DA63FD">
              <w:t>1.3.</w:t>
            </w:r>
            <w:r w:rsidRPr="00DA63FD">
              <w:tab/>
            </w:r>
            <w:r w:rsidRPr="00DA63FD">
              <w:rPr>
                <w:rStyle w:val="BoldandItalics"/>
              </w:rPr>
              <w:t>Effects</w:t>
            </w:r>
            <w:r w:rsidRPr="00DA63FD">
              <w:t xml:space="preserve"> of the idea/s are identified.</w:t>
            </w:r>
          </w:p>
          <w:p w:rsidR="00000000" w:rsidP="00DA63FD">
            <w:pPr>
              <w:pStyle w:val="List2"/>
              <w:rPr>
                <w:lang w:val="en-NZ"/>
              </w:rPr>
            </w:pPr>
            <w:r w:rsidRPr="00DA63FD">
              <w:t>1.4.</w:t>
            </w:r>
            <w:r w:rsidRPr="00DA63FD">
              <w:tab/>
              <w:t xml:space="preserve">Other possible </w:t>
            </w:r>
            <w:r w:rsidRPr="00DA63FD">
              <w:rPr>
                <w:rStyle w:val="BoldandItalics"/>
              </w:rPr>
              <w:t>options</w:t>
            </w:r>
            <w:r w:rsidRPr="00DA63FD">
              <w:t xml:space="preserve"> are considered.</w:t>
            </w:r>
          </w:p>
        </w:tc>
      </w:tr>
      <w:tr w:rsidTr="00110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List"/>
              <w:rPr>
                <w:lang w:val="en-NZ"/>
              </w:rPr>
            </w:pPr>
            <w:r w:rsidRPr="00DA63FD">
              <w:t>2.</w:t>
            </w:r>
            <w:r w:rsidRPr="00DA63FD">
              <w:tab/>
              <w:t>Prepare for communication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2"/>
            </w:pPr>
            <w:r w:rsidRPr="00DA63FD">
              <w:t>2.1.</w:t>
            </w:r>
            <w:r w:rsidRPr="00DA63FD">
              <w:tab/>
            </w:r>
            <w:r w:rsidRPr="00DA63FD">
              <w:rPr>
                <w:rStyle w:val="BoldandItalics"/>
              </w:rPr>
              <w:t>Relevant people</w:t>
            </w:r>
            <w:r w:rsidRPr="00DA63FD">
              <w:t xml:space="preserve"> are identi</w:t>
            </w:r>
            <w:r w:rsidRPr="00DA63FD">
              <w:t>fied.</w:t>
            </w:r>
          </w:p>
          <w:p w:rsidR="00000000" w:rsidRPr="00DA63FD" w:rsidP="00DA63FD">
            <w:pPr>
              <w:pStyle w:val="List2"/>
            </w:pPr>
            <w:r w:rsidRPr="00DA63FD">
              <w:t>2.2.</w:t>
            </w:r>
            <w:r w:rsidRPr="00DA63FD">
              <w:tab/>
              <w:t xml:space="preserve">Suitable </w:t>
            </w:r>
            <w:r w:rsidRPr="00DA63FD">
              <w:rPr>
                <w:rStyle w:val="BoldandItalics"/>
              </w:rPr>
              <w:t>communication</w:t>
            </w:r>
            <w:r w:rsidRPr="00DA63FD">
              <w:t xml:space="preserve"> </w:t>
            </w:r>
            <w:r w:rsidRPr="00DA63FD">
              <w:rPr>
                <w:rStyle w:val="BoldandItalics"/>
              </w:rPr>
              <w:t>method</w:t>
            </w:r>
            <w:r w:rsidRPr="00DA63FD">
              <w:t xml:space="preserve"> is selected.</w:t>
            </w:r>
          </w:p>
          <w:p w:rsidR="00000000" w:rsidRPr="00DA63FD" w:rsidP="00DA63FD">
            <w:pPr>
              <w:pStyle w:val="List2"/>
            </w:pPr>
            <w:r w:rsidRPr="00DA63FD">
              <w:t>2.3.</w:t>
            </w:r>
            <w:r w:rsidRPr="00DA63FD">
              <w:tab/>
              <w:t>Suitable time and place for communication is established.</w:t>
            </w:r>
          </w:p>
          <w:p w:rsidR="00000000" w:rsidP="00DA63FD">
            <w:pPr>
              <w:pStyle w:val="List2"/>
              <w:rPr>
                <w:lang w:val="en-NZ"/>
              </w:rPr>
            </w:pPr>
            <w:r w:rsidRPr="00DA63FD">
              <w:t>2.4.</w:t>
            </w:r>
            <w:r w:rsidRPr="00DA63FD">
              <w:tab/>
            </w:r>
            <w:r w:rsidRPr="00DA63FD">
              <w:rPr>
                <w:rStyle w:val="BoldandItalics"/>
              </w:rPr>
              <w:t>Responses</w:t>
            </w:r>
            <w:r w:rsidRPr="00DA63FD">
              <w:t xml:space="preserve"> are anticipated and support for idea/s is developed.</w:t>
            </w:r>
          </w:p>
        </w:tc>
      </w:tr>
      <w:tr w:rsidTr="00110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List"/>
              <w:rPr>
                <w:lang w:val="en-NZ"/>
              </w:rPr>
            </w:pPr>
            <w:r w:rsidRPr="00DA63FD">
              <w:t>3.</w:t>
            </w:r>
            <w:r w:rsidRPr="00DA63FD">
              <w:tab/>
              <w:t>Share idea/s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2"/>
            </w:pPr>
            <w:r w:rsidRPr="00DA63FD">
              <w:t>3.1.</w:t>
            </w:r>
            <w:r w:rsidRPr="00DA63FD">
              <w:tab/>
              <w:t>Idea/s is presented in appropriate way.</w:t>
            </w:r>
          </w:p>
          <w:p w:rsidR="00000000" w:rsidRPr="00DA63FD" w:rsidP="00DA63FD">
            <w:pPr>
              <w:pStyle w:val="List2"/>
            </w:pPr>
            <w:r w:rsidRPr="00DA63FD">
              <w:t>3.2.</w:t>
            </w:r>
            <w:r w:rsidRPr="00DA63FD">
              <w:tab/>
            </w:r>
            <w:r w:rsidRPr="00DA63FD">
              <w:rPr>
                <w:rStyle w:val="BoldandItalics"/>
              </w:rPr>
              <w:t>Feedback</w:t>
            </w:r>
            <w:r w:rsidRPr="00DA63FD">
              <w:t xml:space="preserve"> is sought, discussed and accepted.</w:t>
            </w:r>
          </w:p>
          <w:p w:rsidR="00000000" w:rsidRPr="00DA63FD" w:rsidP="00DA63FD">
            <w:pPr>
              <w:pStyle w:val="List2"/>
            </w:pPr>
            <w:r w:rsidRPr="00DA63FD">
              <w:t>3.3.</w:t>
            </w:r>
            <w:r w:rsidRPr="00DA63FD">
              <w:tab/>
              <w:t xml:space="preserve">Idea/s is </w:t>
            </w:r>
            <w:r w:rsidRPr="00DA63FD">
              <w:rPr>
                <w:rStyle w:val="BoldandItalics"/>
              </w:rPr>
              <w:t>modified</w:t>
            </w:r>
            <w:r w:rsidRPr="00DA63FD">
              <w:t xml:space="preserve"> accordingly.</w:t>
            </w:r>
          </w:p>
        </w:tc>
      </w:tr>
    </w:tbl>
    <w:p w:rsidR="00110BCF" w:rsidP="00DA63FD">
      <w:pPr>
        <w:pStyle w:val="BodyText"/>
      </w:pPr>
    </w:p>
    <w:p w:rsidR="00110BCF" w:rsidP="00DA63FD">
      <w:pPr>
        <w:pStyle w:val="BodyText"/>
      </w:pPr>
    </w:p>
    <w:p w:rsidR="00000000" w:rsidRPr="00DA63FD" w:rsidP="00DA63FD">
      <w:pPr>
        <w:pStyle w:val="Heading1"/>
      </w:pPr>
      <w:bookmarkStart w:id="9" w:name="O_259058"/>
      <w:bookmarkEnd w:id="9"/>
      <w:r w:rsidRPr="00DA63FD">
        <w:t>Required Skills and Knowledge</w:t>
      </w:r>
    </w:p>
    <w:tbl>
      <w:tblPr>
        <w:tblW w:w="0" w:type="auto"/>
        <w:tblLayout w:type="fixed"/>
        <w:tblCellMar>
          <w:left w:w="62" w:type="dxa"/>
          <w:right w:w="62" w:type="dxa"/>
        </w:tblCellMar>
        <w:tblLook w:val="0000"/>
      </w:tblPr>
      <w:tblGrid>
        <w:gridCol w:w="8522"/>
      </w:tblGrid>
      <w:tr w:rsidTr="00110B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REQUIRED SKILLS AND KNOWLEDGE</w:t>
            </w:r>
          </w:p>
        </w:tc>
      </w:tr>
      <w:tr w:rsidTr="00110B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This section describes the skills and knowledge required for this unit.</w:t>
            </w:r>
          </w:p>
        </w:tc>
      </w:tr>
      <w:tr w:rsidTr="00110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Required skills</w:t>
            </w:r>
          </w:p>
        </w:tc>
      </w:tr>
      <w:tr w:rsidTr="00110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ability to accept positive and negative feedback</w:t>
            </w:r>
          </w:p>
          <w:p w:rsidR="00000000" w:rsidRPr="00DA63FD" w:rsidP="00DA63FD">
            <w:pPr>
              <w:pStyle w:val="ListBullet"/>
            </w:pPr>
            <w:r w:rsidRPr="00DA63FD">
              <w:t>ability to observe details of people, objects and events</w:t>
            </w:r>
          </w:p>
          <w:p w:rsidR="00000000" w:rsidRPr="00DA63FD" w:rsidP="00DA63FD">
            <w:pPr>
              <w:pStyle w:val="ListBullet"/>
            </w:pPr>
            <w:r w:rsidRPr="00DA63FD">
              <w:t>presentation skills</w:t>
            </w:r>
          </w:p>
          <w:p w:rsidR="00000000" w:rsidRPr="00DA63FD" w:rsidP="00DA63FD">
            <w:pPr>
              <w:pStyle w:val="ListBullet"/>
            </w:pPr>
            <w:r w:rsidRPr="00DA63FD">
              <w:t>ability to experiment with ideas and modify them</w:t>
            </w:r>
          </w:p>
          <w:p w:rsidR="00000000" w:rsidRPr="00DA63FD" w:rsidP="00DA63FD">
            <w:pPr>
              <w:pStyle w:val="ListBullet"/>
            </w:pPr>
            <w:r w:rsidRPr="00DA63FD">
              <w:t>ability to recognise limitations and ask for help where needed</w:t>
            </w:r>
          </w:p>
          <w:p w:rsidR="00000000" w:rsidRPr="00DA63FD" w:rsidP="00DA63FD">
            <w:pPr>
              <w:pStyle w:val="ListBullet"/>
            </w:pPr>
            <w:r w:rsidRPr="00DA63FD">
              <w:t>ability to listen to ideas and opinions of others with an open mind</w:t>
            </w:r>
          </w:p>
          <w:p w:rsidR="00000000" w:rsidRPr="00DA63FD" w:rsidP="00DA63FD">
            <w:pPr>
              <w:pStyle w:val="ListBullet"/>
            </w:pPr>
            <w:r w:rsidRPr="00DA63FD">
              <w:t>ability to ask questions and seek clarification</w:t>
            </w:r>
          </w:p>
          <w:p w:rsidR="00000000" w:rsidP="00DA63FD">
            <w:pPr>
              <w:pStyle w:val="ListBullet"/>
              <w:rPr>
                <w:lang w:val="en-NZ"/>
              </w:rPr>
            </w:pPr>
            <w:r w:rsidRPr="00DA63FD">
              <w:t>ability to follow organisational guidelines or work under supervision.</w:t>
            </w:r>
          </w:p>
        </w:tc>
      </w:tr>
      <w:tr w:rsidTr="00110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Required knowledge</w:t>
            </w:r>
          </w:p>
        </w:tc>
      </w:tr>
      <w:tr w:rsidTr="00110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selecting appropriate communication methods</w:t>
            </w:r>
          </w:p>
          <w:p w:rsidR="00000000" w:rsidRPr="00DA63FD" w:rsidP="00DA63FD">
            <w:pPr>
              <w:pStyle w:val="ListBullet"/>
            </w:pPr>
            <w:r w:rsidRPr="00DA63FD">
              <w:t>org</w:t>
            </w:r>
            <w:r w:rsidRPr="00DA63FD">
              <w:t>anisational structure, such as who the relevant people in the organisation are and who to notify if there are problems</w:t>
            </w:r>
          </w:p>
          <w:p w:rsidR="00000000" w:rsidRPr="00DA63FD" w:rsidP="00DA63FD">
            <w:pPr>
              <w:pStyle w:val="ListBullet"/>
            </w:pPr>
            <w:r w:rsidRPr="00DA63FD">
              <w:t>evaluation and review procedures.</w:t>
            </w:r>
          </w:p>
        </w:tc>
      </w:tr>
    </w:tbl>
    <w:p w:rsidR="00110BCF" w:rsidP="00DA63FD">
      <w:pPr>
        <w:pStyle w:val="BodyText"/>
      </w:pPr>
    </w:p>
    <w:p w:rsidR="00110BCF" w:rsidP="00DA63FD">
      <w:pPr>
        <w:pStyle w:val="BodyText"/>
      </w:pPr>
    </w:p>
    <w:p w:rsidR="00000000" w:rsidRPr="00DA63FD" w:rsidP="00DA63FD">
      <w:pPr>
        <w:pStyle w:val="AllowPageBreak"/>
      </w:pPr>
    </w:p>
    <w:p w:rsidR="00000000" w:rsidRPr="00DA63FD" w:rsidP="00DA63FD">
      <w:pPr>
        <w:pStyle w:val="Heading1"/>
      </w:pPr>
      <w:bookmarkStart w:id="10" w:name="O_243092"/>
      <w:bookmarkEnd w:id="10"/>
      <w:r w:rsidRPr="00DA63FD">
        <w:t>Evidence Guide</w:t>
      </w:r>
    </w:p>
    <w:tbl>
      <w:tblPr>
        <w:tblW w:w="9570" w:type="dxa"/>
        <w:tblLayout w:type="fixed"/>
        <w:tblCellMar>
          <w:left w:w="62" w:type="dxa"/>
          <w:right w:w="62" w:type="dxa"/>
        </w:tblCellMar>
        <w:tblLook w:val="0000"/>
      </w:tblPr>
      <w:tblGrid>
        <w:gridCol w:w="3908"/>
        <w:gridCol w:w="5662"/>
      </w:tblGrid>
      <w:tr w:rsidTr="00110B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EVIDENCE GUIDE</w:t>
            </w:r>
          </w:p>
        </w:tc>
      </w:tr>
      <w:tr w:rsidTr="00110B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The evidence guide provides advice on assessment and must be read in conjunction with the performance criteria, required skills and knowledge, range statement and the Assessment Guidelines for the Training Package.</w:t>
            </w:r>
          </w:p>
        </w:tc>
      </w:tr>
      <w:tr w:rsidTr="00110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p>
        </w:tc>
      </w:tr>
      <w:tr w:rsidTr="00110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Evidence of the following is essential:</w:t>
            </w:r>
          </w:p>
          <w:p w:rsidR="00000000" w:rsidRPr="00DA63FD" w:rsidP="00DA63FD">
            <w:pPr>
              <w:pStyle w:val="ListBullet"/>
            </w:pPr>
            <w:r w:rsidRPr="00DA63FD">
              <w:t>clear and confident definition of idea/s</w:t>
            </w:r>
          </w:p>
          <w:p w:rsidR="00000000" w:rsidRPr="00DA63FD" w:rsidP="00DA63FD">
            <w:pPr>
              <w:pStyle w:val="ListBullet"/>
            </w:pPr>
            <w:r w:rsidRPr="00DA63FD">
              <w:t>effective expression of idea/s to others within a work context in the cultural in</w:t>
            </w:r>
            <w:r w:rsidRPr="00DA63FD">
              <w:t>dustries</w:t>
            </w:r>
          </w:p>
          <w:p w:rsidR="00000000" w:rsidP="00DA63FD">
            <w:pPr>
              <w:pStyle w:val="ListBullet"/>
              <w:rPr>
                <w:lang w:val="en-NZ"/>
              </w:rPr>
            </w:pPr>
            <w:r w:rsidRPr="00DA63FD">
              <w:t>ability to actively listen for both positive and negative feedback and modify idea/s accordingly.</w:t>
            </w:r>
          </w:p>
        </w:tc>
      </w:tr>
      <w:tr w:rsidTr="00110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Assessment must ensure:</w:t>
            </w:r>
          </w:p>
          <w:p w:rsidR="00000000" w:rsidP="00DA63FD">
            <w:pPr>
              <w:pStyle w:val="ListBullet"/>
              <w:rPr>
                <w:lang w:val="en-NZ"/>
              </w:rPr>
            </w:pPr>
            <w:r w:rsidRPr="00DA63FD">
              <w:t>interaction with others to reflect the collaborative nature of the improve</w:t>
            </w:r>
            <w:r w:rsidRPr="00DA63FD">
              <w:t>ment process.</w:t>
            </w:r>
          </w:p>
        </w:tc>
      </w:tr>
      <w:tr w:rsidTr="00110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Assessment may incorporate a range of methods to assess performance and the application of essential underpinning knowledge, and might include:</w:t>
            </w:r>
          </w:p>
          <w:p w:rsidR="00000000" w:rsidRPr="00DA63FD" w:rsidP="00DA63FD">
            <w:pPr>
              <w:pStyle w:val="ListBullet"/>
            </w:pPr>
            <w:r w:rsidRPr="00DA63FD">
              <w:t>direct questioning combined with review of portfolios of ev</w:t>
            </w:r>
            <w:r w:rsidRPr="00DA63FD">
              <w:t xml:space="preserve">idence and third party workplace reports of on-the-job performance by the candidate </w:t>
            </w:r>
          </w:p>
          <w:p w:rsidR="00000000" w:rsidRPr="00DA63FD" w:rsidP="00DA63FD">
            <w:pPr>
              <w:pStyle w:val="ListBullet"/>
            </w:pPr>
            <w:r w:rsidRPr="00DA63FD">
              <w:t>direct observation of the candidate participating in discussions and other collaborative activities to develop ideas</w:t>
            </w:r>
          </w:p>
          <w:p w:rsidR="00000000" w:rsidP="00DA63FD">
            <w:pPr>
              <w:pStyle w:val="ListBullet"/>
              <w:rPr>
                <w:lang w:val="en-NZ"/>
              </w:rPr>
            </w:pPr>
            <w:r w:rsidRPr="00DA63FD">
              <w:t>oral or written questioning to assess knowledge of met</w:t>
            </w:r>
            <w:r w:rsidRPr="00DA63FD">
              <w:t>hods for sharing and communicating ideas within the workplace.</w:t>
            </w:r>
          </w:p>
        </w:tc>
      </w:tr>
      <w:tr w:rsidTr="00110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 xml:space="preserve">This competency standard should be assessed with other standards that make up a specific job function for a specific context within the cultural </w:t>
            </w:r>
            <w:r w:rsidRPr="00DA63FD">
              <w:t xml:space="preserve">industries. </w:t>
            </w:r>
          </w:p>
          <w:p w:rsidR="00000000" w:rsidRPr="00DA63FD" w:rsidP="00DA63FD">
            <w:pPr>
              <w:pStyle w:val="BodyText"/>
            </w:pPr>
          </w:p>
          <w:p w:rsidR="00000000" w:rsidRPr="00DA63FD" w:rsidP="00DA63FD">
            <w:pPr>
              <w:pStyle w:val="BodyText"/>
            </w:pPr>
            <w:r w:rsidRPr="00DA63FD">
              <w:t>Standards may include:</w:t>
            </w:r>
          </w:p>
          <w:p w:rsidR="00000000" w:rsidRPr="00DA63FD" w:rsidP="00DA63FD">
            <w:pPr>
              <w:pStyle w:val="ListBullet"/>
            </w:pPr>
            <w:r w:rsidRPr="00DA63FD">
              <w:t>CUVPHI01B</w:t>
            </w:r>
            <w:r w:rsidRPr="00DA63FD">
              <w:tab/>
              <w:t>Source and apply photoimaging industry knowledge</w:t>
            </w:r>
          </w:p>
          <w:p w:rsidR="00000000" w:rsidRPr="00DA63FD" w:rsidP="00DA63FD">
            <w:pPr>
              <w:pStyle w:val="ListBullet"/>
            </w:pPr>
            <w:r w:rsidRPr="00DA63FD">
              <w:t>CUSADM01A Purchase or hire equipment/supplies</w:t>
            </w:r>
          </w:p>
          <w:p w:rsidR="00000000" w:rsidRPr="00DA63FD" w:rsidP="00DA63FD">
            <w:pPr>
              <w:pStyle w:val="ListBullet"/>
            </w:pPr>
            <w:r w:rsidRPr="00DA63FD">
              <w:t>CULMS410A Provide research assistance</w:t>
            </w:r>
          </w:p>
          <w:p w:rsidR="00000000" w:rsidRPr="00DA63FD" w:rsidP="00DA63FD">
            <w:pPr>
              <w:pStyle w:val="ListBullet"/>
            </w:pPr>
            <w:r w:rsidRPr="00DA63FD">
              <w:t>CUVCOR03B Develop, refine and communicate concept for own work</w:t>
            </w:r>
          </w:p>
          <w:p w:rsidR="00000000" w:rsidRPr="00DA63FD" w:rsidP="00DA63FD">
            <w:pPr>
              <w:pStyle w:val="ListBullet"/>
            </w:pPr>
            <w:r w:rsidRPr="00DA63FD">
              <w:t>CUVCRS01B Pl</w:t>
            </w:r>
            <w:r w:rsidRPr="00DA63FD">
              <w:t xml:space="preserve">an work for a nominated site </w:t>
            </w:r>
          </w:p>
          <w:p w:rsidR="00000000" w:rsidRPr="00DA63FD" w:rsidP="00DA63FD">
            <w:pPr>
              <w:pStyle w:val="ListBullet"/>
            </w:pPr>
            <w:r w:rsidRPr="00DA63FD">
              <w:t>CUEMAR01B Assist with marketing activities</w:t>
            </w:r>
          </w:p>
          <w:p w:rsidR="00000000" w:rsidRPr="00DA63FD" w:rsidP="00DA63FD">
            <w:pPr>
              <w:pStyle w:val="ListBullet"/>
            </w:pPr>
            <w:r w:rsidRPr="00DA63FD">
              <w:t>BSBDES402A Interpret and respond to a design brief</w:t>
            </w:r>
          </w:p>
          <w:p w:rsidR="00000000" w:rsidRPr="00DA63FD" w:rsidP="00DA63FD">
            <w:pPr>
              <w:pStyle w:val="BodyText"/>
            </w:pPr>
          </w:p>
          <w:p w:rsidR="00000000" w:rsidRPr="00DA63FD" w:rsidP="00DA63FD">
            <w:pPr>
              <w:pStyle w:val="BodyText"/>
            </w:pPr>
            <w:r w:rsidRPr="00DA63FD">
              <w:rPr>
                <w:rStyle w:val="SpecialBold"/>
              </w:rPr>
              <w:t>Please note</w:t>
            </w:r>
            <w:r w:rsidRPr="00DA63FD">
              <w:t>: the above is a generic list which may apply across the cultural industries. Some of the units may not be included in t</w:t>
            </w:r>
            <w:r w:rsidRPr="00DA63FD">
              <w:t>his particular Training Package.</w:t>
            </w:r>
          </w:p>
        </w:tc>
      </w:tr>
    </w:tbl>
    <w:p w:rsidR="00110BCF" w:rsidP="00DA63FD">
      <w:pPr>
        <w:pStyle w:val="BodyText"/>
      </w:pPr>
    </w:p>
    <w:p w:rsidR="00110BCF" w:rsidP="00DA63FD">
      <w:pPr>
        <w:pStyle w:val="BodyText"/>
      </w:pPr>
    </w:p>
    <w:p w:rsidR="00000000" w:rsidRPr="00DA63FD" w:rsidP="00DA63FD">
      <w:pPr>
        <w:pStyle w:val="Heading1"/>
      </w:pPr>
      <w:bookmarkStart w:id="11" w:name="O_251075"/>
      <w:bookmarkEnd w:id="11"/>
      <w:r w:rsidRPr="00DA63FD">
        <w:t>Range Statement</w:t>
      </w:r>
    </w:p>
    <w:tbl>
      <w:tblPr>
        <w:tblW w:w="0" w:type="auto"/>
        <w:tblLayout w:type="fixed"/>
        <w:tblCellMar>
          <w:left w:w="62" w:type="dxa"/>
          <w:right w:w="62" w:type="dxa"/>
        </w:tblCellMar>
        <w:tblLook w:val="0000"/>
      </w:tblPr>
      <w:tblGrid>
        <w:gridCol w:w="3553"/>
        <w:gridCol w:w="4969"/>
      </w:tblGrid>
      <w:tr w:rsidTr="00110B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RANGE STATEMENT</w:t>
            </w:r>
          </w:p>
        </w:tc>
      </w:tr>
      <w:tr w:rsidTr="00110B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 xml:space="preserve">The range statement relates to the unit of competency as a whole. It allows for different work environments and situations that may affect </w:t>
            </w:r>
            <w:r w:rsidRPr="00DA63FD">
              <w:t>performance. Bold italicised wording, if used in the performance criteria, is detailed below. Essential operating conditions that may be present with training and assessment (depending on the work situation, needs of the candidate, accessibility of the ite</w:t>
            </w:r>
            <w:r w:rsidRPr="00DA63FD">
              <w:t>m, and local industry and regional contexts) may also be included.</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 xml:space="preserve">The </w:t>
            </w:r>
            <w:r w:rsidRPr="00DA63FD">
              <w:rPr>
                <w:rStyle w:val="BoldandItalics"/>
              </w:rPr>
              <w:t>effects</w:t>
            </w:r>
            <w:r w:rsidRPr="00DA63FD">
              <w:t xml:space="preserve"> will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the people who may be involved</w:t>
            </w:r>
          </w:p>
          <w:p w:rsidR="00000000" w:rsidRPr="00DA63FD" w:rsidP="00DA63FD">
            <w:pPr>
              <w:pStyle w:val="ListBullet"/>
            </w:pPr>
            <w:r w:rsidRPr="00DA63FD">
              <w:t xml:space="preserve">the resources and processes needed to develop and implement the idea/s </w:t>
            </w:r>
          </w:p>
          <w:p w:rsidR="00000000" w:rsidP="00DA63FD">
            <w:pPr>
              <w:pStyle w:val="ListBullet"/>
              <w:rPr>
                <w:lang w:val="en-NZ"/>
              </w:rPr>
            </w:pPr>
            <w:r w:rsidRPr="00DA63FD">
              <w:t xml:space="preserve">the impact on the workplace. </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 xml:space="preserve">Other </w:t>
            </w:r>
            <w:r w:rsidRPr="00DA63FD">
              <w:rPr>
                <w:rStyle w:val="BoldandItalics"/>
              </w:rPr>
              <w:t>options</w:t>
            </w:r>
            <w:r w:rsidRPr="00DA63FD">
              <w:t xml:space="preserve">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ListBullet"/>
              <w:rPr>
                <w:lang w:val="en-NZ"/>
              </w:rPr>
            </w:pPr>
            <w:r w:rsidRPr="00DA63FD">
              <w:t>considering other ideas and being open to make changes to the original idea.</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BoldandItalics"/>
              </w:rPr>
              <w:t>Relevant people</w:t>
            </w:r>
            <w:r w:rsidRPr="00DA63FD">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peers</w:t>
            </w:r>
          </w:p>
          <w:p w:rsidR="00000000" w:rsidRPr="00DA63FD" w:rsidP="00DA63FD">
            <w:pPr>
              <w:pStyle w:val="ListBullet"/>
            </w:pPr>
            <w:r w:rsidRPr="00DA63FD">
              <w:t>a supervisor</w:t>
            </w:r>
          </w:p>
          <w:p w:rsidR="00000000" w:rsidRPr="00DA63FD" w:rsidP="00DA63FD">
            <w:pPr>
              <w:pStyle w:val="ListBullet"/>
            </w:pPr>
            <w:r w:rsidRPr="00DA63FD">
              <w:t>an area leader</w:t>
            </w:r>
          </w:p>
          <w:p w:rsidR="00000000" w:rsidP="00DA63FD">
            <w:pPr>
              <w:pStyle w:val="ListBullet"/>
              <w:rPr>
                <w:lang w:val="en-NZ"/>
              </w:rPr>
            </w:pPr>
            <w:r w:rsidRPr="00DA63FD">
              <w:t>a manager.</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BoldandItalics"/>
              </w:rPr>
              <w:t>Communication methods</w:t>
            </w:r>
            <w:r w:rsidRPr="00DA63FD">
              <w:t xml:space="preserve"> refer to how and when you will present your ideas such as:</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face to face in a team meeting</w:t>
            </w:r>
          </w:p>
          <w:p w:rsidR="00000000" w:rsidRPr="00DA63FD" w:rsidP="00DA63FD">
            <w:pPr>
              <w:pStyle w:val="ListBullet"/>
            </w:pPr>
            <w:r w:rsidRPr="00DA63FD">
              <w:t>in an informal discussion or one on one with a specific person</w:t>
            </w:r>
          </w:p>
          <w:p w:rsidR="00000000" w:rsidRPr="00DA63FD" w:rsidP="00DA63FD">
            <w:pPr>
              <w:pStyle w:val="ListBullet"/>
            </w:pPr>
            <w:r w:rsidRPr="00DA63FD">
              <w:t>during an informal discussion</w:t>
            </w:r>
          </w:p>
          <w:p w:rsidR="00000000" w:rsidRPr="00DA63FD" w:rsidP="00DA63FD">
            <w:pPr>
              <w:pStyle w:val="ListBullet"/>
            </w:pPr>
            <w:r w:rsidRPr="00DA63FD">
              <w:t>in writing</w:t>
            </w:r>
          </w:p>
          <w:p w:rsidR="00000000" w:rsidP="00DA63FD">
            <w:pPr>
              <w:pStyle w:val="ListBullet"/>
              <w:rPr>
                <w:lang w:val="en-NZ"/>
              </w:rPr>
            </w:pPr>
            <w:r w:rsidRPr="00DA63FD">
              <w:t>by email or telephone.</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BoldandItalics"/>
              </w:rPr>
              <w:t>Responses</w:t>
            </w:r>
            <w:r w:rsidRPr="00DA63FD">
              <w:t xml:space="preserve"> can be anticipated by:</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visualising the meeting or discussion</w:t>
            </w:r>
          </w:p>
          <w:p w:rsidR="00000000" w:rsidRPr="00DA63FD" w:rsidP="00DA63FD">
            <w:pPr>
              <w:pStyle w:val="ListBullet"/>
            </w:pPr>
            <w:r w:rsidRPr="00DA63FD">
              <w:t>thinking through both pos</w:t>
            </w:r>
            <w:r w:rsidRPr="00DA63FD">
              <w:t>itive and negative aspects of the idea</w:t>
            </w:r>
          </w:p>
          <w:p w:rsidR="00000000" w:rsidP="00DA63FD">
            <w:pPr>
              <w:pStyle w:val="ListBullet"/>
              <w:rPr>
                <w:lang w:val="en-NZ"/>
              </w:rPr>
            </w:pPr>
            <w:r w:rsidRPr="00DA63FD">
              <w:t xml:space="preserve">identifying the questions and viewpoints of others. </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t xml:space="preserve">Seeking, discussing and accepting </w:t>
            </w:r>
            <w:r w:rsidRPr="00DA63FD">
              <w:rPr>
                <w:rStyle w:val="BoldandItalics"/>
              </w:rPr>
              <w:t>feedback</w:t>
            </w:r>
            <w:r w:rsidRPr="00DA63FD">
              <w:t xml:space="preserve"> refers to:</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actively listening</w:t>
            </w:r>
          </w:p>
          <w:p w:rsidR="00000000" w:rsidRPr="00DA63FD" w:rsidP="00DA63FD">
            <w:pPr>
              <w:pStyle w:val="ListBullet"/>
            </w:pPr>
            <w:r w:rsidRPr="00DA63FD">
              <w:t>asking questions</w:t>
            </w:r>
          </w:p>
          <w:p w:rsidR="00000000" w:rsidRPr="00DA63FD" w:rsidP="00DA63FD">
            <w:pPr>
              <w:pStyle w:val="ListBullet"/>
            </w:pPr>
            <w:r w:rsidRPr="00DA63FD">
              <w:t>clarifying, understanding and evaluating</w:t>
            </w:r>
          </w:p>
          <w:p w:rsidR="00000000" w:rsidP="00DA63FD">
            <w:pPr>
              <w:pStyle w:val="ListBullet"/>
              <w:rPr>
                <w:lang w:val="en-NZ"/>
              </w:rPr>
            </w:pPr>
            <w:r w:rsidRPr="00DA63FD">
              <w:t>accepting and rejecting the opinions and ideas of others' as appropriate.</w:t>
            </w:r>
          </w:p>
        </w:tc>
      </w:tr>
      <w:tr w:rsidTr="00110BCF">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BoldandItalics"/>
              </w:rPr>
              <w:t>Modifying</w:t>
            </w:r>
            <w:r w:rsidRPr="00DA63FD">
              <w:t xml:space="preserve"> ideas involves:</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ListBullet"/>
            </w:pPr>
            <w:r w:rsidRPr="00DA63FD">
              <w:t>making improvements or developing your idea/s based on the feedback received.</w:t>
            </w:r>
          </w:p>
        </w:tc>
      </w:tr>
    </w:tbl>
    <w:p w:rsidR="00110BCF" w:rsidP="00DA63FD">
      <w:pPr>
        <w:pStyle w:val="BodyText"/>
      </w:pPr>
    </w:p>
    <w:p w:rsidR="00110BCF" w:rsidP="00DA63FD">
      <w:pPr>
        <w:pStyle w:val="BodyText"/>
      </w:pPr>
    </w:p>
    <w:p w:rsidR="00000000" w:rsidRPr="00DA63FD" w:rsidP="00DA63FD">
      <w:pPr>
        <w:pStyle w:val="Heading1"/>
      </w:pPr>
      <w:bookmarkStart w:id="12" w:name="O_202702"/>
      <w:bookmarkEnd w:id="12"/>
      <w:r w:rsidRPr="00DA63FD">
        <w:t>Unit Sector(s)</w:t>
      </w:r>
    </w:p>
    <w:tbl>
      <w:tblPr>
        <w:tblW w:w="0" w:type="auto"/>
        <w:tblLayout w:type="fixed"/>
        <w:tblCellMar>
          <w:left w:w="62" w:type="dxa"/>
          <w:right w:w="62" w:type="dxa"/>
        </w:tblCellMar>
        <w:tblLook w:val="0000"/>
      </w:tblPr>
      <w:tblGrid>
        <w:gridCol w:w="2654"/>
        <w:gridCol w:w="5868"/>
      </w:tblGrid>
      <w:tr w:rsidTr="00110B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p>
        </w:tc>
      </w:tr>
    </w:tbl>
    <w:p w:rsidR="00110BCF" w:rsidP="00DA63FD">
      <w:pPr>
        <w:pStyle w:val="BodyText"/>
      </w:pPr>
    </w:p>
    <w:p w:rsidR="00110BCF" w:rsidP="00DA63FD">
      <w:pPr>
        <w:pStyle w:val="BodyText"/>
      </w:pPr>
    </w:p>
    <w:p w:rsidR="00000000" w:rsidRPr="00DA63FD" w:rsidP="00DA63FD">
      <w:pPr>
        <w:pStyle w:val="Heading1"/>
      </w:pPr>
      <w:bookmarkStart w:id="13" w:name="O_202699"/>
      <w:bookmarkEnd w:id="13"/>
      <w:r w:rsidRPr="00DA63FD">
        <w:t>Co-requisite units</w:t>
      </w:r>
    </w:p>
    <w:tbl>
      <w:tblPr>
        <w:tblW w:w="0" w:type="auto"/>
        <w:tblLayout w:type="fixed"/>
        <w:tblCellMar>
          <w:left w:w="62" w:type="dxa"/>
          <w:right w:w="62" w:type="dxa"/>
        </w:tblCellMar>
        <w:tblLook w:val="0000"/>
      </w:tblPr>
      <w:tblGrid>
        <w:gridCol w:w="2641"/>
        <w:gridCol w:w="1322"/>
        <w:gridCol w:w="4559"/>
      </w:tblGrid>
      <w:tr w:rsidTr="00110B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p>
        </w:tc>
      </w:tr>
      <w:tr w:rsidTr="00110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p>
        </w:tc>
      </w:tr>
      <w:tr w:rsidTr="00110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p>
        </w:tc>
      </w:tr>
    </w:tbl>
    <w:p w:rsidR="00110BCF" w:rsidP="00DA63FD">
      <w:pPr>
        <w:pStyle w:val="BodyText"/>
      </w:pPr>
    </w:p>
    <w:p w:rsidR="00110BCF" w:rsidP="00DA63FD">
      <w:pPr>
        <w:pStyle w:val="BodyText"/>
      </w:pPr>
    </w:p>
    <w:p w:rsidR="00000000" w:rsidRPr="00DA63FD" w:rsidP="00DA63FD">
      <w:pPr>
        <w:pStyle w:val="Heading1"/>
      </w:pPr>
      <w:bookmarkStart w:id="14" w:name="O_202701"/>
      <w:bookmarkEnd w:id="14"/>
      <w:r w:rsidRPr="00DA63FD">
        <w:t>Competency field</w:t>
      </w:r>
    </w:p>
    <w:tbl>
      <w:tblPr>
        <w:tblW w:w="0" w:type="auto"/>
        <w:tblLayout w:type="fixed"/>
        <w:tblCellMar>
          <w:left w:w="62" w:type="dxa"/>
          <w:right w:w="62" w:type="dxa"/>
        </w:tblCellMar>
        <w:tblLook w:val="0000"/>
      </w:tblPr>
      <w:tblGrid>
        <w:gridCol w:w="2777"/>
        <w:gridCol w:w="5745"/>
      </w:tblGrid>
      <w:tr w:rsidTr="00110BC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3FD">
            <w:pPr>
              <w:pStyle w:val="BodyText"/>
              <w:rPr>
                <w:lang w:val="en-NZ"/>
              </w:rPr>
            </w:pPr>
            <w:r w:rsidRPr="00DA63F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3FD" w:rsidP="00DA63FD">
            <w:pPr>
              <w:pStyle w:val="BodyText"/>
            </w:pPr>
            <w:r w:rsidRPr="00DA63FD">
              <w:t>Research and Innovation</w:t>
            </w:r>
          </w:p>
        </w:tc>
      </w:tr>
    </w:tbl>
    <w:p w:rsidR="00110BCF" w:rsidP="00DA63FD">
      <w:pPr>
        <w:pStyle w:val="BodyText"/>
      </w:pPr>
    </w:p>
    <w:p w:rsidR="00110BCF" w:rsidP="00DA63FD">
      <w:pPr>
        <w:pStyle w:val="BodyText"/>
      </w:pPr>
    </w:p>
    <w:p w:rsidR="00000000" w:rsidRPr="00DA63FD" w:rsidP="00DA63FD"/>
    <w:sectPr w:rsidSect="00DA6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BCF" w:rsidP="00110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CF" w:rsidP="00DA6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0BCF" w:rsidP="00DA6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0BCF" w:rsidP="00DA6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BCF" w:rsidP="00110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CF" w:rsidP="00DA63FD">
    <w:pPr>
      <w:pStyle w:val="Header"/>
      <w:framePr w:wrap="around"/>
    </w:pPr>
    <w:r>
      <w:fldChar w:fldCharType="begin"/>
    </w:r>
    <w:r>
      <w:instrText xml:space="preserve"> TITLE   \* MERGEFORMAT </w:instrText>
    </w:r>
    <w:r>
      <w:fldChar w:fldCharType="separate"/>
    </w:r>
    <w:r>
      <w:t>CUVICS02B Share ideas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0BCF" w:rsidP="00DA63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82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74E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3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3FD"/>
    <w:pPr>
      <w:spacing w:before="360" w:after="60"/>
      <w:outlineLvl w:val="0"/>
    </w:pPr>
    <w:rPr>
      <w:sz w:val="32"/>
    </w:rPr>
  </w:style>
  <w:style w:type="paragraph" w:styleId="Heading2">
    <w:name w:val="heading 2"/>
    <w:basedOn w:val="HeadingBase"/>
    <w:next w:val="BodyText"/>
    <w:link w:val="Heading2Char"/>
    <w:qFormat/>
    <w:rsid w:val="00DA63FD"/>
    <w:pPr>
      <w:keepLines/>
      <w:spacing w:before="240" w:after="120"/>
      <w:outlineLvl w:val="1"/>
    </w:pPr>
    <w:rPr>
      <w:sz w:val="28"/>
      <w:szCs w:val="40"/>
    </w:rPr>
  </w:style>
  <w:style w:type="paragraph" w:styleId="Heading3">
    <w:name w:val="heading 3"/>
    <w:basedOn w:val="HeadingBase"/>
    <w:next w:val="BodyText"/>
    <w:link w:val="Heading3Char"/>
    <w:qFormat/>
    <w:rsid w:val="00DA63FD"/>
    <w:pPr>
      <w:spacing w:before="180" w:after="120"/>
      <w:outlineLvl w:val="2"/>
    </w:pPr>
    <w:rPr>
      <w:spacing w:val="-10"/>
      <w:kern w:val="32"/>
    </w:rPr>
  </w:style>
  <w:style w:type="paragraph" w:styleId="Heading4">
    <w:name w:val="heading 4"/>
    <w:basedOn w:val="HeadingBase"/>
    <w:next w:val="BodyText"/>
    <w:link w:val="Heading4Char"/>
    <w:qFormat/>
    <w:rsid w:val="00DA63FD"/>
    <w:pPr>
      <w:spacing w:before="160" w:after="120"/>
      <w:outlineLvl w:val="3"/>
    </w:pPr>
    <w:rPr>
      <w:sz w:val="22"/>
    </w:rPr>
  </w:style>
  <w:style w:type="paragraph" w:styleId="Heading5">
    <w:name w:val="heading 5"/>
    <w:basedOn w:val="HeadingBase"/>
    <w:next w:val="Normal"/>
    <w:link w:val="Heading5Char"/>
    <w:qFormat/>
    <w:rsid w:val="00DA63FD"/>
    <w:pPr>
      <w:spacing w:before="80"/>
      <w:outlineLvl w:val="4"/>
    </w:pPr>
    <w:rPr>
      <w:color w:val="918585"/>
      <w:sz w:val="20"/>
    </w:rPr>
  </w:style>
  <w:style w:type="paragraph" w:styleId="Heading6">
    <w:name w:val="heading 6"/>
    <w:basedOn w:val="HeadingBase"/>
    <w:next w:val="Normal"/>
    <w:link w:val="Heading6Char"/>
    <w:qFormat/>
    <w:rsid w:val="00DA63FD"/>
    <w:pPr>
      <w:spacing w:before="60"/>
      <w:outlineLvl w:val="5"/>
    </w:pPr>
    <w:rPr>
      <w:color w:val="918585"/>
      <w:sz w:val="20"/>
    </w:rPr>
  </w:style>
  <w:style w:type="paragraph" w:styleId="Heading7">
    <w:name w:val="heading 7"/>
    <w:basedOn w:val="Normal"/>
    <w:next w:val="Normal"/>
    <w:link w:val="Heading7Char"/>
    <w:qFormat/>
    <w:rsid w:val="00DA63FD"/>
    <w:pPr>
      <w:ind w:left="720"/>
      <w:outlineLvl w:val="6"/>
    </w:pPr>
    <w:rPr>
      <w:i/>
    </w:rPr>
  </w:style>
  <w:style w:type="paragraph" w:styleId="Heading8">
    <w:name w:val="heading 8"/>
    <w:basedOn w:val="Normal"/>
    <w:next w:val="Normal"/>
    <w:link w:val="Heading8Char"/>
    <w:qFormat/>
    <w:rsid w:val="00DA63FD"/>
    <w:pPr>
      <w:ind w:left="720"/>
      <w:outlineLvl w:val="7"/>
    </w:pPr>
    <w:rPr>
      <w:i/>
    </w:rPr>
  </w:style>
  <w:style w:type="paragraph" w:styleId="Heading9">
    <w:name w:val="heading 9"/>
    <w:basedOn w:val="Normal"/>
    <w:next w:val="Normal"/>
    <w:link w:val="Heading9Char"/>
    <w:qFormat/>
    <w:rsid w:val="00DA63FD"/>
    <w:pPr>
      <w:ind w:left="720"/>
      <w:outlineLvl w:val="8"/>
    </w:pPr>
    <w:rPr>
      <w:i/>
    </w:rPr>
  </w:style>
  <w:style w:type="character" w:default="1" w:styleId="DefaultParagraphFont">
    <w:name w:val="Default Paragraph Font"/>
    <w:uiPriority w:val="1"/>
    <w:unhideWhenUsed/>
    <w:rsid w:val="00DA6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3FD"/>
  </w:style>
  <w:style w:type="character" w:customStyle="1" w:styleId="Heading1Char">
    <w:name w:val="Heading 1 Char"/>
    <w:basedOn w:val="DefaultParagraphFont"/>
    <w:link w:val="Heading1"/>
    <w:rsid w:val="00DA63FD"/>
    <w:rPr>
      <w:rFonts w:ascii="Times New Roman" w:eastAsia="Times New Roman" w:hAnsi="Times New Roman" w:cs="Times New Roman"/>
      <w:b/>
      <w:sz w:val="32"/>
      <w:szCs w:val="20"/>
      <w:lang w:eastAsia="en-US"/>
    </w:rPr>
  </w:style>
  <w:style w:type="paragraph" w:styleId="BodyText">
    <w:name w:val="Body Text"/>
    <w:basedOn w:val="Normal"/>
    <w:link w:val="BodyTextChar"/>
    <w:rsid w:val="00DA6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3FD"/>
    <w:rPr>
      <w:rFonts w:ascii="Times New Roman" w:eastAsia="Times New Roman" w:hAnsi="Times New Roman" w:cs="Times New Roman"/>
      <w:sz w:val="24"/>
      <w:lang w:val="en-US" w:eastAsia="en-US"/>
    </w:rPr>
  </w:style>
  <w:style w:type="paragraph" w:styleId="Footer">
    <w:name w:val="footer"/>
    <w:basedOn w:val="Normal"/>
    <w:link w:val="FooterChar"/>
    <w:rsid w:val="00DA6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3FD"/>
    <w:rPr>
      <w:rFonts w:ascii="Times New Roman" w:eastAsia="Times New Roman" w:hAnsi="Times New Roman" w:cs="Times New Roman"/>
      <w:sz w:val="16"/>
      <w:lang w:val="en-US" w:eastAsia="en-US"/>
    </w:rPr>
  </w:style>
  <w:style w:type="paragraph" w:styleId="List">
    <w:name w:val="List"/>
    <w:basedOn w:val="BodyText"/>
    <w:next w:val="BodyText"/>
    <w:rsid w:val="00DA63FD"/>
    <w:pPr>
      <w:tabs>
        <w:tab w:val="left" w:pos="340"/>
      </w:tabs>
      <w:spacing w:before="60" w:after="60"/>
      <w:ind w:left="340" w:hanging="340"/>
    </w:pPr>
  </w:style>
  <w:style w:type="paragraph" w:styleId="ListBullet">
    <w:name w:val="List Bullet"/>
    <w:basedOn w:val="List"/>
    <w:rsid w:val="00DA63FD"/>
    <w:pPr>
      <w:numPr>
        <w:numId w:val="12"/>
      </w:numPr>
      <w:tabs>
        <w:tab w:val="clear" w:pos="340"/>
      </w:tabs>
      <w:spacing w:before="40" w:after="40"/>
    </w:pPr>
  </w:style>
  <w:style w:type="character" w:customStyle="1" w:styleId="SpecialBold">
    <w:name w:val="Special Bold"/>
    <w:basedOn w:val="DefaultParagraphFont"/>
    <w:rsid w:val="00DA63FD"/>
    <w:rPr>
      <w:b/>
      <w:spacing w:val="0"/>
    </w:rPr>
  </w:style>
  <w:style w:type="paragraph" w:styleId="Header">
    <w:name w:val="header"/>
    <w:basedOn w:val="Normal"/>
    <w:link w:val="HeaderChar"/>
    <w:rsid w:val="00DA6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3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3FD"/>
    <w:pPr>
      <w:spacing w:before="240" w:after="120"/>
      <w:outlineLvl w:val="0"/>
    </w:pPr>
    <w:rPr>
      <w:rFonts w:ascii="Times New Roman" w:hAnsi="Times New Roman"/>
      <w:b/>
      <w:sz w:val="28"/>
    </w:rPr>
  </w:style>
  <w:style w:type="paragraph" w:customStyle="1" w:styleId="AllowPageBreak">
    <w:name w:val="AllowPageBreak"/>
    <w:rsid w:val="00DA6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3FD"/>
    <w:pPr>
      <w:tabs>
        <w:tab w:val="left" w:pos="680"/>
      </w:tabs>
      <w:spacing w:before="60" w:after="60"/>
      <w:ind w:left="680" w:hanging="340"/>
    </w:pPr>
  </w:style>
  <w:style w:type="character" w:customStyle="1" w:styleId="BoldandItalics">
    <w:name w:val="Bold and Italics"/>
    <w:qFormat/>
    <w:rsid w:val="00DA63FD"/>
    <w:rPr>
      <w:b/>
      <w:i/>
      <w:u w:val="none"/>
    </w:rPr>
  </w:style>
  <w:style w:type="character" w:customStyle="1" w:styleId="Heading2Char">
    <w:name w:val="Heading 2 Char"/>
    <w:basedOn w:val="DefaultParagraphFont"/>
    <w:link w:val="Heading2"/>
    <w:rsid w:val="00DA6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3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3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3FD"/>
    <w:rPr>
      <w:rFonts w:ascii="Courier New" w:eastAsia="Times New Roman" w:hAnsi="Courier New" w:cs="Times New Roman"/>
      <w:i/>
      <w:szCs w:val="20"/>
      <w:lang w:val="en-US" w:eastAsia="en-US"/>
    </w:rPr>
  </w:style>
  <w:style w:type="paragraph" w:customStyle="1" w:styleId="HeadingBase">
    <w:name w:val="Heading Base"/>
    <w:rsid w:val="00DA6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3FD"/>
    <w:pPr>
      <w:tabs>
        <w:tab w:val="right" w:leader="dot" w:pos="9072"/>
      </w:tabs>
      <w:ind w:left="567"/>
    </w:pPr>
    <w:rPr>
      <w:szCs w:val="22"/>
    </w:rPr>
  </w:style>
  <w:style w:type="paragraph" w:customStyle="1" w:styleId="TOCBase">
    <w:name w:val="TOC Base"/>
    <w:rsid w:val="00DA6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3FD"/>
    <w:pPr>
      <w:tabs>
        <w:tab w:val="right" w:leader="dot" w:pos="9072"/>
      </w:tabs>
      <w:spacing w:before="40" w:after="40"/>
      <w:ind w:left="284"/>
    </w:pPr>
    <w:rPr>
      <w:rFonts w:ascii="Times New Roman" w:hAnsi="Times New Roman"/>
    </w:rPr>
  </w:style>
  <w:style w:type="paragraph" w:styleId="TOC1">
    <w:name w:val="toc 1"/>
    <w:basedOn w:val="TOCBase"/>
    <w:next w:val="Normal"/>
    <w:rsid w:val="00DA6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3FD"/>
    <w:pPr>
      <w:spacing w:before="5040"/>
      <w:jc w:val="center"/>
    </w:pPr>
    <w:rPr>
      <w:sz w:val="48"/>
      <w:szCs w:val="72"/>
      <w:lang w:val="en-US"/>
    </w:rPr>
  </w:style>
  <w:style w:type="character" w:customStyle="1" w:styleId="TitleChar">
    <w:name w:val="Title Char"/>
    <w:basedOn w:val="DefaultParagraphFont"/>
    <w:link w:val="Title"/>
    <w:rsid w:val="00DA6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3FD"/>
    <w:pPr>
      <w:tabs>
        <w:tab w:val="left" w:pos="3600"/>
        <w:tab w:val="left" w:pos="3958"/>
      </w:tabs>
    </w:pPr>
  </w:style>
  <w:style w:type="paragraph" w:customStyle="1" w:styleId="Note">
    <w:name w:val="Note"/>
    <w:basedOn w:val="BodyText"/>
    <w:rsid w:val="00DA6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3FD"/>
    <w:pPr>
      <w:framePr w:wrap="auto" w:hAnchor="text" w:y="6049"/>
    </w:pPr>
    <w:rPr>
      <w:color w:val="000000"/>
      <w:sz w:val="40"/>
    </w:rPr>
  </w:style>
  <w:style w:type="paragraph" w:customStyle="1" w:styleId="TOCTitle">
    <w:name w:val="TOCTitle"/>
    <w:basedOn w:val="Heading1"/>
    <w:rsid w:val="00DA63FD"/>
    <w:pPr>
      <w:spacing w:after="240"/>
      <w:jc w:val="center"/>
      <w:outlineLvl w:val="9"/>
    </w:pPr>
    <w:rPr>
      <w:caps/>
    </w:rPr>
  </w:style>
  <w:style w:type="paragraph" w:customStyle="1" w:styleId="Version">
    <w:name w:val="Version"/>
    <w:rsid w:val="00DA6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3FD"/>
    <w:pPr>
      <w:numPr>
        <w:numId w:val="13"/>
      </w:numPr>
      <w:tabs>
        <w:tab w:val="clear" w:pos="680"/>
      </w:tabs>
    </w:pPr>
  </w:style>
  <w:style w:type="paragraph" w:styleId="Index1">
    <w:name w:val="index 1"/>
    <w:basedOn w:val="Normal"/>
    <w:next w:val="Normal"/>
    <w:semiHidden/>
    <w:rsid w:val="00DA63FD"/>
    <w:pPr>
      <w:keepNext w:val="0"/>
      <w:tabs>
        <w:tab w:val="right" w:pos="4176"/>
      </w:tabs>
      <w:ind w:left="198" w:hanging="198"/>
    </w:pPr>
    <w:rPr>
      <w:rFonts w:ascii="Garamond" w:hAnsi="Garamond"/>
    </w:rPr>
  </w:style>
  <w:style w:type="paragraph" w:styleId="IndexHeading">
    <w:name w:val="index heading"/>
    <w:basedOn w:val="Normal"/>
    <w:next w:val="Index1"/>
    <w:semiHidden/>
    <w:rsid w:val="00DA63FD"/>
    <w:pPr>
      <w:spacing w:before="120" w:after="120"/>
    </w:pPr>
    <w:rPr>
      <w:rFonts w:ascii="Arial" w:hAnsi="Arial"/>
      <w:b/>
      <w:color w:val="918585"/>
      <w:sz w:val="24"/>
    </w:rPr>
  </w:style>
  <w:style w:type="paragraph" w:customStyle="1" w:styleId="Chapter">
    <w:name w:val="Chapter"/>
    <w:basedOn w:val="Normal"/>
    <w:rsid w:val="00DA63FD"/>
    <w:pPr>
      <w:spacing w:before="240"/>
    </w:pPr>
    <w:rPr>
      <w:rFonts w:ascii="Times New Roman" w:hAnsi="Times New Roman"/>
      <w:smallCaps/>
      <w:spacing w:val="80"/>
      <w:sz w:val="28"/>
    </w:rPr>
  </w:style>
  <w:style w:type="paragraph" w:customStyle="1" w:styleId="InChapter">
    <w:name w:val="InChapter"/>
    <w:basedOn w:val="Heading3"/>
    <w:rsid w:val="00DA63FD"/>
    <w:pPr>
      <w:spacing w:after="240"/>
      <w:outlineLvl w:val="9"/>
    </w:pPr>
    <w:rPr>
      <w:noProof/>
    </w:rPr>
  </w:style>
  <w:style w:type="paragraph" w:styleId="Index2">
    <w:name w:val="index 2"/>
    <w:basedOn w:val="Normal"/>
    <w:next w:val="Normal"/>
    <w:semiHidden/>
    <w:rsid w:val="00DA63FD"/>
    <w:pPr>
      <w:tabs>
        <w:tab w:val="right" w:pos="4176"/>
      </w:tabs>
      <w:ind w:left="568" w:hanging="284"/>
    </w:pPr>
    <w:rPr>
      <w:rFonts w:ascii="Garamond" w:hAnsi="Garamond"/>
    </w:rPr>
  </w:style>
  <w:style w:type="paragraph" w:customStyle="1" w:styleId="Byline">
    <w:name w:val="Byline"/>
    <w:rsid w:val="00DA6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3FD"/>
    <w:pPr>
      <w:tabs>
        <w:tab w:val="clear" w:pos="3600"/>
        <w:tab w:val="clear" w:pos="3958"/>
      </w:tabs>
      <w:jc w:val="right"/>
    </w:pPr>
  </w:style>
  <w:style w:type="character" w:styleId="Emphasis">
    <w:name w:val="Emphasis"/>
    <w:basedOn w:val="DefaultParagraphFont"/>
    <w:qFormat/>
    <w:rsid w:val="00DA63FD"/>
    <w:rPr>
      <w:i/>
    </w:rPr>
  </w:style>
  <w:style w:type="paragraph" w:styleId="Caption">
    <w:name w:val="caption"/>
    <w:basedOn w:val="BodyText"/>
    <w:next w:val="Normal"/>
    <w:qFormat/>
    <w:rsid w:val="00DA63FD"/>
    <w:pPr>
      <w:framePr w:w="2268" w:hSpace="181" w:vSpace="181" w:wrap="around" w:vAnchor="text" w:hAnchor="page" w:x="1135" w:y="285" w:anchorLock="1"/>
    </w:pPr>
    <w:rPr>
      <w:i/>
    </w:rPr>
  </w:style>
  <w:style w:type="paragraph" w:customStyle="1" w:styleId="MiniTOCTitle">
    <w:name w:val="MiniTOCTitle"/>
    <w:basedOn w:val="Heading4"/>
    <w:rsid w:val="00DA63FD"/>
    <w:pPr>
      <w:spacing w:before="240"/>
      <w:outlineLvl w:val="9"/>
    </w:pPr>
    <w:rPr>
      <w:noProof/>
      <w:sz w:val="24"/>
    </w:rPr>
  </w:style>
  <w:style w:type="paragraph" w:customStyle="1" w:styleId="MiniTOCItem">
    <w:name w:val="MiniTOCItem"/>
    <w:basedOn w:val="ListBullet"/>
    <w:rsid w:val="00DA63FD"/>
    <w:pPr>
      <w:numPr>
        <w:numId w:val="0"/>
      </w:numPr>
      <w:tabs>
        <w:tab w:val="right" w:leader="dot" w:pos="6521"/>
      </w:tabs>
      <w:spacing w:before="0" w:after="0"/>
    </w:pPr>
  </w:style>
  <w:style w:type="paragraph" w:customStyle="1" w:styleId="TOFTitle">
    <w:name w:val="TOFTitle"/>
    <w:basedOn w:val="TOCTitle"/>
    <w:rsid w:val="00DA63FD"/>
  </w:style>
  <w:style w:type="paragraph" w:styleId="TableofFigures">
    <w:name w:val="table of figures"/>
    <w:basedOn w:val="Normal"/>
    <w:next w:val="Normal"/>
    <w:semiHidden/>
    <w:rsid w:val="00DA63FD"/>
    <w:pPr>
      <w:tabs>
        <w:tab w:val="right" w:leader="dot" w:pos="9072"/>
      </w:tabs>
      <w:ind w:left="970" w:hanging="403"/>
    </w:pPr>
    <w:rPr>
      <w:rFonts w:ascii="Times New Roman" w:hAnsi="Times New Roman"/>
      <w:b/>
    </w:rPr>
  </w:style>
  <w:style w:type="paragraph" w:styleId="ListNumber">
    <w:name w:val="List Number"/>
    <w:basedOn w:val="List"/>
    <w:rsid w:val="00DA63FD"/>
    <w:pPr>
      <w:numPr>
        <w:numId w:val="10"/>
      </w:numPr>
    </w:pPr>
  </w:style>
  <w:style w:type="character" w:customStyle="1" w:styleId="WingdingSymbols">
    <w:name w:val="Wingding Symbols"/>
    <w:rsid w:val="00DA63FD"/>
    <w:rPr>
      <w:rFonts w:ascii="Wingdings" w:hAnsi="Wingdings"/>
    </w:rPr>
  </w:style>
  <w:style w:type="paragraph" w:customStyle="1" w:styleId="TableHeading">
    <w:name w:val="Table Heading"/>
    <w:basedOn w:val="HeadingBase"/>
    <w:rsid w:val="00DA63FD"/>
    <w:pPr>
      <w:keepLines/>
      <w:pBdr>
        <w:bottom w:val="single" w:sz="6" w:space="1" w:color="918585"/>
      </w:pBdr>
      <w:spacing w:before="240"/>
    </w:pPr>
  </w:style>
  <w:style w:type="character" w:customStyle="1" w:styleId="HotSpot">
    <w:name w:val="HotSpot"/>
    <w:rsid w:val="00DA63FD"/>
    <w:rPr>
      <w:color w:val="0033CC"/>
      <w:u w:val="none"/>
    </w:rPr>
  </w:style>
  <w:style w:type="paragraph" w:customStyle="1" w:styleId="BodyTextRight">
    <w:name w:val="Body Text Right"/>
    <w:basedOn w:val="BodyText"/>
    <w:rsid w:val="00DA63FD"/>
    <w:pPr>
      <w:spacing w:before="0" w:after="0"/>
      <w:jc w:val="right"/>
    </w:pPr>
  </w:style>
  <w:style w:type="paragraph" w:styleId="Index3">
    <w:name w:val="index 3"/>
    <w:basedOn w:val="ListNumber2"/>
    <w:next w:val="Normal"/>
    <w:semiHidden/>
    <w:rsid w:val="00DA63FD"/>
    <w:pPr>
      <w:numPr>
        <w:numId w:val="0"/>
      </w:numPr>
      <w:tabs>
        <w:tab w:val="right" w:leader="dot" w:pos="4176"/>
      </w:tabs>
    </w:pPr>
  </w:style>
  <w:style w:type="paragraph" w:styleId="ListNumber2">
    <w:name w:val="List Number 2"/>
    <w:basedOn w:val="List2"/>
    <w:rsid w:val="00DA63FD"/>
    <w:pPr>
      <w:numPr>
        <w:numId w:val="9"/>
      </w:numPr>
      <w:tabs>
        <w:tab w:val="clear" w:pos="1060"/>
      </w:tabs>
    </w:pPr>
  </w:style>
  <w:style w:type="paragraph" w:customStyle="1" w:styleId="MarginNote">
    <w:name w:val="Margin Note"/>
    <w:basedOn w:val="BodyText"/>
    <w:rsid w:val="00DA6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3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3FD"/>
    <w:rPr>
      <w:sz w:val="32"/>
    </w:rPr>
  </w:style>
  <w:style w:type="paragraph" w:customStyle="1" w:styleId="HeadingProcedure">
    <w:name w:val="Heading Procedure"/>
    <w:basedOn w:val="HeadingBase"/>
    <w:next w:val="Normal"/>
    <w:rsid w:val="00DA63FD"/>
    <w:pPr>
      <w:tabs>
        <w:tab w:val="left" w:pos="0"/>
      </w:tabs>
      <w:spacing w:before="120" w:after="60"/>
    </w:pPr>
    <w:rPr>
      <w:i/>
      <w:color w:val="918585"/>
      <w:sz w:val="22"/>
    </w:rPr>
  </w:style>
  <w:style w:type="paragraph" w:customStyle="1" w:styleId="TableBodyText">
    <w:name w:val="Table Body Text"/>
    <w:basedOn w:val="BodyText"/>
    <w:rsid w:val="00DA63FD"/>
    <w:pPr>
      <w:spacing w:before="60" w:after="60"/>
    </w:pPr>
  </w:style>
  <w:style w:type="paragraph" w:styleId="ListContinue">
    <w:name w:val="List Continue"/>
    <w:basedOn w:val="List"/>
    <w:rsid w:val="00DA63FD"/>
    <w:pPr>
      <w:ind w:firstLine="0"/>
    </w:pPr>
  </w:style>
  <w:style w:type="paragraph" w:customStyle="1" w:styleId="ListNote">
    <w:name w:val="List Note"/>
    <w:basedOn w:val="List"/>
    <w:rsid w:val="00DA63FD"/>
    <w:pPr>
      <w:pBdr>
        <w:top w:val="single" w:sz="6" w:space="2" w:color="918585"/>
        <w:bottom w:val="single" w:sz="6" w:space="2" w:color="918585"/>
      </w:pBdr>
      <w:tabs>
        <w:tab w:val="left" w:pos="1021"/>
      </w:tabs>
      <w:ind w:firstLine="0"/>
    </w:pPr>
  </w:style>
  <w:style w:type="paragraph" w:customStyle="1" w:styleId="Warning">
    <w:name w:val="Warning"/>
    <w:basedOn w:val="BodyText"/>
    <w:rsid w:val="00DA63FD"/>
    <w:pPr>
      <w:shd w:val="clear" w:color="auto" w:fill="D9D9D9"/>
      <w:tabs>
        <w:tab w:val="left" w:pos="992"/>
      </w:tabs>
      <w:ind w:left="119" w:right="119"/>
    </w:pPr>
    <w:rPr>
      <w:sz w:val="20"/>
    </w:rPr>
  </w:style>
  <w:style w:type="paragraph" w:customStyle="1" w:styleId="MarginIcons">
    <w:name w:val="Margin Icons"/>
    <w:basedOn w:val="BodyText"/>
    <w:rsid w:val="00DA6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3FD"/>
    <w:rPr>
      <w:rFonts w:ascii="Courier New" w:hAnsi="Courier New"/>
    </w:rPr>
  </w:style>
  <w:style w:type="paragraph" w:customStyle="1" w:styleId="NoteBullet">
    <w:name w:val="Note Bullet"/>
    <w:basedOn w:val="Note"/>
    <w:rsid w:val="00DA63FD"/>
    <w:pPr>
      <w:tabs>
        <w:tab w:val="clear" w:pos="680"/>
      </w:tabs>
      <w:spacing w:before="60" w:after="60"/>
    </w:pPr>
  </w:style>
  <w:style w:type="paragraph" w:customStyle="1" w:styleId="SubHeading2">
    <w:name w:val="SubHeading2"/>
    <w:basedOn w:val="HeadingBase"/>
    <w:rsid w:val="00DA63FD"/>
    <w:pPr>
      <w:spacing w:before="240" w:after="60"/>
    </w:pPr>
    <w:rPr>
      <w:sz w:val="20"/>
    </w:rPr>
  </w:style>
  <w:style w:type="paragraph" w:customStyle="1" w:styleId="SubHeading1">
    <w:name w:val="SubHeading1"/>
    <w:basedOn w:val="HeadingBase"/>
    <w:rsid w:val="00DA63FD"/>
    <w:pPr>
      <w:spacing w:before="240" w:after="60"/>
    </w:pPr>
    <w:rPr>
      <w:color w:val="918585"/>
      <w:sz w:val="22"/>
    </w:rPr>
  </w:style>
  <w:style w:type="paragraph" w:customStyle="1" w:styleId="SideHeading">
    <w:name w:val="Side Heading"/>
    <w:basedOn w:val="HeadingBase"/>
    <w:rsid w:val="00DA6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3FD"/>
    <w:pPr>
      <w:tabs>
        <w:tab w:val="num" w:pos="360"/>
      </w:tabs>
    </w:pPr>
  </w:style>
  <w:style w:type="paragraph" w:styleId="PlainText">
    <w:name w:val="Plain Text"/>
    <w:basedOn w:val="Normal"/>
    <w:link w:val="PlainTextChar"/>
    <w:rsid w:val="00DA63FD"/>
    <w:rPr>
      <w:sz w:val="20"/>
    </w:rPr>
  </w:style>
  <w:style w:type="character" w:customStyle="1" w:styleId="PlainTextChar">
    <w:name w:val="Plain Text Char"/>
    <w:basedOn w:val="DefaultParagraphFont"/>
    <w:link w:val="PlainText"/>
    <w:rsid w:val="00DA63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3FD"/>
    <w:rPr>
      <w:b/>
      <w:smallCaps/>
    </w:rPr>
  </w:style>
  <w:style w:type="paragraph" w:customStyle="1" w:styleId="TableListNumber">
    <w:name w:val="Table List Number"/>
    <w:basedOn w:val="ListNumber"/>
    <w:rsid w:val="00DA63FD"/>
    <w:pPr>
      <w:numPr>
        <w:numId w:val="0"/>
      </w:numPr>
    </w:pPr>
  </w:style>
  <w:style w:type="paragraph" w:styleId="TOC4">
    <w:name w:val="toc 4"/>
    <w:basedOn w:val="TOCBase"/>
    <w:next w:val="Normal"/>
    <w:semiHidden/>
    <w:rsid w:val="00DA63FD"/>
    <w:pPr>
      <w:tabs>
        <w:tab w:val="right" w:leader="dot" w:pos="9071"/>
      </w:tabs>
      <w:ind w:left="1701"/>
    </w:pPr>
  </w:style>
  <w:style w:type="paragraph" w:customStyle="1" w:styleId="ListAlpha">
    <w:name w:val="List Alpha"/>
    <w:basedOn w:val="List"/>
    <w:rsid w:val="00DA63FD"/>
    <w:pPr>
      <w:numPr>
        <w:numId w:val="8"/>
      </w:numPr>
    </w:pPr>
  </w:style>
  <w:style w:type="paragraph" w:customStyle="1" w:styleId="ListAlpha2">
    <w:name w:val="List Alpha 2"/>
    <w:basedOn w:val="List2"/>
    <w:rsid w:val="00DA63FD"/>
    <w:pPr>
      <w:numPr>
        <w:numId w:val="7"/>
      </w:numPr>
    </w:pPr>
  </w:style>
  <w:style w:type="paragraph" w:styleId="List3">
    <w:name w:val="List 3"/>
    <w:basedOn w:val="BodyText"/>
    <w:rsid w:val="00DA63FD"/>
    <w:pPr>
      <w:tabs>
        <w:tab w:val="left" w:pos="1021"/>
      </w:tabs>
      <w:spacing w:before="60" w:after="60"/>
      <w:ind w:left="1020" w:hanging="340"/>
    </w:pPr>
  </w:style>
  <w:style w:type="paragraph" w:styleId="List4">
    <w:name w:val="List 4"/>
    <w:basedOn w:val="BodyText"/>
    <w:rsid w:val="00DA63FD"/>
    <w:pPr>
      <w:tabs>
        <w:tab w:val="left" w:pos="1361"/>
      </w:tabs>
      <w:spacing w:before="60" w:after="60"/>
      <w:ind w:left="1361" w:hanging="340"/>
    </w:pPr>
  </w:style>
  <w:style w:type="paragraph" w:styleId="List5">
    <w:name w:val="List 5"/>
    <w:basedOn w:val="BodyText"/>
    <w:rsid w:val="00DA63FD"/>
    <w:pPr>
      <w:tabs>
        <w:tab w:val="left" w:pos="1701"/>
      </w:tabs>
      <w:spacing w:before="60" w:after="60"/>
      <w:ind w:left="1701" w:hanging="340"/>
    </w:pPr>
  </w:style>
  <w:style w:type="paragraph" w:styleId="ListBullet3">
    <w:name w:val="List Bullet 3"/>
    <w:basedOn w:val="List3"/>
    <w:rsid w:val="00DA63FD"/>
    <w:pPr>
      <w:numPr>
        <w:numId w:val="14"/>
      </w:numPr>
      <w:tabs>
        <w:tab w:val="clear" w:pos="1021"/>
      </w:tabs>
      <w:ind w:left="1037" w:hanging="357"/>
    </w:pPr>
  </w:style>
  <w:style w:type="paragraph" w:styleId="ListBullet4">
    <w:name w:val="List Bullet 4"/>
    <w:basedOn w:val="List4"/>
    <w:rsid w:val="00DA63FD"/>
    <w:pPr>
      <w:numPr>
        <w:numId w:val="2"/>
      </w:numPr>
    </w:pPr>
  </w:style>
  <w:style w:type="paragraph" w:styleId="ListBullet5">
    <w:name w:val="List Bullet 5"/>
    <w:basedOn w:val="List5"/>
    <w:rsid w:val="00DA63FD"/>
    <w:pPr>
      <w:numPr>
        <w:numId w:val="3"/>
      </w:numPr>
    </w:pPr>
  </w:style>
  <w:style w:type="paragraph" w:styleId="ListContinue2">
    <w:name w:val="List Continue 2"/>
    <w:basedOn w:val="List2"/>
    <w:rsid w:val="00DA63FD"/>
    <w:pPr>
      <w:ind w:firstLine="0"/>
    </w:pPr>
  </w:style>
  <w:style w:type="paragraph" w:styleId="ListContinue3">
    <w:name w:val="List Continue 3"/>
    <w:basedOn w:val="List3"/>
    <w:rsid w:val="00DA63FD"/>
    <w:pPr>
      <w:ind w:left="1021" w:firstLine="0"/>
    </w:pPr>
  </w:style>
  <w:style w:type="paragraph" w:styleId="ListContinue4">
    <w:name w:val="List Continue 4"/>
    <w:basedOn w:val="List4"/>
    <w:rsid w:val="00DA63FD"/>
    <w:pPr>
      <w:ind w:firstLine="0"/>
    </w:pPr>
  </w:style>
  <w:style w:type="paragraph" w:styleId="ListContinue5">
    <w:name w:val="List Continue 5"/>
    <w:basedOn w:val="List5"/>
    <w:rsid w:val="00DA63FD"/>
    <w:pPr>
      <w:ind w:firstLine="0"/>
    </w:pPr>
  </w:style>
  <w:style w:type="paragraph" w:styleId="ListNumber3">
    <w:name w:val="List Number 3"/>
    <w:basedOn w:val="List3"/>
    <w:rsid w:val="00DA63FD"/>
    <w:pPr>
      <w:numPr>
        <w:numId w:val="4"/>
      </w:numPr>
    </w:pPr>
  </w:style>
  <w:style w:type="paragraph" w:styleId="ListNumber4">
    <w:name w:val="List Number 4"/>
    <w:basedOn w:val="List4"/>
    <w:rsid w:val="00DA63FD"/>
    <w:pPr>
      <w:numPr>
        <w:numId w:val="5"/>
      </w:numPr>
    </w:pPr>
  </w:style>
  <w:style w:type="paragraph" w:styleId="ListNumber5">
    <w:name w:val="List Number 5"/>
    <w:basedOn w:val="List5"/>
    <w:rsid w:val="00DA63FD"/>
    <w:pPr>
      <w:numPr>
        <w:numId w:val="6"/>
      </w:numPr>
    </w:pPr>
  </w:style>
  <w:style w:type="paragraph" w:styleId="BlockText">
    <w:name w:val="Block Text"/>
    <w:basedOn w:val="Normal"/>
    <w:rsid w:val="00DA63FD"/>
    <w:pPr>
      <w:spacing w:after="120"/>
      <w:ind w:left="1440" w:right="1440"/>
    </w:pPr>
  </w:style>
  <w:style w:type="character" w:customStyle="1" w:styleId="Subscript">
    <w:name w:val="Subscript"/>
    <w:basedOn w:val="DefaultParagraphFont"/>
    <w:rsid w:val="00DA63FD"/>
    <w:rPr>
      <w:sz w:val="16"/>
      <w:vertAlign w:val="subscript"/>
    </w:rPr>
  </w:style>
  <w:style w:type="character" w:customStyle="1" w:styleId="Superscript">
    <w:name w:val="Superscript"/>
    <w:basedOn w:val="DefaultParagraphFont"/>
    <w:rsid w:val="00DA63FD"/>
    <w:rPr>
      <w:sz w:val="16"/>
      <w:vertAlign w:val="superscript"/>
    </w:rPr>
  </w:style>
  <w:style w:type="character" w:customStyle="1" w:styleId="Symbols">
    <w:name w:val="Symbols"/>
    <w:basedOn w:val="DefaultParagraphFont"/>
    <w:rsid w:val="00DA63FD"/>
    <w:rPr>
      <w:rFonts w:ascii="Symbol" w:hAnsi="Symbol"/>
    </w:rPr>
  </w:style>
  <w:style w:type="character" w:customStyle="1" w:styleId="MenuOptions">
    <w:name w:val="Menu Options"/>
    <w:basedOn w:val="DefaultParagraphFont"/>
    <w:rsid w:val="00DA63FD"/>
    <w:rPr>
      <w:rFonts w:ascii="Arial Narrow" w:hAnsi="Arial Narrow"/>
      <w:smallCaps/>
    </w:rPr>
  </w:style>
  <w:style w:type="character" w:customStyle="1" w:styleId="Buttons">
    <w:name w:val="Buttons"/>
    <w:basedOn w:val="DefaultParagraphFont"/>
    <w:rsid w:val="00DA63FD"/>
    <w:rPr>
      <w:b/>
    </w:rPr>
  </w:style>
  <w:style w:type="character" w:customStyle="1" w:styleId="Underlined">
    <w:name w:val="Underlined"/>
    <w:basedOn w:val="DefaultParagraphFont"/>
    <w:rsid w:val="00DA63FD"/>
    <w:rPr>
      <w:u w:val="single"/>
    </w:rPr>
  </w:style>
  <w:style w:type="paragraph" w:customStyle="1" w:styleId="TableBodyTextRight">
    <w:name w:val="Table Body Text Right"/>
    <w:basedOn w:val="TableBodyText"/>
    <w:rsid w:val="00DA63FD"/>
    <w:pPr>
      <w:widowControl w:val="0"/>
      <w:autoSpaceDE w:val="0"/>
      <w:autoSpaceDN w:val="0"/>
      <w:adjustRightInd w:val="0"/>
      <w:jc w:val="right"/>
    </w:pPr>
    <w:rPr>
      <w:rFonts w:cs="Arial"/>
      <w:szCs w:val="18"/>
    </w:rPr>
  </w:style>
  <w:style w:type="paragraph" w:customStyle="1" w:styleId="CopyrightText">
    <w:name w:val="Copyright Text"/>
    <w:basedOn w:val="BodyText"/>
    <w:rsid w:val="00DA63FD"/>
    <w:rPr>
      <w:sz w:val="18"/>
    </w:rPr>
  </w:style>
  <w:style w:type="paragraph" w:customStyle="1" w:styleId="BodySmallRight">
    <w:name w:val="Body Small Right"/>
    <w:basedOn w:val="BodyTextRight"/>
    <w:rsid w:val="00DA63FD"/>
    <w:rPr>
      <w:sz w:val="18"/>
      <w:szCs w:val="18"/>
    </w:rPr>
  </w:style>
  <w:style w:type="paragraph" w:customStyle="1" w:styleId="MarginEdition">
    <w:name w:val="Margin Edition"/>
    <w:basedOn w:val="MarginNote"/>
    <w:rsid w:val="00DA63FD"/>
    <w:pPr>
      <w:spacing w:before="0" w:after="0"/>
    </w:pPr>
    <w:rPr>
      <w:rFonts w:ascii="Times New Roman" w:hAnsi="Times New Roman"/>
      <w:color w:val="999999"/>
    </w:rPr>
  </w:style>
  <w:style w:type="paragraph" w:customStyle="1" w:styleId="Spacer">
    <w:name w:val="Spacer"/>
    <w:basedOn w:val="Normal"/>
    <w:rsid w:val="00DA63FD"/>
    <w:rPr>
      <w:sz w:val="2"/>
      <w:szCs w:val="2"/>
    </w:rPr>
  </w:style>
  <w:style w:type="character" w:customStyle="1" w:styleId="Small">
    <w:name w:val="Small"/>
    <w:basedOn w:val="DefaultParagraphFont"/>
    <w:rsid w:val="00DA63FD"/>
    <w:rPr>
      <w:sz w:val="16"/>
    </w:rPr>
  </w:style>
  <w:style w:type="paragraph" w:customStyle="1" w:styleId="WideTable">
    <w:name w:val="Wide Table"/>
    <w:basedOn w:val="Normal"/>
    <w:rsid w:val="00DA63FD"/>
    <w:pPr>
      <w:ind w:left="-1418"/>
    </w:pPr>
    <w:rPr>
      <w:sz w:val="2"/>
      <w:szCs w:val="2"/>
    </w:rPr>
  </w:style>
  <w:style w:type="character" w:styleId="PageNumber">
    <w:name w:val="page number"/>
    <w:basedOn w:val="DefaultParagraphFont"/>
    <w:rsid w:val="00DA63FD"/>
  </w:style>
  <w:style w:type="paragraph" w:styleId="Quote">
    <w:name w:val="Quote"/>
    <w:basedOn w:val="Heading1"/>
    <w:link w:val="QuoteChar"/>
    <w:qFormat/>
    <w:rsid w:val="00DA63FD"/>
    <w:rPr>
      <w:b w:val="0"/>
      <w:sz w:val="72"/>
      <w:szCs w:val="72"/>
      <w:lang w:val="en-NZ"/>
    </w:rPr>
  </w:style>
  <w:style w:type="character" w:customStyle="1" w:styleId="QuoteChar">
    <w:name w:val="Quote Char"/>
    <w:basedOn w:val="DefaultParagraphFont"/>
    <w:link w:val="Quote"/>
    <w:rsid w:val="00DA6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3FD"/>
    <w:pPr>
      <w:pageBreakBefore/>
    </w:pPr>
  </w:style>
  <w:style w:type="paragraph" w:customStyle="1" w:styleId="Border">
    <w:name w:val="Border"/>
    <w:basedOn w:val="Normal"/>
    <w:qFormat/>
    <w:rsid w:val="00DA6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3FD"/>
    <w:rPr>
      <w:b/>
      <w:bCs/>
      <w:i/>
      <w:iCs/>
      <w:color w:val="auto"/>
    </w:rPr>
  </w:style>
  <w:style w:type="paragraph" w:styleId="IntenseQuote">
    <w:name w:val="Intense Quote"/>
    <w:basedOn w:val="Normal"/>
    <w:next w:val="Normal"/>
    <w:link w:val="IntenseQuoteChar"/>
    <w:uiPriority w:val="30"/>
    <w:qFormat/>
    <w:rsid w:val="00DA6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3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3FD"/>
    <w:rPr>
      <w:smallCaps/>
      <w:color w:val="auto"/>
      <w:u w:val="single"/>
    </w:rPr>
  </w:style>
  <w:style w:type="character" w:styleId="IntenseReference">
    <w:name w:val="Intense Reference"/>
    <w:basedOn w:val="DefaultParagraphFont"/>
    <w:uiPriority w:val="32"/>
    <w:qFormat/>
    <w:rsid w:val="00DA63FD"/>
    <w:rPr>
      <w:b/>
      <w:bCs/>
      <w:smallCaps/>
      <w:color w:val="auto"/>
      <w:spacing w:val="5"/>
      <w:u w:val="single"/>
    </w:rPr>
  </w:style>
  <w:style w:type="paragraph" w:customStyle="1" w:styleId="2ColumnHeading">
    <w:name w:val="2Column Heading"/>
    <w:basedOn w:val="BodyText"/>
    <w:qFormat/>
    <w:rsid w:val="00DA63FD"/>
    <w:pPr>
      <w:spacing w:after="60"/>
      <w:ind w:left="-2268"/>
    </w:pPr>
    <w:rPr>
      <w:b/>
    </w:rPr>
  </w:style>
  <w:style w:type="paragraph" w:customStyle="1" w:styleId="Heading1TOC">
    <w:name w:val="Heading1 TOC"/>
    <w:basedOn w:val="Normal"/>
    <w:qFormat/>
    <w:rsid w:val="00DA63FD"/>
    <w:pPr>
      <w:spacing w:before="240" w:after="120"/>
    </w:pPr>
    <w:rPr>
      <w:rFonts w:ascii="Times New Roman" w:hAnsi="Times New Roman"/>
      <w:b/>
      <w:sz w:val="32"/>
    </w:rPr>
  </w:style>
  <w:style w:type="paragraph" w:customStyle="1" w:styleId="Heading2TOC">
    <w:name w:val="Heading2 TOC"/>
    <w:basedOn w:val="Normal"/>
    <w:qFormat/>
    <w:rsid w:val="00DA63FD"/>
    <w:pPr>
      <w:spacing w:before="240" w:after="60"/>
    </w:pPr>
    <w:rPr>
      <w:rFonts w:ascii="Times New Roman" w:hAnsi="Times New Roman"/>
      <w:b/>
      <w:sz w:val="28"/>
    </w:rPr>
  </w:style>
  <w:style w:type="character" w:customStyle="1" w:styleId="Underline">
    <w:name w:val="Underline"/>
    <w:basedOn w:val="DefaultParagraphFont"/>
    <w:qFormat/>
    <w:rsid w:val="00DA63FD"/>
    <w:rPr>
      <w:u w:val="single"/>
    </w:rPr>
  </w:style>
  <w:style w:type="paragraph" w:styleId="BalloonText">
    <w:name w:val="Balloon Text"/>
    <w:basedOn w:val="Normal"/>
    <w:link w:val="BalloonTextChar"/>
    <w:rsid w:val="00DA63FD"/>
    <w:rPr>
      <w:rFonts w:ascii="Tahoma" w:hAnsi="Tahoma" w:cs="Tahoma"/>
      <w:sz w:val="16"/>
      <w:szCs w:val="16"/>
    </w:rPr>
  </w:style>
  <w:style w:type="character" w:customStyle="1" w:styleId="BalloonTextChar">
    <w:name w:val="Balloon Text Char"/>
    <w:basedOn w:val="DefaultParagraphFont"/>
    <w:link w:val="BalloonText"/>
    <w:rsid w:val="00DA63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3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1011</Words>
  <Characters>6019</Characters>
  <Application>Microsoft Office Word</Application>
  <DocSecurity>0</DocSecurity>
  <Lines>236</Lines>
  <Paragraphs>121</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CUVICS02B Share ideas in the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