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E5AE5" w:rsidP="001E5AE5">
      <w:pPr>
        <w:pStyle w:val="Title"/>
      </w:pPr>
      <w:r>
        <w:fldChar w:fldCharType="begin"/>
      </w:r>
      <w:r>
        <w:instrText xml:space="preserve"> TITLE   \* MERGEFORMAT </w:instrText>
      </w:r>
      <w:r>
        <w:fldChar w:fldCharType="separate"/>
      </w:r>
      <w:r>
        <w:t>CUVDES601A Design innovative products</w:t>
      </w:r>
      <w:r>
        <w:fldChar w:fldCharType="end"/>
      </w:r>
    </w:p>
    <w:p w:rsidR="001E5AE5" w:rsidP="001E5AE5">
      <w:pPr>
        <w:pStyle w:val="Version"/>
        <w:sectPr w:rsidSect="008E520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E5209" w:rsidP="008E5209">
      <w:pPr>
        <w:pStyle w:val="SuperHeading"/>
      </w:pPr>
      <w:r w:rsidRPr="008E5209">
        <w:t>CUVDES601A Design innovative products</w:t>
      </w:r>
    </w:p>
    <w:p w:rsidR="00000000" w:rsidRPr="008E5209" w:rsidP="008E5209">
      <w:pPr>
        <w:pStyle w:val="Heading1"/>
      </w:pPr>
      <w:bookmarkStart w:id="1" w:name="O_270388"/>
      <w:bookmarkEnd w:id="1"/>
      <w:r w:rsidRPr="008E5209">
        <w:t>Modification History</w:t>
      </w:r>
    </w:p>
    <w:p w:rsidR="00000000" w:rsidRPr="008E5209" w:rsidP="008E5209">
      <w:pPr>
        <w:pStyle w:val="BodyText"/>
      </w:pPr>
      <w:r w:rsidRPr="008E5209">
        <w:t>Not Applicable</w:t>
      </w:r>
    </w:p>
    <w:p w:rsidR="00000000" w:rsidRPr="008E5209" w:rsidP="008E5209">
      <w:pPr>
        <w:pStyle w:val="AllowPageBreak"/>
      </w:pPr>
    </w:p>
    <w:p w:rsidR="00000000" w:rsidRPr="008E5209" w:rsidP="008E5209">
      <w:pPr>
        <w:pStyle w:val="Heading1"/>
      </w:pPr>
      <w:bookmarkStart w:id="2" w:name="O_202673"/>
      <w:bookmarkEnd w:id="2"/>
      <w:r w:rsidRPr="008E5209">
        <w:t>Unit Descriptor</w:t>
      </w:r>
    </w:p>
    <w:tbl>
      <w:tblPr>
        <w:tblW w:w="0" w:type="auto"/>
        <w:tblLayout w:type="fixed"/>
        <w:tblCellMar>
          <w:left w:w="62" w:type="dxa"/>
          <w:right w:w="62" w:type="dxa"/>
        </w:tblCellMar>
        <w:tblLook w:val="0000"/>
      </w:tblPr>
      <w:tblGrid>
        <w:gridCol w:w="2694"/>
        <w:gridCol w:w="5811"/>
      </w:tblGrid>
      <w:tr w:rsidTr="001E5AE5">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8E5209">
            <w:pPr>
              <w:pStyle w:val="BodyText"/>
              <w:rPr>
                <w:lang w:val="en-NZ"/>
              </w:rPr>
            </w:pPr>
            <w:r w:rsidRPr="008E5209">
              <w:rPr>
                <w:rStyle w:val="SpecialBold"/>
              </w:rPr>
              <w:t>Unit descriptor</w:t>
            </w:r>
          </w:p>
        </w:tc>
        <w:tc>
          <w:tcPr>
            <w:tcW w:w="5811" w:type="dxa"/>
            <w:tcBorders>
              <w:top w:val="nil"/>
              <w:left w:val="nil"/>
              <w:bottom w:val="nil"/>
              <w:right w:val="nil"/>
            </w:tcBorders>
            <w:tcMar>
              <w:top w:w="0" w:type="dxa"/>
              <w:left w:w="62" w:type="dxa"/>
              <w:bottom w:w="0" w:type="dxa"/>
              <w:right w:w="62" w:type="dxa"/>
            </w:tcMar>
          </w:tcPr>
          <w:p w:rsidR="00000000" w:rsidRPr="008E5209" w:rsidP="008E5209">
            <w:pPr>
              <w:pStyle w:val="BodyText"/>
            </w:pPr>
            <w:r w:rsidRPr="008E5209">
              <w:t>This unit describes the performance outcomes, skills and knowledge required to design and develop innovative prod</w:t>
            </w:r>
            <w:r w:rsidRPr="008E5209">
              <w:t>ucts in the creative arts industry.</w:t>
            </w:r>
          </w:p>
          <w:p w:rsidR="00000000" w:rsidRPr="008E5209" w:rsidP="008E5209">
            <w:pPr>
              <w:pStyle w:val="BodyText"/>
            </w:pPr>
            <w:r w:rsidRPr="008E5209">
              <w:t>This unit builds on the introductory unit CUVDSP14A Research and apply techniques for the design of products.</w:t>
            </w:r>
          </w:p>
          <w:p w:rsidR="00000000" w:rsidRPr="008E5209" w:rsidP="008E5209">
            <w:pPr>
              <w:pStyle w:val="BodyText"/>
            </w:pPr>
            <w:r w:rsidRPr="008E5209">
              <w:t>No licensing, legislative, regulatory or certification requirements apply to this unit at the time of endorsem</w:t>
            </w:r>
            <w:r w:rsidRPr="008E5209">
              <w:t>ent.</w:t>
            </w:r>
          </w:p>
        </w:tc>
      </w:tr>
    </w:tbl>
    <w:p w:rsidR="001E5AE5" w:rsidP="008E5209">
      <w:pPr>
        <w:pStyle w:val="BodyText"/>
      </w:pPr>
    </w:p>
    <w:p w:rsidR="001E5AE5" w:rsidP="008E5209">
      <w:pPr>
        <w:pStyle w:val="BodyText"/>
      </w:pPr>
    </w:p>
    <w:p w:rsidR="00000000" w:rsidRPr="008E5209" w:rsidP="008E5209">
      <w:pPr>
        <w:pStyle w:val="Heading1"/>
      </w:pPr>
      <w:bookmarkStart w:id="3" w:name="O_202676"/>
      <w:bookmarkEnd w:id="3"/>
      <w:r w:rsidRPr="008E5209">
        <w:t>Application of the Unit</w:t>
      </w:r>
    </w:p>
    <w:tbl>
      <w:tblPr>
        <w:tblW w:w="0" w:type="auto"/>
        <w:tblLayout w:type="fixed"/>
        <w:tblCellMar>
          <w:left w:w="62" w:type="dxa"/>
          <w:right w:w="62" w:type="dxa"/>
        </w:tblCellMar>
        <w:tblLook w:val="0000"/>
      </w:tblPr>
      <w:tblGrid>
        <w:gridCol w:w="2694"/>
        <w:gridCol w:w="5811"/>
      </w:tblGrid>
      <w:tr w:rsidTr="001E5AE5">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8E5209">
            <w:pPr>
              <w:pStyle w:val="BodyText"/>
              <w:rPr>
                <w:lang w:val="en-NZ"/>
              </w:rPr>
            </w:pPr>
            <w:r w:rsidRPr="008E5209">
              <w:rPr>
                <w:rStyle w:val="SpecialBold"/>
              </w:rPr>
              <w:t>Application of the unit</w:t>
            </w:r>
          </w:p>
        </w:tc>
        <w:tc>
          <w:tcPr>
            <w:tcW w:w="5811" w:type="dxa"/>
            <w:tcBorders>
              <w:top w:val="nil"/>
              <w:left w:val="nil"/>
              <w:bottom w:val="nil"/>
              <w:right w:val="nil"/>
            </w:tcBorders>
            <w:tcMar>
              <w:top w:w="0" w:type="dxa"/>
              <w:left w:w="62" w:type="dxa"/>
              <w:bottom w:w="0" w:type="dxa"/>
              <w:right w:w="62" w:type="dxa"/>
            </w:tcMar>
          </w:tcPr>
          <w:p w:rsidR="00000000" w:rsidRPr="008E5209" w:rsidP="008E5209">
            <w:pPr>
              <w:pStyle w:val="BodyText"/>
            </w:pPr>
            <w:r w:rsidRPr="008E5209">
              <w:t xml:space="preserve">This unit applies to the creative arts industry where the development of innovative products is preceded by significant market research leading </w:t>
            </w:r>
            <w:r w:rsidRPr="008E5209">
              <w:t xml:space="preserve">to the formulation of design concepts and solutions. This unit requires the self-directed application of skills and knowledge to design and develop innovative products that are 'market-ready'. This work is usually carried out independently or as part of a </w:t>
            </w:r>
            <w:r w:rsidRPr="008E5209">
              <w:t>design team.</w:t>
            </w:r>
          </w:p>
        </w:tc>
      </w:tr>
    </w:tbl>
    <w:p w:rsidR="001E5AE5" w:rsidP="008E5209">
      <w:pPr>
        <w:pStyle w:val="BodyText"/>
      </w:pPr>
    </w:p>
    <w:p w:rsidR="001E5AE5" w:rsidP="008E5209">
      <w:pPr>
        <w:pStyle w:val="BodyText"/>
      </w:pPr>
    </w:p>
    <w:p w:rsidR="00000000" w:rsidRPr="008E5209" w:rsidP="008E5209">
      <w:pPr>
        <w:pStyle w:val="Heading1"/>
      </w:pPr>
      <w:bookmarkStart w:id="4" w:name="O_278648"/>
      <w:bookmarkEnd w:id="4"/>
      <w:r w:rsidRPr="008E5209">
        <w:t>Licensing/Regulatory Information</w:t>
      </w:r>
    </w:p>
    <w:p w:rsidR="00000000" w:rsidRPr="008E5209" w:rsidP="008E5209">
      <w:pPr>
        <w:pStyle w:val="BodyText"/>
      </w:pPr>
      <w:r w:rsidRPr="008E5209">
        <w:t>Refer to Unit Descriptor</w:t>
      </w:r>
    </w:p>
    <w:p w:rsidR="00000000" w:rsidRPr="008E5209" w:rsidP="008E5209">
      <w:pPr>
        <w:pStyle w:val="AllowPageBreak"/>
      </w:pPr>
    </w:p>
    <w:p w:rsidR="00000000" w:rsidRPr="008E5209" w:rsidP="008E5209">
      <w:pPr>
        <w:pStyle w:val="Heading1"/>
      </w:pPr>
      <w:bookmarkStart w:id="5" w:name="O_202675"/>
      <w:bookmarkEnd w:id="5"/>
      <w:r w:rsidRPr="008E5209">
        <w:t>Pre-Requisites</w:t>
      </w:r>
    </w:p>
    <w:tbl>
      <w:tblPr>
        <w:tblW w:w="0" w:type="auto"/>
        <w:tblLayout w:type="fixed"/>
        <w:tblCellMar>
          <w:left w:w="62" w:type="dxa"/>
          <w:right w:w="62" w:type="dxa"/>
        </w:tblCellMar>
        <w:tblLook w:val="0000"/>
      </w:tblPr>
      <w:tblGrid>
        <w:gridCol w:w="2694"/>
        <w:gridCol w:w="5811"/>
      </w:tblGrid>
      <w:tr w:rsidTr="001E5AE5">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8E5209">
            <w:pPr>
              <w:pStyle w:val="BodyText"/>
              <w:rPr>
                <w:lang w:val="en-NZ"/>
              </w:rPr>
            </w:pPr>
            <w:r w:rsidRPr="008E5209">
              <w:rPr>
                <w:rStyle w:val="SpecialBold"/>
              </w:rPr>
              <w:t>Prerequisite units</w:t>
            </w:r>
            <w:r w:rsidRPr="008E5209">
              <w:t xml:space="preserve"> </w:t>
            </w:r>
          </w:p>
        </w:tc>
        <w:tc>
          <w:tcPr>
            <w:tcW w:w="5811" w:type="dxa"/>
            <w:tcBorders>
              <w:top w:val="nil"/>
              <w:left w:val="nil"/>
              <w:bottom w:val="nil"/>
              <w:right w:val="nil"/>
            </w:tcBorders>
            <w:tcMar>
              <w:top w:w="0" w:type="dxa"/>
              <w:left w:w="62" w:type="dxa"/>
              <w:bottom w:w="0" w:type="dxa"/>
              <w:right w:w="62" w:type="dxa"/>
            </w:tcMar>
          </w:tcPr>
          <w:p w:rsidR="00000000" w:rsidRPr="008E5209" w:rsidP="008E5209">
            <w:pPr>
              <w:pStyle w:val="BodyText"/>
            </w:pPr>
            <w:r w:rsidRPr="008E5209">
              <w:t>Nil</w:t>
            </w:r>
          </w:p>
        </w:tc>
      </w:tr>
    </w:tbl>
    <w:p w:rsidR="001E5AE5" w:rsidP="008E5209">
      <w:pPr>
        <w:pStyle w:val="BodyText"/>
      </w:pPr>
    </w:p>
    <w:p w:rsidR="001E5AE5" w:rsidP="008E5209">
      <w:pPr>
        <w:pStyle w:val="BodyText"/>
      </w:pPr>
    </w:p>
    <w:p w:rsidR="00000000" w:rsidRPr="008E5209" w:rsidP="008E5209">
      <w:pPr>
        <w:pStyle w:val="Heading1"/>
      </w:pPr>
      <w:bookmarkStart w:id="6" w:name="O_202674"/>
      <w:bookmarkEnd w:id="6"/>
      <w:r w:rsidRPr="008E5209">
        <w:t>Employability Skills Information</w:t>
      </w:r>
    </w:p>
    <w:tbl>
      <w:tblPr>
        <w:tblW w:w="0" w:type="auto"/>
        <w:tblLayout w:type="fixed"/>
        <w:tblCellMar>
          <w:left w:w="62" w:type="dxa"/>
          <w:right w:w="62" w:type="dxa"/>
        </w:tblCellMar>
        <w:tblLook w:val="0000"/>
      </w:tblPr>
      <w:tblGrid>
        <w:gridCol w:w="2694"/>
        <w:gridCol w:w="5811"/>
      </w:tblGrid>
      <w:tr w:rsidTr="001E5AE5">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8E5209">
            <w:pPr>
              <w:pStyle w:val="BodyText"/>
              <w:rPr>
                <w:lang w:val="en-NZ"/>
              </w:rPr>
            </w:pPr>
            <w:r w:rsidRPr="008E5209">
              <w:rPr>
                <w:rStyle w:val="SpecialBold"/>
              </w:rPr>
              <w:t>Employability skills</w:t>
            </w:r>
          </w:p>
        </w:tc>
        <w:tc>
          <w:tcPr>
            <w:tcW w:w="5811" w:type="dxa"/>
            <w:tcBorders>
              <w:top w:val="nil"/>
              <w:left w:val="nil"/>
              <w:bottom w:val="nil"/>
              <w:right w:val="nil"/>
            </w:tcBorders>
            <w:tcMar>
              <w:top w:w="0" w:type="dxa"/>
              <w:left w:w="62" w:type="dxa"/>
              <w:bottom w:w="0" w:type="dxa"/>
              <w:right w:w="62" w:type="dxa"/>
            </w:tcMar>
          </w:tcPr>
          <w:p w:rsidR="00000000" w:rsidRPr="008E5209" w:rsidP="008E5209">
            <w:pPr>
              <w:pStyle w:val="BodyText"/>
            </w:pPr>
            <w:r w:rsidRPr="008E5209">
              <w:t>This unit contains employability skills.</w:t>
            </w:r>
          </w:p>
        </w:tc>
      </w:tr>
    </w:tbl>
    <w:p w:rsidR="001E5AE5" w:rsidP="008E5209">
      <w:pPr>
        <w:pStyle w:val="BodyText"/>
      </w:pPr>
    </w:p>
    <w:p w:rsidR="001E5AE5" w:rsidP="008E5209">
      <w:pPr>
        <w:pStyle w:val="BodyText"/>
      </w:pPr>
    </w:p>
    <w:p w:rsidR="00000000" w:rsidRPr="008E5209" w:rsidP="008E5209">
      <w:pPr>
        <w:pStyle w:val="Heading1"/>
      </w:pPr>
      <w:bookmarkStart w:id="7" w:name="O_288434"/>
      <w:bookmarkEnd w:id="7"/>
      <w:r w:rsidRPr="008E5209">
        <w:t>Elements and Performance Criteria Pre-Content</w:t>
      </w:r>
    </w:p>
    <w:tbl>
      <w:tblPr>
        <w:tblW w:w="0" w:type="auto"/>
        <w:tblLayout w:type="fixed"/>
        <w:tblCellMar>
          <w:left w:w="62" w:type="dxa"/>
          <w:right w:w="62" w:type="dxa"/>
        </w:tblCellMar>
        <w:tblLook w:val="0000"/>
      </w:tblPr>
      <w:tblGrid>
        <w:gridCol w:w="2694"/>
        <w:gridCol w:w="5811"/>
      </w:tblGrid>
      <w:tr w:rsidTr="001E5AE5">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8E5209">
            <w:pPr>
              <w:pStyle w:val="BodyText"/>
              <w:rPr>
                <w:lang w:val="en-NZ"/>
              </w:rPr>
            </w:pPr>
            <w:r w:rsidRPr="008E5209">
              <w:t>Elements describe the essential outcomes of a unit of competency.</w:t>
            </w:r>
          </w:p>
        </w:tc>
        <w:tc>
          <w:tcPr>
            <w:tcW w:w="5811" w:type="dxa"/>
            <w:tcBorders>
              <w:top w:val="nil"/>
              <w:left w:val="nil"/>
              <w:bottom w:val="nil"/>
              <w:right w:val="nil"/>
            </w:tcBorders>
            <w:tcMar>
              <w:top w:w="0" w:type="dxa"/>
              <w:left w:w="62" w:type="dxa"/>
              <w:bottom w:w="0" w:type="dxa"/>
              <w:right w:w="62" w:type="dxa"/>
            </w:tcMar>
          </w:tcPr>
          <w:p w:rsidR="00000000" w:rsidRPr="008E5209" w:rsidP="008E5209">
            <w:pPr>
              <w:pStyle w:val="BodyText"/>
            </w:pPr>
            <w:r w:rsidRPr="008E5209">
              <w:t xml:space="preserve">Performance criteria describe the performance needed to demonstrate achievement of </w:t>
            </w:r>
            <w:r w:rsidRPr="008E5209">
              <w:t xml:space="preserve">the element. Where </w:t>
            </w:r>
            <w:r w:rsidRPr="008E5209">
              <w:rPr>
                <w:rStyle w:val="BoldandItalics"/>
              </w:rPr>
              <w:t>bold italicised</w:t>
            </w:r>
            <w:r w:rsidRPr="008E5209">
              <w:t xml:space="preserve"> text is used, further information is detailed in the required skills and knowledge section and the range statement. Assessment of performance is to be consistent with the evidence guide.</w:t>
            </w:r>
          </w:p>
        </w:tc>
      </w:tr>
    </w:tbl>
    <w:p w:rsidR="00000000" w:rsidRPr="008E5209" w:rsidP="008E5209">
      <w:pPr>
        <w:pStyle w:val="BodyText"/>
      </w:pPr>
    </w:p>
    <w:p w:rsidR="00000000" w:rsidRPr="008E5209" w:rsidP="008E5209">
      <w:pPr>
        <w:pStyle w:val="AllowPageBreak"/>
      </w:pPr>
    </w:p>
    <w:p w:rsidR="00000000" w:rsidRPr="008E5209" w:rsidP="008E5209">
      <w:pPr>
        <w:pStyle w:val="Heading1"/>
      </w:pPr>
      <w:bookmarkStart w:id="8" w:name="O_235101"/>
      <w:bookmarkEnd w:id="8"/>
      <w:r w:rsidRPr="008E5209">
        <w:t>Elements and Performance Criteria</w:t>
      </w:r>
    </w:p>
    <w:tbl>
      <w:tblPr>
        <w:tblW w:w="0" w:type="auto"/>
        <w:tblLayout w:type="fixed"/>
        <w:tblCellMar>
          <w:left w:w="62" w:type="dxa"/>
          <w:right w:w="62" w:type="dxa"/>
        </w:tblCellMar>
        <w:tblLook w:val="0000"/>
      </w:tblPr>
      <w:tblGrid>
        <w:gridCol w:w="2694"/>
        <w:gridCol w:w="5811"/>
      </w:tblGrid>
      <w:tr w:rsidTr="001E5AE5">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8E5209" w:rsidP="008E5209">
            <w:pPr>
              <w:pStyle w:val="BodyText"/>
            </w:pPr>
            <w:r w:rsidRPr="008E5209">
              <w:rPr>
                <w:rStyle w:val="SpecialBold"/>
              </w:rPr>
              <w:t>ELEMENT</w:t>
            </w:r>
          </w:p>
        </w:tc>
        <w:tc>
          <w:tcPr>
            <w:tcW w:w="5811" w:type="dxa"/>
            <w:tcBorders>
              <w:top w:val="nil"/>
              <w:left w:val="nil"/>
              <w:bottom w:val="nil"/>
              <w:right w:val="nil"/>
            </w:tcBorders>
            <w:tcMar>
              <w:top w:w="0" w:type="dxa"/>
              <w:left w:w="62" w:type="dxa"/>
              <w:bottom w:w="0" w:type="dxa"/>
              <w:right w:w="62" w:type="dxa"/>
            </w:tcMar>
          </w:tcPr>
          <w:p w:rsidR="00000000" w:rsidP="008E5209">
            <w:pPr>
              <w:pStyle w:val="BodyText"/>
              <w:rPr>
                <w:lang w:val="en-NZ"/>
              </w:rPr>
            </w:pPr>
            <w:r w:rsidRPr="008E5209">
              <w:rPr>
                <w:rStyle w:val="SpecialBold"/>
              </w:rPr>
              <w:t>PERFORMANCE CRITERIA</w:t>
            </w:r>
          </w:p>
        </w:tc>
      </w:tr>
      <w:tr w:rsidTr="001E5AE5">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8E5209">
            <w:pPr>
              <w:pStyle w:val="List2"/>
              <w:rPr>
                <w:lang w:val="en-NZ"/>
              </w:rPr>
            </w:pPr>
            <w:r w:rsidRPr="008E5209">
              <w:t>1</w:t>
            </w:r>
            <w:r w:rsidRPr="008E5209">
              <w:tab/>
            </w:r>
            <w:r w:rsidRPr="008E5209">
              <w:rPr>
                <w:rStyle w:val="SpecialBold"/>
              </w:rPr>
              <w:t>Identify commercial opportunities for creative product</w:t>
            </w:r>
            <w:r w:rsidRPr="008E5209">
              <w:t>/</w:t>
            </w:r>
            <w:r w:rsidRPr="008E5209">
              <w:rPr>
                <w:rStyle w:val="SpecialBold"/>
              </w:rPr>
              <w:t>s</w:t>
            </w:r>
            <w:r w:rsidRPr="008E5209">
              <w:t>.</w:t>
            </w:r>
          </w:p>
        </w:tc>
        <w:tc>
          <w:tcPr>
            <w:tcW w:w="5811" w:type="dxa"/>
            <w:tcBorders>
              <w:top w:val="nil"/>
              <w:left w:val="nil"/>
              <w:bottom w:val="nil"/>
              <w:right w:val="nil"/>
            </w:tcBorders>
            <w:tcMar>
              <w:top w:w="0" w:type="dxa"/>
              <w:left w:w="62" w:type="dxa"/>
              <w:bottom w:w="0" w:type="dxa"/>
              <w:right w:w="62" w:type="dxa"/>
            </w:tcMar>
          </w:tcPr>
          <w:p w:rsidR="00000000" w:rsidRPr="008E5209" w:rsidP="008E5209">
            <w:pPr>
              <w:pStyle w:val="List3"/>
            </w:pPr>
            <w:r w:rsidRPr="008E5209">
              <w:t>1.1</w:t>
            </w:r>
            <w:r w:rsidRPr="008E5209">
              <w:tab/>
              <w:t xml:space="preserve">Identify purpose, target market and medium of </w:t>
            </w:r>
            <w:r w:rsidRPr="008E5209">
              <w:rPr>
                <w:rStyle w:val="BoldandItalics"/>
              </w:rPr>
              <w:t>creative product</w:t>
            </w:r>
            <w:r w:rsidRPr="008E5209">
              <w:t>/</w:t>
            </w:r>
            <w:r w:rsidRPr="008E5209">
              <w:rPr>
                <w:rStyle w:val="BoldandItalics"/>
              </w:rPr>
              <w:t>s</w:t>
            </w:r>
            <w:r w:rsidRPr="008E5209">
              <w:t>.</w:t>
            </w:r>
          </w:p>
          <w:p w:rsidR="00000000" w:rsidRPr="008E5209" w:rsidP="008E5209">
            <w:pPr>
              <w:pStyle w:val="List3"/>
            </w:pPr>
            <w:r w:rsidRPr="008E5209">
              <w:t>1.2</w:t>
            </w:r>
            <w:r w:rsidRPr="008E5209">
              <w:tab/>
              <w:t xml:space="preserve">Undertake market analysis using appropriate </w:t>
            </w:r>
            <w:r w:rsidRPr="008E5209">
              <w:rPr>
                <w:rStyle w:val="BoldandItalics"/>
              </w:rPr>
              <w:t>information so</w:t>
            </w:r>
            <w:r w:rsidRPr="008E5209">
              <w:rPr>
                <w:rStyle w:val="BoldandItalics"/>
              </w:rPr>
              <w:t>urces</w:t>
            </w:r>
            <w:r w:rsidRPr="008E5209">
              <w:t xml:space="preserve"> to determine </w:t>
            </w:r>
            <w:r w:rsidRPr="008E5209">
              <w:rPr>
                <w:rStyle w:val="BoldandItalics"/>
              </w:rPr>
              <w:t>design and production requirements</w:t>
            </w:r>
            <w:r w:rsidRPr="008E5209">
              <w:t xml:space="preserve"> of creative product/s.</w:t>
            </w:r>
          </w:p>
          <w:p w:rsidR="00000000" w:rsidRPr="008E5209" w:rsidP="008E5209">
            <w:pPr>
              <w:pStyle w:val="List3"/>
            </w:pPr>
            <w:r w:rsidRPr="008E5209">
              <w:t>1.3</w:t>
            </w:r>
            <w:r w:rsidRPr="008E5209">
              <w:tab/>
              <w:t>Evaluate currency/credibility of information sources and ensure research scope is sufficiently broad.</w:t>
            </w:r>
          </w:p>
          <w:p w:rsidR="00000000" w:rsidP="008E5209">
            <w:pPr>
              <w:pStyle w:val="List3"/>
              <w:rPr>
                <w:lang w:val="en-NZ"/>
              </w:rPr>
            </w:pPr>
            <w:r w:rsidRPr="008E5209">
              <w:t>1.4</w:t>
            </w:r>
            <w:r w:rsidRPr="008E5209">
              <w:tab/>
              <w:t>Maintain accurate and comprehensive details of information sources.</w:t>
            </w:r>
          </w:p>
        </w:tc>
      </w:tr>
      <w:tr w:rsidTr="001E5AE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8E5209">
            <w:pPr>
              <w:pStyle w:val="BodyText"/>
              <w:rPr>
                <w:lang w:val="en-NZ"/>
              </w:rPr>
            </w:pPr>
          </w:p>
        </w:tc>
      </w:tr>
      <w:tr w:rsidTr="001E5AE5">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8E5209">
            <w:pPr>
              <w:pStyle w:val="List2"/>
              <w:rPr>
                <w:lang w:val="en-NZ"/>
              </w:rPr>
            </w:pPr>
            <w:r w:rsidRPr="008E5209">
              <w:t>2</w:t>
            </w:r>
            <w:r w:rsidRPr="008E5209">
              <w:tab/>
            </w:r>
            <w:r w:rsidRPr="008E5209">
              <w:rPr>
                <w:rStyle w:val="SpecialBold"/>
              </w:rPr>
              <w:t>Formulate and test design concepts for creative product</w:t>
            </w:r>
            <w:r w:rsidRPr="008E5209">
              <w:t>/</w:t>
            </w:r>
            <w:r w:rsidRPr="008E5209">
              <w:rPr>
                <w:rStyle w:val="SpecialBold"/>
              </w:rPr>
              <w:t>s</w:t>
            </w:r>
            <w:r w:rsidRPr="008E5209">
              <w:t>.</w:t>
            </w:r>
          </w:p>
        </w:tc>
        <w:tc>
          <w:tcPr>
            <w:tcW w:w="5811" w:type="dxa"/>
            <w:tcBorders>
              <w:top w:val="nil"/>
              <w:left w:val="nil"/>
              <w:bottom w:val="nil"/>
              <w:right w:val="nil"/>
            </w:tcBorders>
            <w:tcMar>
              <w:top w:w="0" w:type="dxa"/>
              <w:left w:w="62" w:type="dxa"/>
              <w:bottom w:w="0" w:type="dxa"/>
              <w:right w:w="62" w:type="dxa"/>
            </w:tcMar>
          </w:tcPr>
          <w:p w:rsidR="00000000" w:rsidRPr="008E5209" w:rsidP="008E5209">
            <w:pPr>
              <w:pStyle w:val="List3"/>
            </w:pPr>
            <w:r w:rsidRPr="008E5209">
              <w:t>2.1</w:t>
            </w:r>
            <w:r w:rsidRPr="008E5209">
              <w:tab/>
              <w:t xml:space="preserve">Conceive and develop ideas/styles that complement design and production requirements using </w:t>
            </w:r>
            <w:r w:rsidRPr="008E5209">
              <w:rPr>
                <w:rStyle w:val="BoldandItalics"/>
              </w:rPr>
              <w:t>critical thinking techniques</w:t>
            </w:r>
            <w:r w:rsidRPr="008E5209">
              <w:t xml:space="preserve"> and </w:t>
            </w:r>
            <w:r w:rsidRPr="008E5209">
              <w:rPr>
                <w:rStyle w:val="BoldandItalics"/>
              </w:rPr>
              <w:t>entrepreneurial attitudes</w:t>
            </w:r>
            <w:r w:rsidRPr="008E5209">
              <w:t>.</w:t>
            </w:r>
          </w:p>
          <w:p w:rsidR="00000000" w:rsidP="008E5209">
            <w:pPr>
              <w:pStyle w:val="List3"/>
              <w:rPr>
                <w:lang w:val="en-NZ"/>
              </w:rPr>
            </w:pPr>
            <w:r w:rsidRPr="008E5209">
              <w:t>2.2</w:t>
            </w:r>
            <w:r w:rsidRPr="008E5209">
              <w:tab/>
              <w:t>Communicate design concepts using</w:t>
            </w:r>
            <w:r w:rsidRPr="008E5209">
              <w:t xml:space="preserve"> </w:t>
            </w:r>
            <w:r w:rsidRPr="008E5209">
              <w:rPr>
                <w:rStyle w:val="BoldandItalics"/>
              </w:rPr>
              <w:t>appropriate documentation methods</w:t>
            </w:r>
            <w:r w:rsidRPr="008E5209">
              <w:t xml:space="preserve"> to produce a preliminary representation of the creative product/s.</w:t>
            </w:r>
          </w:p>
        </w:tc>
      </w:tr>
      <w:tr w:rsidTr="001E5AE5">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8E5209">
            <w:pPr>
              <w:pStyle w:val="BodyText"/>
              <w:rPr>
                <w:lang w:val="en-NZ"/>
              </w:rPr>
            </w:pPr>
          </w:p>
        </w:tc>
        <w:tc>
          <w:tcPr>
            <w:tcW w:w="5811" w:type="dxa"/>
            <w:tcBorders>
              <w:top w:val="nil"/>
              <w:left w:val="nil"/>
              <w:bottom w:val="nil"/>
              <w:right w:val="nil"/>
            </w:tcBorders>
            <w:tcMar>
              <w:top w:w="0" w:type="dxa"/>
              <w:left w:w="62" w:type="dxa"/>
              <w:bottom w:w="0" w:type="dxa"/>
              <w:right w:w="62" w:type="dxa"/>
            </w:tcMar>
          </w:tcPr>
          <w:p w:rsidR="00000000" w:rsidRPr="008E5209" w:rsidP="008E5209">
            <w:pPr>
              <w:pStyle w:val="List3"/>
            </w:pPr>
            <w:r w:rsidRPr="008E5209">
              <w:t>2.3</w:t>
            </w:r>
            <w:r w:rsidRPr="008E5209">
              <w:tab/>
              <w:t xml:space="preserve">Critique, review and test design concepts (including objectives/constraints) with </w:t>
            </w:r>
            <w:r w:rsidRPr="008E5209">
              <w:rPr>
                <w:rStyle w:val="BoldandItalics"/>
              </w:rPr>
              <w:t>appropriate person</w:t>
            </w:r>
            <w:r w:rsidRPr="008E5209">
              <w:t>/</w:t>
            </w:r>
            <w:r w:rsidRPr="008E5209">
              <w:rPr>
                <w:rStyle w:val="BoldandItalics"/>
              </w:rPr>
              <w:t>s</w:t>
            </w:r>
            <w:r w:rsidRPr="008E5209">
              <w:t>.</w:t>
            </w:r>
          </w:p>
          <w:p w:rsidR="00000000" w:rsidRPr="008E5209" w:rsidP="008E5209">
            <w:pPr>
              <w:pStyle w:val="List3"/>
            </w:pPr>
            <w:r w:rsidRPr="008E5209">
              <w:t>2.4</w:t>
            </w:r>
            <w:r w:rsidRPr="008E5209">
              <w:tab/>
              <w:t xml:space="preserve">Ensure design concepts incorporate </w:t>
            </w:r>
            <w:r w:rsidRPr="008E5209">
              <w:rPr>
                <w:rStyle w:val="BoldandItalics"/>
              </w:rPr>
              <w:t>eleme</w:t>
            </w:r>
            <w:r w:rsidRPr="008E5209">
              <w:rPr>
                <w:rStyle w:val="BoldandItalics"/>
              </w:rPr>
              <w:t>nts</w:t>
            </w:r>
            <w:r w:rsidRPr="008E5209">
              <w:t xml:space="preserve"> </w:t>
            </w:r>
            <w:r w:rsidRPr="008E5209">
              <w:rPr>
                <w:rStyle w:val="BoldandItalics"/>
              </w:rPr>
              <w:t>and</w:t>
            </w:r>
            <w:r w:rsidRPr="008E5209">
              <w:t xml:space="preserve"> </w:t>
            </w:r>
            <w:r w:rsidRPr="008E5209">
              <w:rPr>
                <w:rStyle w:val="BoldandItalics"/>
              </w:rPr>
              <w:t>principles of design</w:t>
            </w:r>
            <w:r w:rsidRPr="008E5209">
              <w:t>.</w:t>
            </w:r>
          </w:p>
          <w:p w:rsidR="00000000" w:rsidP="008E5209">
            <w:pPr>
              <w:pStyle w:val="List3"/>
              <w:rPr>
                <w:lang w:val="en-NZ"/>
              </w:rPr>
            </w:pPr>
            <w:r w:rsidRPr="008E5209">
              <w:t>2.5</w:t>
            </w:r>
            <w:r w:rsidRPr="008E5209">
              <w:tab/>
              <w:t>Negotiate design solutions with appropriate person/s.</w:t>
            </w:r>
          </w:p>
        </w:tc>
      </w:tr>
      <w:tr w:rsidTr="001E5AE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8E5209">
            <w:pPr>
              <w:pStyle w:val="BodyText"/>
              <w:rPr>
                <w:lang w:val="en-NZ"/>
              </w:rPr>
            </w:pPr>
          </w:p>
        </w:tc>
      </w:tr>
      <w:tr w:rsidTr="001E5AE5">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8E5209">
            <w:pPr>
              <w:pStyle w:val="List2"/>
              <w:rPr>
                <w:lang w:val="en-NZ"/>
              </w:rPr>
            </w:pPr>
            <w:r w:rsidRPr="008E5209">
              <w:t>3</w:t>
            </w:r>
            <w:r w:rsidRPr="008E5209">
              <w:tab/>
            </w:r>
            <w:r w:rsidRPr="008E5209">
              <w:rPr>
                <w:rStyle w:val="SpecialBold"/>
              </w:rPr>
              <w:t>Develop and exploit creative product</w:t>
            </w:r>
            <w:r w:rsidRPr="008E5209">
              <w:t>/</w:t>
            </w:r>
            <w:r w:rsidRPr="008E5209">
              <w:rPr>
                <w:rStyle w:val="SpecialBold"/>
              </w:rPr>
              <w:t>s</w:t>
            </w:r>
            <w:r w:rsidRPr="008E5209">
              <w:t>.</w:t>
            </w:r>
          </w:p>
        </w:tc>
        <w:tc>
          <w:tcPr>
            <w:tcW w:w="5811" w:type="dxa"/>
            <w:tcBorders>
              <w:top w:val="nil"/>
              <w:left w:val="nil"/>
              <w:bottom w:val="nil"/>
              <w:right w:val="nil"/>
            </w:tcBorders>
            <w:tcMar>
              <w:top w:w="0" w:type="dxa"/>
              <w:left w:w="62" w:type="dxa"/>
              <w:bottom w:w="0" w:type="dxa"/>
              <w:right w:w="62" w:type="dxa"/>
            </w:tcMar>
          </w:tcPr>
          <w:p w:rsidR="00000000" w:rsidRPr="008E5209" w:rsidP="008E5209">
            <w:pPr>
              <w:pStyle w:val="List3"/>
            </w:pPr>
            <w:r w:rsidRPr="008E5209">
              <w:t>3.1</w:t>
            </w:r>
            <w:r w:rsidRPr="008E5209">
              <w:tab/>
              <w:t>Select and organise production resources in accordance with design and production requirements.</w:t>
            </w:r>
          </w:p>
          <w:p w:rsidR="00000000" w:rsidRPr="008E5209" w:rsidP="008E5209">
            <w:pPr>
              <w:pStyle w:val="List3"/>
            </w:pPr>
            <w:r w:rsidRPr="008E5209">
              <w:t>3.2</w:t>
            </w:r>
            <w:r w:rsidRPr="008E5209">
              <w:tab/>
            </w:r>
            <w:r w:rsidRPr="008E5209">
              <w:t>Develop creative product/s in accordance with design and production requirements.</w:t>
            </w:r>
          </w:p>
          <w:p w:rsidR="00000000" w:rsidRPr="008E5209" w:rsidP="008E5209">
            <w:pPr>
              <w:pStyle w:val="List3"/>
            </w:pPr>
            <w:r w:rsidRPr="008E5209">
              <w:t>3.3</w:t>
            </w:r>
            <w:r w:rsidRPr="008E5209">
              <w:tab/>
              <w:t>Supervise the production process to ensure creative product/s meets requirements of target market.</w:t>
            </w:r>
          </w:p>
          <w:p w:rsidR="00000000" w:rsidRPr="008E5209" w:rsidP="008E5209">
            <w:pPr>
              <w:pStyle w:val="List3"/>
            </w:pPr>
            <w:r w:rsidRPr="008E5209">
              <w:t>3.4</w:t>
            </w:r>
            <w:r w:rsidRPr="008E5209">
              <w:tab/>
              <w:t>Present creative product/s to appropriate person/s in a way that op</w:t>
            </w:r>
            <w:r w:rsidRPr="008E5209">
              <w:t>timises clarity, conciseness and appeal.</w:t>
            </w:r>
          </w:p>
          <w:p w:rsidR="00000000" w:rsidP="008E5209">
            <w:pPr>
              <w:pStyle w:val="List3"/>
              <w:rPr>
                <w:lang w:val="en-NZ"/>
              </w:rPr>
            </w:pPr>
            <w:r w:rsidRPr="008E5209">
              <w:t>3.5</w:t>
            </w:r>
            <w:r w:rsidRPr="008E5209">
              <w:tab/>
              <w:t xml:space="preserve">Exploit identified commercial opportunities </w:t>
            </w:r>
            <w:r w:rsidRPr="008E5209">
              <w:t>within target market.</w:t>
            </w:r>
          </w:p>
        </w:tc>
      </w:tr>
      <w:tr w:rsidTr="001E5AE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8E5209" w:rsidP="008E5209">
            <w:pPr>
              <w:pStyle w:val="BodyText"/>
            </w:pPr>
          </w:p>
        </w:tc>
      </w:tr>
    </w:tbl>
    <w:p w:rsidR="001E5AE5" w:rsidP="008E5209">
      <w:pPr>
        <w:pStyle w:val="BodyText"/>
      </w:pPr>
    </w:p>
    <w:p w:rsidR="001E5AE5" w:rsidP="008E5209">
      <w:pPr>
        <w:pStyle w:val="BodyText"/>
      </w:pPr>
    </w:p>
    <w:p w:rsidR="00000000" w:rsidRPr="008E5209" w:rsidP="008E5209">
      <w:pPr>
        <w:pStyle w:val="Heading1"/>
      </w:pPr>
      <w:bookmarkStart w:id="9" w:name="O_259051"/>
      <w:bookmarkEnd w:id="9"/>
      <w:r w:rsidRPr="008E5209">
        <w:t>Required Skills and Knowledge</w:t>
      </w:r>
    </w:p>
    <w:tbl>
      <w:tblPr>
        <w:tblW w:w="0" w:type="auto"/>
        <w:tblLayout w:type="fixed"/>
        <w:tblCellMar>
          <w:left w:w="62" w:type="dxa"/>
          <w:right w:w="62" w:type="dxa"/>
        </w:tblCellMar>
        <w:tblLook w:val="0000"/>
      </w:tblPr>
      <w:tblGrid>
        <w:gridCol w:w="8505"/>
      </w:tblGrid>
      <w:tr w:rsidTr="001E5AE5">
        <w:tblPrEx>
          <w:tblW w:w="0" w:type="auto"/>
          <w:tblLayout w:type="fixed"/>
          <w:tblCellMar>
            <w:left w:w="62" w:type="dxa"/>
            <w:right w:w="62" w:type="dxa"/>
          </w:tblCellMar>
          <w:tblLook w:val="0000"/>
        </w:tblPrEx>
        <w:trPr>
          <w:tblHeader/>
        </w:trPr>
        <w:tc>
          <w:tcPr>
            <w:tcW w:w="8505" w:type="dxa"/>
            <w:tcBorders>
              <w:top w:val="nil"/>
              <w:left w:val="nil"/>
              <w:bottom w:val="nil"/>
              <w:right w:val="nil"/>
            </w:tcBorders>
            <w:tcMar>
              <w:top w:w="0" w:type="dxa"/>
              <w:left w:w="62" w:type="dxa"/>
              <w:bottom w:w="0" w:type="dxa"/>
              <w:right w:w="62" w:type="dxa"/>
            </w:tcMar>
          </w:tcPr>
          <w:p w:rsidR="00000000" w:rsidP="008E5209">
            <w:pPr>
              <w:pStyle w:val="BodyText"/>
              <w:rPr>
                <w:lang w:val="en-NZ"/>
              </w:rPr>
            </w:pPr>
            <w:r w:rsidRPr="008E5209">
              <w:rPr>
                <w:rStyle w:val="SpecialBold"/>
              </w:rPr>
              <w:t>Required Skills and knowledge</w:t>
            </w:r>
            <w:r w:rsidRPr="008E5209">
              <w:t xml:space="preserve"> </w:t>
            </w:r>
          </w:p>
        </w:tc>
      </w:tr>
      <w:tr w:rsidTr="001E5AE5">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8E5209">
            <w:pPr>
              <w:pStyle w:val="BodyText"/>
              <w:rPr>
                <w:lang w:val="en-NZ"/>
              </w:rPr>
            </w:pPr>
            <w:r w:rsidRPr="008E5209">
              <w:t>This section describes the skills and knowledge required for this unit.</w:t>
            </w:r>
          </w:p>
        </w:tc>
      </w:tr>
      <w:tr w:rsidTr="001E5AE5">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8E5209" w:rsidP="008E5209">
            <w:pPr>
              <w:pStyle w:val="BodyText"/>
            </w:pPr>
            <w:r w:rsidRPr="008E5209">
              <w:rPr>
                <w:rStyle w:val="SpecialBold"/>
              </w:rPr>
              <w:t>Required skills</w:t>
            </w:r>
            <w:r w:rsidRPr="008E5209">
              <w:t>:</w:t>
            </w:r>
          </w:p>
          <w:p w:rsidR="00000000" w:rsidRPr="008E5209" w:rsidP="008E5209">
            <w:pPr>
              <w:pStyle w:val="ListBullet"/>
            </w:pPr>
            <w:r w:rsidRPr="008E5209">
              <w:t>literacy skills sufficient to communicate design concepts, research and evaluate relevant source materials and complete design documentation</w:t>
            </w:r>
          </w:p>
          <w:p w:rsidR="00000000" w:rsidRPr="008E5209" w:rsidP="008E5209">
            <w:pPr>
              <w:pStyle w:val="ListBullet"/>
            </w:pPr>
            <w:r w:rsidRPr="008E5209">
              <w:t>numeracy skills sufficient to:</w:t>
            </w:r>
          </w:p>
          <w:p w:rsidR="00000000" w:rsidRPr="008E5209" w:rsidP="008E5209">
            <w:pPr>
              <w:pStyle w:val="ListBullet2"/>
            </w:pPr>
            <w:r w:rsidRPr="008E5209">
              <w:t>assess the financial viability of creative/commercial opportunities</w:t>
            </w:r>
          </w:p>
          <w:p w:rsidR="00000000" w:rsidRPr="008E5209" w:rsidP="008E5209">
            <w:pPr>
              <w:pStyle w:val="ListBullet2"/>
            </w:pPr>
            <w:r w:rsidRPr="008E5209">
              <w:t>manage budgets</w:t>
            </w:r>
          </w:p>
          <w:p w:rsidR="00000000" w:rsidRPr="008E5209" w:rsidP="008E5209">
            <w:pPr>
              <w:pStyle w:val="ListBullet"/>
            </w:pPr>
            <w:r w:rsidRPr="008E5209">
              <w:t>communication skills sufficient to critique/review design concepts and negotiate design solutions with stakeholders</w:t>
            </w:r>
          </w:p>
          <w:p w:rsidR="00000000" w:rsidRPr="008E5209" w:rsidP="008E5209">
            <w:pPr>
              <w:pStyle w:val="ListBullet"/>
            </w:pPr>
            <w:r w:rsidRPr="008E5209">
              <w:t>creative thinking skills</w:t>
            </w:r>
            <w:r w:rsidRPr="008E5209">
              <w:t xml:space="preserve"> sufficient to conceive and develop design ideas and identify commercial opportunities to exploit them</w:t>
            </w:r>
          </w:p>
          <w:p w:rsidR="00000000" w:rsidRPr="008E5209" w:rsidP="008E5209">
            <w:pPr>
              <w:pStyle w:val="ListBullet"/>
            </w:pPr>
            <w:r w:rsidRPr="008E5209">
              <w:t>planning and organisational skills sufficient to:</w:t>
            </w:r>
          </w:p>
          <w:p w:rsidR="00000000" w:rsidRPr="008E5209" w:rsidP="008E5209">
            <w:pPr>
              <w:pStyle w:val="ListBullet2"/>
            </w:pPr>
            <w:r w:rsidRPr="008E5209">
              <w:t>interpret and respond to design briefs</w:t>
            </w:r>
          </w:p>
          <w:p w:rsidR="00000000" w:rsidRPr="008E5209" w:rsidP="008E5209">
            <w:pPr>
              <w:pStyle w:val="ListBullet2"/>
            </w:pPr>
            <w:r w:rsidRPr="008E5209">
              <w:t>supervise the production of creative products</w:t>
            </w:r>
          </w:p>
          <w:p w:rsidR="00000000" w:rsidRPr="008E5209" w:rsidP="008E5209">
            <w:pPr>
              <w:pStyle w:val="ListBullet2"/>
            </w:pPr>
            <w:r w:rsidRPr="008E5209">
              <w:t xml:space="preserve">undertake market </w:t>
            </w:r>
            <w:r w:rsidRPr="008E5209">
              <w:t>analysis/research into target markets and design trends</w:t>
            </w:r>
          </w:p>
          <w:p w:rsidR="00000000" w:rsidRPr="008E5209" w:rsidP="008E5209">
            <w:pPr>
              <w:pStyle w:val="ListBullet"/>
            </w:pPr>
            <w:r w:rsidRPr="008E5209">
              <w:t>problem solving skills sufficient to develop and implement design solutions</w:t>
            </w:r>
          </w:p>
          <w:p w:rsidR="00000000" w:rsidP="008E5209">
            <w:pPr>
              <w:pStyle w:val="ListBullet"/>
              <w:rPr>
                <w:lang w:val="en-NZ"/>
              </w:rPr>
            </w:pPr>
            <w:r w:rsidRPr="008E5209">
              <w:t>technology skills sufficient to implement and use design hardware/software.</w:t>
            </w:r>
          </w:p>
        </w:tc>
      </w:tr>
      <w:tr w:rsidTr="001E5AE5">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8E5209">
            <w:pPr>
              <w:pStyle w:val="BodyText"/>
              <w:rPr>
                <w:lang w:val="en-NZ"/>
              </w:rPr>
            </w:pPr>
          </w:p>
        </w:tc>
      </w:tr>
      <w:tr w:rsidTr="001E5AE5">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8E5209" w:rsidP="008E5209">
            <w:pPr>
              <w:pStyle w:val="BodyText"/>
            </w:pPr>
            <w:r w:rsidRPr="008E5209">
              <w:rPr>
                <w:rStyle w:val="SpecialBold"/>
              </w:rPr>
              <w:t>Required knowledge</w:t>
            </w:r>
            <w:r w:rsidRPr="008E5209">
              <w:t>:</w:t>
            </w:r>
          </w:p>
          <w:p w:rsidR="00000000" w:rsidRPr="008E5209" w:rsidP="008E5209">
            <w:pPr>
              <w:pStyle w:val="ListBullet"/>
            </w:pPr>
            <w:r w:rsidRPr="008E5209">
              <w:t>common formats and features of design briefs</w:t>
            </w:r>
          </w:p>
          <w:p w:rsidR="00000000" w:rsidRPr="008E5209" w:rsidP="008E5209">
            <w:pPr>
              <w:pStyle w:val="ListBullet"/>
            </w:pPr>
            <w:r w:rsidRPr="008E5209">
              <w:t>commonly used research methodologies</w:t>
            </w:r>
          </w:p>
          <w:p w:rsidR="00000000" w:rsidRPr="008E5209" w:rsidP="008E5209">
            <w:pPr>
              <w:pStyle w:val="ListBullet"/>
            </w:pPr>
            <w:r w:rsidRPr="008E5209">
              <w:t>copyright, moral rights, intellectual property and legislation (applicable to specific industry contexts and design disciplines)</w:t>
            </w:r>
          </w:p>
          <w:p w:rsidR="00000000" w:rsidRPr="008E5209" w:rsidP="008E5209">
            <w:pPr>
              <w:pStyle w:val="ListBullet"/>
            </w:pPr>
            <w:r w:rsidRPr="008E5209">
              <w:t>equipment, media and software and their appli</w:t>
            </w:r>
            <w:r w:rsidRPr="008E5209">
              <w:t>cation to product design/manufacture</w:t>
            </w:r>
          </w:p>
          <w:p w:rsidR="00000000" w:rsidRPr="008E5209" w:rsidP="008E5209">
            <w:pPr>
              <w:pStyle w:val="ListBullet"/>
            </w:pPr>
            <w:r w:rsidRPr="008E5209">
              <w:t>occupational health and safety requirements relevant to particular work contexts and design disciplines</w:t>
            </w:r>
          </w:p>
          <w:p w:rsidR="00000000" w:rsidRPr="008E5209" w:rsidP="008E5209">
            <w:pPr>
              <w:pStyle w:val="ListBullet"/>
            </w:pPr>
            <w:r w:rsidRPr="008E5209">
              <w:t>production processes as they apply to designs in particular industry contexts</w:t>
            </w:r>
          </w:p>
          <w:p w:rsidR="00000000" w:rsidRPr="008E5209" w:rsidP="008E5209">
            <w:pPr>
              <w:pStyle w:val="ListBullet"/>
            </w:pPr>
            <w:r w:rsidRPr="008E5209">
              <w:t>quality assurance processes for produ</w:t>
            </w:r>
            <w:r w:rsidRPr="008E5209">
              <w:t>ct design and development (applicable to specific industry contexts and design disciplines)</w:t>
            </w:r>
          </w:p>
          <w:p w:rsidR="00000000" w:rsidP="008E5209">
            <w:pPr>
              <w:pStyle w:val="ListBullet"/>
              <w:rPr>
                <w:lang w:val="en-NZ"/>
              </w:rPr>
            </w:pPr>
            <w:r w:rsidRPr="008E5209">
              <w:t>work and ideas of other product designers.</w:t>
            </w:r>
          </w:p>
        </w:tc>
      </w:tr>
      <w:tr w:rsidTr="001E5AE5">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8E5209" w:rsidP="008E5209">
            <w:pPr>
              <w:pStyle w:val="BodyText"/>
            </w:pPr>
          </w:p>
        </w:tc>
      </w:tr>
    </w:tbl>
    <w:p w:rsidR="001E5AE5" w:rsidP="008E5209">
      <w:pPr>
        <w:pStyle w:val="BodyText"/>
      </w:pPr>
    </w:p>
    <w:p w:rsidR="001E5AE5" w:rsidP="008E5209">
      <w:pPr>
        <w:pStyle w:val="BodyText"/>
      </w:pPr>
    </w:p>
    <w:p w:rsidR="00000000" w:rsidRPr="008E5209" w:rsidP="008E5209">
      <w:pPr>
        <w:pStyle w:val="Heading1"/>
      </w:pPr>
      <w:bookmarkStart w:id="10" w:name="O_243085"/>
      <w:bookmarkEnd w:id="10"/>
      <w:r w:rsidRPr="008E5209">
        <w:t>Evidence Guide</w:t>
      </w:r>
    </w:p>
    <w:tbl>
      <w:tblPr>
        <w:tblW w:w="0" w:type="auto"/>
        <w:tblLayout w:type="fixed"/>
        <w:tblCellMar>
          <w:left w:w="62" w:type="dxa"/>
          <w:right w:w="62" w:type="dxa"/>
        </w:tblCellMar>
        <w:tblLook w:val="0000"/>
      </w:tblPr>
      <w:tblGrid>
        <w:gridCol w:w="3061"/>
        <w:gridCol w:w="5444"/>
      </w:tblGrid>
      <w:tr w:rsidTr="001E5AE5">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8E5209">
            <w:pPr>
              <w:pStyle w:val="BodyText"/>
              <w:rPr>
                <w:lang w:val="en-NZ"/>
              </w:rPr>
            </w:pPr>
            <w:r w:rsidRPr="008E5209">
              <w:rPr>
                <w:rStyle w:val="SpecialBold"/>
              </w:rPr>
              <w:t>EVIDENCE GUIDE</w:t>
            </w:r>
          </w:p>
        </w:tc>
      </w:tr>
      <w:tr w:rsidTr="001E5AE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8E5209">
            <w:pPr>
              <w:pStyle w:val="BodyText"/>
              <w:rPr>
                <w:lang w:val="en-NZ"/>
              </w:rPr>
            </w:pPr>
            <w:r w:rsidRPr="008E5209">
              <w:t>The evidence guide provides advice on assessment and must be read in conjunction with the performance criteria, required skills and knowledge, range statement and the Assessment Guidelines for the Training Package.</w:t>
            </w:r>
          </w:p>
        </w:tc>
      </w:tr>
      <w:tr w:rsidTr="001E5AE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8E5209">
            <w:pPr>
              <w:pStyle w:val="BodyText"/>
              <w:rPr>
                <w:lang w:val="en-NZ"/>
              </w:rPr>
            </w:pPr>
            <w:r w:rsidRPr="008E5209">
              <w:rPr>
                <w:rStyle w:val="SpecialBold"/>
              </w:rPr>
              <w:t>Critical aspects for assessment and evidence required to demonstrate competency in this unit in this unit</w:t>
            </w:r>
          </w:p>
        </w:tc>
        <w:tc>
          <w:tcPr>
            <w:tcW w:w="5444" w:type="dxa"/>
            <w:tcBorders>
              <w:top w:val="nil"/>
              <w:left w:val="nil"/>
              <w:bottom w:val="nil"/>
              <w:right w:val="nil"/>
            </w:tcBorders>
            <w:tcMar>
              <w:top w:w="0" w:type="dxa"/>
              <w:left w:w="62" w:type="dxa"/>
              <w:bottom w:w="0" w:type="dxa"/>
              <w:right w:w="62" w:type="dxa"/>
            </w:tcMar>
          </w:tcPr>
          <w:p w:rsidR="00000000" w:rsidRPr="008E5209" w:rsidP="008E5209">
            <w:pPr>
              <w:pStyle w:val="BodyText"/>
            </w:pPr>
            <w:r w:rsidRPr="008E5209">
              <w:t>Evidence of the following is essential:</w:t>
            </w:r>
          </w:p>
          <w:p w:rsidR="00000000" w:rsidRPr="008E5209" w:rsidP="008E5209">
            <w:pPr>
              <w:pStyle w:val="ListBullet"/>
            </w:pPr>
            <w:r w:rsidRPr="008E5209">
              <w:t>ability to identify commercial opportunities for creative product/s</w:t>
            </w:r>
          </w:p>
          <w:p w:rsidR="00000000" w:rsidRPr="008E5209" w:rsidP="008E5209">
            <w:pPr>
              <w:pStyle w:val="ListBullet"/>
            </w:pPr>
            <w:r w:rsidRPr="008E5209">
              <w:t>ability to formulate and develop design c</w:t>
            </w:r>
            <w:r w:rsidRPr="008E5209">
              <w:t>oncepts</w:t>
            </w:r>
          </w:p>
          <w:p w:rsidR="00000000" w:rsidP="008E5209">
            <w:pPr>
              <w:pStyle w:val="ListBullet"/>
              <w:rPr>
                <w:lang w:val="en-NZ"/>
              </w:rPr>
            </w:pPr>
            <w:r w:rsidRPr="008E5209">
              <w:t>ability to develop and exploit creative products.</w:t>
            </w:r>
          </w:p>
        </w:tc>
      </w:tr>
      <w:tr w:rsidTr="001E5AE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8E5209">
            <w:pPr>
              <w:pStyle w:val="BodyText"/>
              <w:rPr>
                <w:lang w:val="en-NZ"/>
              </w:rPr>
            </w:pPr>
          </w:p>
        </w:tc>
      </w:tr>
      <w:tr w:rsidTr="001E5AE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8E5209">
            <w:pPr>
              <w:pStyle w:val="BodyText"/>
              <w:rPr>
                <w:lang w:val="en-NZ"/>
              </w:rPr>
            </w:pPr>
            <w:r w:rsidRPr="008E5209">
              <w:rPr>
                <w:rStyle w:val="SpecialBold"/>
              </w:rPr>
              <w:t>Context of and specific resources for assessment</w:t>
            </w:r>
          </w:p>
        </w:tc>
        <w:tc>
          <w:tcPr>
            <w:tcW w:w="5444" w:type="dxa"/>
            <w:tcBorders>
              <w:top w:val="nil"/>
              <w:left w:val="nil"/>
              <w:bottom w:val="nil"/>
              <w:right w:val="nil"/>
            </w:tcBorders>
            <w:tcMar>
              <w:top w:w="0" w:type="dxa"/>
              <w:left w:w="62" w:type="dxa"/>
              <w:bottom w:w="0" w:type="dxa"/>
              <w:right w:w="62" w:type="dxa"/>
            </w:tcMar>
          </w:tcPr>
          <w:p w:rsidR="00000000" w:rsidRPr="008E5209" w:rsidP="008E5209">
            <w:pPr>
              <w:pStyle w:val="BodyText"/>
            </w:pPr>
            <w:r w:rsidRPr="008E5209">
              <w:t>Assessment must ensure:</w:t>
            </w:r>
          </w:p>
          <w:p w:rsidR="00000000" w:rsidRPr="008E5209" w:rsidP="008E5209">
            <w:pPr>
              <w:pStyle w:val="ListBullet"/>
            </w:pPr>
            <w:r w:rsidRPr="008E5209">
              <w:t>access to an appropriate environment where design concepts and solutions can be negotiated with relevant stakeholders</w:t>
            </w:r>
          </w:p>
          <w:p w:rsidR="00000000" w:rsidRPr="008E5209" w:rsidP="008E5209">
            <w:pPr>
              <w:pStyle w:val="ListBullet"/>
            </w:pPr>
            <w:r w:rsidRPr="008E5209">
              <w:t>access to an environment where creative and commercial design opportunities can be exploited</w:t>
            </w:r>
          </w:p>
          <w:p w:rsidR="00000000" w:rsidRPr="008E5209" w:rsidP="008E5209">
            <w:pPr>
              <w:pStyle w:val="ListBullet"/>
            </w:pPr>
            <w:r w:rsidRPr="008E5209">
              <w:t>access to appropriate equipment, media and software used for product design/manufacture</w:t>
            </w:r>
          </w:p>
          <w:p w:rsidR="00000000" w:rsidRPr="008E5209" w:rsidP="008E5209">
            <w:pPr>
              <w:pStyle w:val="ListBullet"/>
            </w:pPr>
            <w:r w:rsidRPr="008E5209">
              <w:t>access to appropriate technology and information sources to undertake marke</w:t>
            </w:r>
            <w:r w:rsidRPr="008E5209">
              <w:t>t analysis and research design trends</w:t>
            </w:r>
          </w:p>
          <w:p w:rsidR="00000000" w:rsidRPr="008E5209" w:rsidP="008E5209">
            <w:pPr>
              <w:pStyle w:val="ListBullet"/>
            </w:pPr>
            <w:r w:rsidRPr="008E5209">
              <w:t>access to appropriate learning and assessment support when required</w:t>
            </w:r>
          </w:p>
          <w:p w:rsidR="00000000" w:rsidP="008E5209">
            <w:pPr>
              <w:pStyle w:val="ListBullet"/>
              <w:rPr>
                <w:lang w:val="en-NZ"/>
              </w:rPr>
            </w:pPr>
            <w:r w:rsidRPr="008E5209">
              <w:t>the use of culturally appropriate processes, and techniques appropriate to the oracy, language and literacy capacity of the assessee and the work bein</w:t>
            </w:r>
            <w:r w:rsidRPr="008E5209">
              <w:t>g performed.</w:t>
            </w:r>
          </w:p>
        </w:tc>
      </w:tr>
      <w:tr w:rsidTr="001E5AE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8E5209">
            <w:pPr>
              <w:pStyle w:val="BodyText"/>
              <w:rPr>
                <w:lang w:val="en-NZ"/>
              </w:rPr>
            </w:pPr>
          </w:p>
        </w:tc>
      </w:tr>
      <w:tr w:rsidTr="001E5AE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8E5209">
            <w:pPr>
              <w:pStyle w:val="BodyText"/>
              <w:rPr>
                <w:lang w:val="en-NZ"/>
              </w:rPr>
            </w:pPr>
            <w:r w:rsidRPr="008E5209">
              <w:rPr>
                <w:rStyle w:val="SpecialBold"/>
              </w:rPr>
              <w:t>Method of assessment</w:t>
            </w:r>
          </w:p>
        </w:tc>
        <w:tc>
          <w:tcPr>
            <w:tcW w:w="5444" w:type="dxa"/>
            <w:tcBorders>
              <w:top w:val="nil"/>
              <w:left w:val="nil"/>
              <w:bottom w:val="nil"/>
              <w:right w:val="nil"/>
            </w:tcBorders>
            <w:tcMar>
              <w:top w:w="0" w:type="dxa"/>
              <w:left w:w="62" w:type="dxa"/>
              <w:bottom w:w="0" w:type="dxa"/>
              <w:right w:w="62" w:type="dxa"/>
            </w:tcMar>
          </w:tcPr>
          <w:p w:rsidR="00000000" w:rsidRPr="008E5209" w:rsidP="008E5209">
            <w:pPr>
              <w:pStyle w:val="BodyText"/>
            </w:pPr>
            <w:r w:rsidRPr="008E5209">
              <w:t>A range of assessment methods should be used to assess practical skills and knowledge. The following examples are appropriate for this unit:</w:t>
            </w:r>
          </w:p>
          <w:p w:rsidR="00000000" w:rsidRPr="008E5209" w:rsidP="008E5209">
            <w:pPr>
              <w:pStyle w:val="ListBullet"/>
            </w:pPr>
            <w:r w:rsidRPr="008E5209">
              <w:t>direct questioning combin</w:t>
            </w:r>
            <w:r w:rsidRPr="008E5209">
              <w:t>ed with review of portfolios of evidence and third party workplace reports of on-the-job performance by the candidate</w:t>
            </w:r>
          </w:p>
          <w:p w:rsidR="00000000" w:rsidRPr="008E5209" w:rsidP="008E5209">
            <w:pPr>
              <w:pStyle w:val="ListBullet"/>
            </w:pPr>
            <w:r w:rsidRPr="008E5209">
              <w:t>case studies to assess candidate's ability to undertake market analysis/research design trends</w:t>
            </w:r>
          </w:p>
          <w:p w:rsidR="00000000" w:rsidRPr="008E5209" w:rsidP="008E5209">
            <w:pPr>
              <w:pStyle w:val="ListBullet"/>
            </w:pPr>
            <w:r w:rsidRPr="008E5209">
              <w:t>direct observation of the candidate negotia</w:t>
            </w:r>
            <w:r w:rsidRPr="008E5209">
              <w:t>ting design solutions and exploiting creative products/s</w:t>
            </w:r>
          </w:p>
          <w:p w:rsidR="00000000" w:rsidRPr="008E5209" w:rsidP="008E5209">
            <w:pPr>
              <w:pStyle w:val="ListBullet"/>
            </w:pPr>
            <w:r w:rsidRPr="008E5209">
              <w:t>evaluation of design documentation and creative products/s produced by the candidate</w:t>
            </w:r>
          </w:p>
          <w:p w:rsidR="00000000" w:rsidP="008E5209">
            <w:pPr>
              <w:pStyle w:val="ListBullet"/>
              <w:rPr>
                <w:lang w:val="en-NZ"/>
              </w:rPr>
            </w:pPr>
            <w:r w:rsidRPr="008E5209">
              <w:t xml:space="preserve">oral or written questioning to assess knowledge of technical and context issues that impact </w:t>
            </w:r>
            <w:r w:rsidRPr="008E5209">
              <w:t>on design in a given industry context.</w:t>
            </w:r>
          </w:p>
        </w:tc>
      </w:tr>
      <w:tr w:rsidTr="001E5AE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8E5209">
            <w:pPr>
              <w:pStyle w:val="BodyText"/>
              <w:rPr>
                <w:lang w:val="en-NZ"/>
              </w:rPr>
            </w:pPr>
          </w:p>
        </w:tc>
      </w:tr>
      <w:tr w:rsidTr="001E5AE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4" w:type="dxa"/>
            <w:tcBorders>
              <w:top w:val="nil"/>
              <w:left w:val="nil"/>
              <w:bottom w:val="nil"/>
              <w:right w:val="nil"/>
            </w:tcBorders>
            <w:tcMar>
              <w:top w:w="0" w:type="dxa"/>
              <w:left w:w="62" w:type="dxa"/>
              <w:bottom w:w="0" w:type="dxa"/>
              <w:right w:w="62" w:type="dxa"/>
            </w:tcMar>
          </w:tcPr>
          <w:p w:rsidR="00000000" w:rsidRPr="008E5209" w:rsidP="008E5209">
            <w:pPr>
              <w:pStyle w:val="BodyText"/>
            </w:pPr>
            <w:r w:rsidRPr="008E5209">
              <w:t>Holistic assessment with other units relevant to the industry sector, workplace and job role is recommended, for example:</w:t>
            </w:r>
          </w:p>
          <w:p w:rsidR="00000000" w:rsidRPr="008E5209" w:rsidP="008E5209">
            <w:pPr>
              <w:pStyle w:val="ListBullet"/>
            </w:pPr>
            <w:r w:rsidRPr="008E5209">
              <w:t>BSBDES501A Implement design solutions</w:t>
            </w:r>
          </w:p>
          <w:p w:rsidR="00000000" w:rsidRPr="008E5209" w:rsidP="008E5209">
            <w:pPr>
              <w:pStyle w:val="ListBullet"/>
            </w:pPr>
            <w:r w:rsidRPr="008E5209">
              <w:t>BSBDES601A Manage design realisation</w:t>
            </w:r>
          </w:p>
        </w:tc>
      </w:tr>
    </w:tbl>
    <w:p w:rsidR="001E5AE5" w:rsidP="008E5209">
      <w:pPr>
        <w:pStyle w:val="BodyText"/>
      </w:pPr>
    </w:p>
    <w:p w:rsidR="001E5AE5" w:rsidP="008E5209">
      <w:pPr>
        <w:pStyle w:val="BodyText"/>
      </w:pPr>
    </w:p>
    <w:p w:rsidR="00000000" w:rsidRPr="008E5209" w:rsidP="008E5209">
      <w:pPr>
        <w:pStyle w:val="Heading1"/>
      </w:pPr>
      <w:bookmarkStart w:id="11" w:name="O_251068"/>
      <w:bookmarkEnd w:id="11"/>
      <w:r w:rsidRPr="008E5209">
        <w:t>Range Statement</w:t>
      </w:r>
    </w:p>
    <w:tbl>
      <w:tblPr>
        <w:tblW w:w="0" w:type="auto"/>
        <w:tblLayout w:type="fixed"/>
        <w:tblCellMar>
          <w:left w:w="62" w:type="dxa"/>
          <w:right w:w="62" w:type="dxa"/>
        </w:tblCellMar>
        <w:tblLook w:val="0000"/>
      </w:tblPr>
      <w:tblGrid>
        <w:gridCol w:w="3061"/>
        <w:gridCol w:w="5444"/>
      </w:tblGrid>
      <w:tr w:rsidTr="001E5AE5">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8E5209">
            <w:pPr>
              <w:pStyle w:val="BodyText"/>
              <w:rPr>
                <w:lang w:val="en-NZ"/>
              </w:rPr>
            </w:pPr>
            <w:r w:rsidRPr="008E5209">
              <w:rPr>
                <w:rStyle w:val="SpecialBold"/>
              </w:rPr>
              <w:t>RANGE STATEMENT</w:t>
            </w:r>
          </w:p>
        </w:tc>
      </w:tr>
      <w:tr w:rsidTr="001E5AE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8E5209">
            <w:pPr>
              <w:pStyle w:val="BodyText"/>
              <w:rPr>
                <w:lang w:val="en-NZ"/>
              </w:rPr>
            </w:pPr>
            <w:r w:rsidRPr="008E5209">
              <w:t xml:space="preserve">The range statement relates to the unit of competency as a whole. It allows for different work environments and situations that may affect performance. </w:t>
            </w:r>
            <w:r w:rsidRPr="008E5209">
              <w:rPr>
                <w:rStyle w:val="BoldandItalics"/>
              </w:rPr>
              <w:t>Bold italicised</w:t>
            </w:r>
            <w:r w:rsidRPr="008E5209">
              <w:t xml:space="preserve"> wording, if used in the performance criteria, is detailed below. Essential operating conditions that may be present with training and assessment (depending on the work situation needs of the candidate, accessibility of the item, and local industry and reg</w:t>
            </w:r>
            <w:r w:rsidRPr="008E5209">
              <w:t>ional contexts) may also be included.</w:t>
            </w:r>
          </w:p>
        </w:tc>
      </w:tr>
      <w:tr w:rsidTr="001E5AE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8E5209">
            <w:pPr>
              <w:pStyle w:val="BodyText"/>
              <w:rPr>
                <w:lang w:val="en-NZ"/>
              </w:rPr>
            </w:pPr>
            <w:r w:rsidRPr="008E5209">
              <w:rPr>
                <w:rStyle w:val="BoldandItalics"/>
              </w:rPr>
              <w:t>Creative product</w:t>
            </w:r>
            <w:r w:rsidRPr="008E5209">
              <w:t>/</w:t>
            </w:r>
            <w:r w:rsidRPr="008E5209">
              <w:rPr>
                <w:rStyle w:val="BoldandItalics"/>
              </w:rPr>
              <w:t>s</w:t>
            </w:r>
            <w:r w:rsidRPr="008E5209">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8E5209" w:rsidP="008E5209">
            <w:pPr>
              <w:pStyle w:val="ListBullet"/>
            </w:pPr>
            <w:r w:rsidRPr="008E5209">
              <w:t>platforms</w:t>
            </w:r>
          </w:p>
          <w:p w:rsidR="00000000" w:rsidRPr="008E5209" w:rsidP="008E5209">
            <w:pPr>
              <w:pStyle w:val="ListBullet2"/>
            </w:pPr>
            <w:r w:rsidRPr="008E5209">
              <w:t>digital media (CDs, DVDs, films, games consoles, kiosks, mobile phones, PDAs, slide shows, television, videos, websites)</w:t>
            </w:r>
          </w:p>
          <w:p w:rsidR="00000000" w:rsidRPr="008E5209" w:rsidP="008E5209">
            <w:pPr>
              <w:pStyle w:val="ListBullet2"/>
            </w:pPr>
            <w:r w:rsidRPr="008E5209">
              <w:t>tactile media (displays, exhibitions, presentations, print publications)</w:t>
            </w:r>
          </w:p>
          <w:p w:rsidR="00000000" w:rsidRPr="008E5209" w:rsidP="008E5209">
            <w:pPr>
              <w:pStyle w:val="ListBullet"/>
            </w:pPr>
            <w:r w:rsidRPr="008E5209">
              <w:t>two and three dimensional visual forms</w:t>
            </w:r>
          </w:p>
          <w:p w:rsidR="00000000" w:rsidRPr="008E5209" w:rsidP="008E5209">
            <w:pPr>
              <w:pStyle w:val="ListBullet2"/>
            </w:pPr>
            <w:r w:rsidRPr="008E5209">
              <w:t>digital media (animation, audio, code/script, film, graphic, image, modelling, text, video)</w:t>
            </w:r>
          </w:p>
          <w:p w:rsidR="00000000" w:rsidRPr="008E5209" w:rsidP="008E5209">
            <w:pPr>
              <w:pStyle w:val="ListBullet2"/>
            </w:pPr>
            <w:r w:rsidRPr="008E5209">
              <w:t>tactile media (cardboard, clay, fabric, fibre, fil</w:t>
            </w:r>
            <w:r w:rsidRPr="008E5209">
              <w:t>m, glass, ink, lacquer, latex, leather, metal, paint, paper, photograph, plaster, plastic, pulp, resin, rubber, sand, stone, wax, wire, wood)</w:t>
            </w:r>
          </w:p>
          <w:p w:rsidR="00000000" w:rsidRPr="008E5209" w:rsidP="008E5209">
            <w:pPr>
              <w:pStyle w:val="ListBullet"/>
            </w:pPr>
            <w:r w:rsidRPr="008E5209">
              <w:t>types</w:t>
            </w:r>
          </w:p>
          <w:p w:rsidR="00000000" w:rsidRPr="008E5209" w:rsidP="008E5209">
            <w:pPr>
              <w:pStyle w:val="ListBullet2"/>
            </w:pPr>
            <w:r w:rsidRPr="008E5209">
              <w:t>business/corporate</w:t>
            </w:r>
          </w:p>
          <w:p w:rsidR="00000000" w:rsidRPr="008E5209" w:rsidP="008E5209">
            <w:pPr>
              <w:pStyle w:val="ListBullet2"/>
            </w:pPr>
            <w:r w:rsidRPr="008E5209">
              <w:t>community</w:t>
            </w:r>
          </w:p>
          <w:p w:rsidR="00000000" w:rsidRPr="008E5209" w:rsidP="008E5209">
            <w:pPr>
              <w:pStyle w:val="ListBullet2"/>
            </w:pPr>
            <w:r w:rsidRPr="008E5209">
              <w:t>educational/training</w:t>
            </w:r>
          </w:p>
          <w:p w:rsidR="00000000" w:rsidRPr="008E5209" w:rsidP="008E5209">
            <w:pPr>
              <w:pStyle w:val="ListBullet2"/>
            </w:pPr>
            <w:r w:rsidRPr="008E5209">
              <w:t>entertainment</w:t>
            </w:r>
          </w:p>
          <w:p w:rsidR="00000000" w:rsidRPr="008E5209" w:rsidP="008E5209">
            <w:pPr>
              <w:pStyle w:val="ListBullet2"/>
            </w:pPr>
            <w:r w:rsidRPr="008E5209">
              <w:t>ephemera</w:t>
            </w:r>
          </w:p>
          <w:p w:rsidR="00000000" w:rsidRPr="008E5209" w:rsidP="008E5209">
            <w:pPr>
              <w:pStyle w:val="ListBullet2"/>
            </w:pPr>
            <w:r w:rsidRPr="008E5209">
              <w:t>experiences</w:t>
            </w:r>
          </w:p>
          <w:p w:rsidR="00000000" w:rsidRPr="008E5209" w:rsidP="008E5209">
            <w:pPr>
              <w:pStyle w:val="ListBullet2"/>
            </w:pPr>
            <w:r w:rsidRPr="008E5209">
              <w:t>information</w:t>
            </w:r>
          </w:p>
          <w:p w:rsidR="00000000" w:rsidRPr="008E5209" w:rsidP="008E5209">
            <w:pPr>
              <w:pStyle w:val="ListBullet2"/>
            </w:pPr>
            <w:r w:rsidRPr="008E5209">
              <w:t>personal</w:t>
            </w:r>
          </w:p>
          <w:p w:rsidR="00000000" w:rsidP="008E5209">
            <w:pPr>
              <w:pStyle w:val="ListBullet2"/>
              <w:rPr>
                <w:lang w:val="en-NZ"/>
              </w:rPr>
            </w:pPr>
            <w:r w:rsidRPr="008E5209">
              <w:t>promotional.</w:t>
            </w:r>
          </w:p>
        </w:tc>
      </w:tr>
      <w:tr w:rsidTr="001E5AE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8E5209">
            <w:pPr>
              <w:pStyle w:val="BodyText"/>
              <w:rPr>
                <w:lang w:val="en-NZ"/>
              </w:rPr>
            </w:pPr>
          </w:p>
        </w:tc>
      </w:tr>
      <w:tr w:rsidTr="001E5AE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8E5209">
            <w:pPr>
              <w:pStyle w:val="BodyText"/>
              <w:rPr>
                <w:lang w:val="en-NZ"/>
              </w:rPr>
            </w:pPr>
            <w:r w:rsidRPr="008E5209">
              <w:rPr>
                <w:rStyle w:val="BoldandItalics"/>
              </w:rPr>
              <w:t>Information sources</w:t>
            </w:r>
            <w:r w:rsidRPr="008E5209">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8E5209" w:rsidP="008E5209">
            <w:pPr>
              <w:pStyle w:val="ListBullet"/>
            </w:pPr>
            <w:r w:rsidRPr="008E5209">
              <w:t>copyright/legal representatives</w:t>
            </w:r>
          </w:p>
          <w:p w:rsidR="00000000" w:rsidRPr="008E5209" w:rsidP="008E5209">
            <w:pPr>
              <w:pStyle w:val="ListBullet"/>
            </w:pPr>
            <w:r w:rsidRPr="008E5209">
              <w:t>discussions with innovative industry practitioners</w:t>
            </w:r>
          </w:p>
          <w:p w:rsidR="00000000" w:rsidRPr="008E5209" w:rsidP="008E5209">
            <w:pPr>
              <w:pStyle w:val="ListBullet"/>
            </w:pPr>
            <w:r w:rsidRPr="008E5209">
              <w:t>electronic/print media (news, reviews, articles)</w:t>
            </w:r>
          </w:p>
          <w:p w:rsidR="00000000" w:rsidRPr="008E5209" w:rsidP="008E5209">
            <w:pPr>
              <w:pStyle w:val="ListBullet"/>
            </w:pPr>
            <w:r w:rsidRPr="008E5209">
              <w:t>employee asso</w:t>
            </w:r>
            <w:r w:rsidRPr="008E5209">
              <w:t>ciation/union representatives (and other sources of industrial relations information)</w:t>
            </w:r>
          </w:p>
          <w:p w:rsidR="00000000" w:rsidRPr="008E5209" w:rsidP="008E5209">
            <w:pPr>
              <w:pStyle w:val="ListBullet"/>
            </w:pPr>
            <w:r w:rsidRPr="008E5209">
              <w:t>events (industry functions, conferences, trade fairs, community activities, expositions, exhibitions, festivals, social events, symposiums)</w:t>
            </w:r>
          </w:p>
          <w:p w:rsidR="00000000" w:rsidRPr="008E5209" w:rsidP="008E5209">
            <w:pPr>
              <w:pStyle w:val="ListBullet"/>
            </w:pPr>
            <w:r w:rsidRPr="008E5209">
              <w:t>government bodies and associat</w:t>
            </w:r>
            <w:r w:rsidRPr="008E5209">
              <w:t>ed publications</w:t>
            </w:r>
          </w:p>
          <w:p w:rsidR="00000000" w:rsidRPr="008E5209" w:rsidP="008E5209">
            <w:pPr>
              <w:pStyle w:val="ListBullet"/>
            </w:pPr>
            <w:r w:rsidRPr="008E5209">
              <w:t>industry associations</w:t>
            </w:r>
          </w:p>
          <w:p w:rsidR="00000000" w:rsidRPr="008E5209" w:rsidP="008E5209">
            <w:pPr>
              <w:pStyle w:val="ListBullet"/>
            </w:pPr>
            <w:r w:rsidRPr="008E5209">
              <w:t>internet</w:t>
            </w:r>
          </w:p>
          <w:p w:rsidR="00000000" w:rsidRPr="008E5209" w:rsidP="008E5209">
            <w:pPr>
              <w:pStyle w:val="ListBullet"/>
            </w:pPr>
            <w:r w:rsidRPr="008E5209">
              <w:t>libraries and archives (text, film, video, sound, graphic)</w:t>
            </w:r>
          </w:p>
          <w:p w:rsidR="00000000" w:rsidRPr="008E5209" w:rsidP="008E5209">
            <w:pPr>
              <w:pStyle w:val="ListBullet"/>
            </w:pPr>
            <w:r w:rsidRPr="008E5209">
              <w:t>lifestyle and contemporary issues magazines</w:t>
            </w:r>
          </w:p>
          <w:p w:rsidR="00000000" w:rsidRPr="008E5209" w:rsidP="008E5209">
            <w:pPr>
              <w:pStyle w:val="ListBullet"/>
            </w:pPr>
            <w:r w:rsidRPr="008E5209">
              <w:t>museums/galleries/studios</w:t>
            </w:r>
          </w:p>
          <w:p w:rsidR="00000000" w:rsidRPr="008E5209" w:rsidP="008E5209">
            <w:pPr>
              <w:pStyle w:val="ListBullet"/>
            </w:pPr>
            <w:r w:rsidRPr="008E5209">
              <w:t>national/international journals (e.g. artist, computing and design journals)</w:t>
            </w:r>
          </w:p>
          <w:p w:rsidR="00000000" w:rsidRPr="008E5209" w:rsidP="008E5209">
            <w:pPr>
              <w:pStyle w:val="ListBullet"/>
            </w:pPr>
            <w:r w:rsidRPr="008E5209">
              <w:t>per</w:t>
            </w:r>
            <w:r w:rsidRPr="008E5209">
              <w:t>sonal observations and experience</w:t>
            </w:r>
          </w:p>
          <w:p w:rsidR="00000000" w:rsidRPr="008E5209" w:rsidP="008E5209">
            <w:pPr>
              <w:pStyle w:val="ListBullet"/>
            </w:pPr>
            <w:r w:rsidRPr="008E5209">
              <w:t>professional competitions and awards</w:t>
            </w:r>
          </w:p>
          <w:p w:rsidR="00000000" w:rsidRPr="008E5209" w:rsidP="008E5209">
            <w:pPr>
              <w:pStyle w:val="ListBullet"/>
            </w:pPr>
            <w:r w:rsidRPr="008E5209">
              <w:t>retail/wholesale suppliers of products and services</w:t>
            </w:r>
          </w:p>
          <w:p w:rsidR="00000000" w:rsidRPr="008E5209" w:rsidP="008E5209">
            <w:pPr>
              <w:pStyle w:val="ListBullet"/>
            </w:pPr>
            <w:r w:rsidRPr="008E5209">
              <w:t>technical publications/reference books</w:t>
            </w:r>
          </w:p>
          <w:p w:rsidR="00000000" w:rsidP="008E5209">
            <w:pPr>
              <w:pStyle w:val="ListBullet"/>
              <w:rPr>
                <w:lang w:val="en-NZ"/>
              </w:rPr>
            </w:pPr>
            <w:r w:rsidRPr="008E5209">
              <w:t>training programs, seminars, workshops, master classes, professional development opportunities</w:t>
            </w:r>
            <w:r w:rsidRPr="008E5209">
              <w:t>.</w:t>
            </w:r>
          </w:p>
        </w:tc>
      </w:tr>
      <w:tr w:rsidTr="001E5AE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8E5209">
            <w:pPr>
              <w:pStyle w:val="BodyText"/>
              <w:rPr>
                <w:lang w:val="en-NZ"/>
              </w:rPr>
            </w:pPr>
          </w:p>
        </w:tc>
      </w:tr>
      <w:tr w:rsidTr="001E5AE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8E5209">
            <w:pPr>
              <w:pStyle w:val="BodyText"/>
              <w:rPr>
                <w:lang w:val="en-NZ"/>
              </w:rPr>
            </w:pPr>
            <w:r w:rsidRPr="008E5209">
              <w:rPr>
                <w:rStyle w:val="BoldandItalics"/>
              </w:rPr>
              <w:t>Design and production requirements</w:t>
            </w:r>
            <w:r w:rsidRPr="008E5209">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8E5209" w:rsidP="008E5209">
            <w:pPr>
              <w:pStyle w:val="ListBullet"/>
            </w:pPr>
            <w:r w:rsidRPr="008E5209">
              <w:t>access to resources such as:</w:t>
            </w:r>
          </w:p>
          <w:p w:rsidR="00000000" w:rsidRPr="008E5209" w:rsidP="008E5209">
            <w:pPr>
              <w:pStyle w:val="ListBullet2"/>
            </w:pPr>
            <w:r w:rsidRPr="008E5209">
              <w:t>software (authoring, composition, drafting, drawing, graphics, image capture, image manipulation, page layout)</w:t>
            </w:r>
          </w:p>
          <w:p w:rsidR="00000000" w:rsidRPr="008E5209" w:rsidP="008E5209">
            <w:pPr>
              <w:pStyle w:val="ListBullet2"/>
            </w:pPr>
            <w:r w:rsidRPr="008E5209">
              <w:t>equipment (computer hardware, drawing tools, hand and power tools)</w:t>
            </w:r>
          </w:p>
          <w:p w:rsidR="00000000" w:rsidRPr="008E5209" w:rsidP="008E5209">
            <w:pPr>
              <w:pStyle w:val="ListBullet2"/>
            </w:pPr>
            <w:r w:rsidRPr="008E5209">
              <w:t xml:space="preserve">medium (digital, tactile) </w:t>
            </w:r>
          </w:p>
          <w:p w:rsidR="00000000" w:rsidRPr="008E5209" w:rsidP="008E5209">
            <w:pPr>
              <w:pStyle w:val="ListBullet"/>
            </w:pPr>
            <w:r w:rsidRPr="008E5209">
              <w:t>aesthetic considerations such as:</w:t>
            </w:r>
          </w:p>
          <w:p w:rsidR="00000000" w:rsidRPr="008E5209" w:rsidP="008E5209">
            <w:pPr>
              <w:pStyle w:val="ListBullet2"/>
            </w:pPr>
            <w:r w:rsidRPr="008E5209">
              <w:t>features</w:t>
            </w:r>
          </w:p>
          <w:p w:rsidR="00000000" w:rsidRPr="008E5209" w:rsidP="008E5209">
            <w:pPr>
              <w:pStyle w:val="ListBullet2"/>
            </w:pPr>
            <w:r w:rsidRPr="008E5209">
              <w:t>finish</w:t>
            </w:r>
          </w:p>
          <w:p w:rsidR="00000000" w:rsidRPr="008E5209" w:rsidP="008E5209">
            <w:pPr>
              <w:pStyle w:val="ListBullet2"/>
            </w:pPr>
            <w:r w:rsidRPr="008E5209">
              <w:t xml:space="preserve">style (interactive, static) </w:t>
            </w:r>
          </w:p>
          <w:p w:rsidR="00000000" w:rsidRPr="008E5209" w:rsidP="008E5209">
            <w:pPr>
              <w:pStyle w:val="ListBullet"/>
            </w:pPr>
            <w:r w:rsidRPr="008E5209">
              <w:t>commercial considerations such as:</w:t>
            </w:r>
          </w:p>
          <w:p w:rsidR="00000000" w:rsidRPr="008E5209" w:rsidP="008E5209">
            <w:pPr>
              <w:pStyle w:val="ListBullet2"/>
            </w:pPr>
            <w:r w:rsidRPr="008E5209">
              <w:t>budget/costs (design, production, marketing)</w:t>
            </w:r>
          </w:p>
          <w:p w:rsidR="00000000" w:rsidRPr="008E5209" w:rsidP="008E5209">
            <w:pPr>
              <w:pStyle w:val="ListBullet2"/>
            </w:pPr>
            <w:r w:rsidRPr="008E5209">
              <w:t>business risk</w:t>
            </w:r>
          </w:p>
          <w:p w:rsidR="00000000" w:rsidRPr="008E5209" w:rsidP="008E5209">
            <w:pPr>
              <w:pStyle w:val="ListBullet2"/>
            </w:pPr>
            <w:r w:rsidRPr="008E5209">
              <w:t>feasibility</w:t>
            </w:r>
          </w:p>
          <w:p w:rsidR="00000000" w:rsidRPr="008E5209" w:rsidP="008E5209">
            <w:pPr>
              <w:pStyle w:val="ListBullet2"/>
            </w:pPr>
            <w:r w:rsidRPr="008E5209">
              <w:t>manufacturability</w:t>
            </w:r>
          </w:p>
          <w:p w:rsidR="00000000" w:rsidRPr="008E5209" w:rsidP="008E5209">
            <w:pPr>
              <w:pStyle w:val="ListBullet2"/>
            </w:pPr>
            <w:r w:rsidRPr="008E5209">
              <w:t>marketability</w:t>
            </w:r>
          </w:p>
          <w:p w:rsidR="00000000" w:rsidRPr="008E5209" w:rsidP="008E5209">
            <w:pPr>
              <w:pStyle w:val="ListBullet2"/>
            </w:pPr>
            <w:r w:rsidRPr="008E5209">
              <w:t xml:space="preserve">production method (mass, batch, one-off) </w:t>
            </w:r>
          </w:p>
          <w:p w:rsidR="00000000" w:rsidP="008E5209">
            <w:pPr>
              <w:pStyle w:val="ListBullet2"/>
              <w:rPr>
                <w:lang w:val="en-NZ"/>
              </w:rPr>
            </w:pPr>
            <w:r w:rsidRPr="008E5209">
              <w:t>profitability</w:t>
            </w:r>
          </w:p>
        </w:tc>
      </w:tr>
      <w:tr w:rsidTr="001E5AE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8E5209">
            <w:pPr>
              <w:pStyle w:val="BodyText"/>
              <w:rPr>
                <w:lang w:val="en-NZ"/>
              </w:rPr>
            </w:pPr>
          </w:p>
        </w:tc>
        <w:tc>
          <w:tcPr>
            <w:tcW w:w="5444" w:type="dxa"/>
            <w:tcBorders>
              <w:top w:val="nil"/>
              <w:left w:val="nil"/>
              <w:bottom w:val="nil"/>
              <w:right w:val="nil"/>
            </w:tcBorders>
            <w:tcMar>
              <w:top w:w="0" w:type="dxa"/>
              <w:left w:w="62" w:type="dxa"/>
              <w:bottom w:w="0" w:type="dxa"/>
              <w:right w:w="62" w:type="dxa"/>
            </w:tcMar>
          </w:tcPr>
          <w:p w:rsidR="00000000" w:rsidRPr="008E5209" w:rsidP="008E5209">
            <w:pPr>
              <w:pStyle w:val="ListBullet2"/>
            </w:pPr>
            <w:r w:rsidRPr="008E5209">
              <w:t>sustainability</w:t>
            </w:r>
          </w:p>
          <w:p w:rsidR="00000000" w:rsidRPr="008E5209" w:rsidP="008E5209">
            <w:pPr>
              <w:pStyle w:val="ListBullet2"/>
            </w:pPr>
            <w:r w:rsidRPr="008E5209">
              <w:t>timeframe</w:t>
            </w:r>
          </w:p>
          <w:p w:rsidR="00000000" w:rsidRPr="008E5209" w:rsidP="008E5209">
            <w:pPr>
              <w:pStyle w:val="ListBullet2"/>
            </w:pPr>
            <w:r w:rsidRPr="008E5209">
              <w:t>viability</w:t>
            </w:r>
          </w:p>
          <w:p w:rsidR="00000000" w:rsidRPr="008E5209" w:rsidP="008E5209">
            <w:pPr>
              <w:pStyle w:val="ListBullet"/>
            </w:pPr>
            <w:r w:rsidRPr="008E5209">
              <w:t>cultural, ethical and social considerations such as:</w:t>
            </w:r>
          </w:p>
          <w:p w:rsidR="00000000" w:rsidRPr="008E5209" w:rsidP="008E5209">
            <w:pPr>
              <w:pStyle w:val="ListBullet2"/>
            </w:pPr>
            <w:r w:rsidRPr="008E5209">
              <w:t>accessibility</w:t>
            </w:r>
          </w:p>
          <w:p w:rsidR="00000000" w:rsidRPr="008E5209" w:rsidP="008E5209">
            <w:pPr>
              <w:pStyle w:val="ListBullet2"/>
            </w:pPr>
            <w:r w:rsidRPr="008E5209">
              <w:t>benefits</w:t>
            </w:r>
          </w:p>
          <w:p w:rsidR="00000000" w:rsidRPr="008E5209" w:rsidP="008E5209">
            <w:pPr>
              <w:pStyle w:val="ListBullet2"/>
            </w:pPr>
            <w:r w:rsidRPr="008E5209">
              <w:t>equity</w:t>
            </w:r>
          </w:p>
          <w:p w:rsidR="00000000" w:rsidRPr="008E5209" w:rsidP="008E5209">
            <w:pPr>
              <w:pStyle w:val="ListBullet2"/>
            </w:pPr>
            <w:r w:rsidRPr="008E5209">
              <w:t>user friendliness (ease of use)</w:t>
            </w:r>
          </w:p>
          <w:p w:rsidR="00000000" w:rsidRPr="008E5209" w:rsidP="008E5209">
            <w:pPr>
              <w:pStyle w:val="ListBullet"/>
            </w:pPr>
            <w:r w:rsidRPr="008E5209">
              <w:t>functional considerations such as:</w:t>
            </w:r>
          </w:p>
          <w:p w:rsidR="00000000" w:rsidRPr="008E5209" w:rsidP="008E5209">
            <w:pPr>
              <w:pStyle w:val="ListBullet2"/>
            </w:pPr>
            <w:r w:rsidRPr="008E5209">
              <w:t>efficiency/effectiveness</w:t>
            </w:r>
          </w:p>
          <w:p w:rsidR="00000000" w:rsidRPr="008E5209" w:rsidP="008E5209">
            <w:pPr>
              <w:pStyle w:val="ListBullet2"/>
            </w:pPr>
            <w:r w:rsidRPr="008E5209">
              <w:t>ergonomics</w:t>
            </w:r>
          </w:p>
          <w:p w:rsidR="00000000" w:rsidRPr="008E5209" w:rsidP="008E5209">
            <w:pPr>
              <w:pStyle w:val="ListBullet2"/>
            </w:pPr>
            <w:r w:rsidRPr="008E5209">
              <w:t>instructional integrity</w:t>
            </w:r>
          </w:p>
          <w:p w:rsidR="00000000" w:rsidRPr="008E5209" w:rsidP="008E5209">
            <w:pPr>
              <w:pStyle w:val="ListBullet2"/>
            </w:pPr>
            <w:r w:rsidRPr="008E5209">
              <w:t>reliability</w:t>
            </w:r>
          </w:p>
          <w:p w:rsidR="00000000" w:rsidRPr="008E5209" w:rsidP="008E5209">
            <w:pPr>
              <w:pStyle w:val="ListBullet2"/>
            </w:pPr>
            <w:r w:rsidRPr="008E5209">
              <w:t>spatial</w:t>
            </w:r>
          </w:p>
          <w:p w:rsidR="00000000" w:rsidRPr="008E5209" w:rsidP="008E5209">
            <w:pPr>
              <w:pStyle w:val="ListBullet"/>
            </w:pPr>
            <w:r w:rsidRPr="008E5209">
              <w:t>regulatory/technical considerations such as:</w:t>
            </w:r>
          </w:p>
          <w:p w:rsidR="00000000" w:rsidRPr="008E5209" w:rsidP="008E5209">
            <w:pPr>
              <w:pStyle w:val="ListBullet2"/>
            </w:pPr>
            <w:r w:rsidRPr="008E5209">
              <w:t>conditions of use</w:t>
            </w:r>
          </w:p>
          <w:p w:rsidR="00000000" w:rsidRPr="008E5209" w:rsidP="008E5209">
            <w:pPr>
              <w:pStyle w:val="ListBullet2"/>
            </w:pPr>
            <w:r w:rsidRPr="008E5209">
              <w:t>environmental</w:t>
            </w:r>
          </w:p>
          <w:p w:rsidR="00000000" w:rsidRPr="008E5209" w:rsidP="008E5209">
            <w:pPr>
              <w:pStyle w:val="ListBullet2"/>
            </w:pPr>
            <w:r w:rsidRPr="008E5209">
              <w:t>health and safety</w:t>
            </w:r>
          </w:p>
          <w:p w:rsidR="00000000" w:rsidRPr="008E5209" w:rsidP="008E5209">
            <w:pPr>
              <w:pStyle w:val="ListBullet2"/>
            </w:pPr>
            <w:r w:rsidRPr="008E5209">
              <w:t>industry and/or design standards</w:t>
            </w:r>
          </w:p>
          <w:p w:rsidR="00000000" w:rsidRPr="008E5209" w:rsidP="008E5209">
            <w:pPr>
              <w:pStyle w:val="ListBullet2"/>
            </w:pPr>
            <w:r w:rsidRPr="008E5209">
              <w:t>legal, contractual and copyright</w:t>
            </w:r>
          </w:p>
          <w:p w:rsidR="00000000" w:rsidRPr="008E5209" w:rsidP="008E5209">
            <w:pPr>
              <w:pStyle w:val="ListBullet2"/>
            </w:pPr>
            <w:r w:rsidRPr="008E5209">
              <w:t>licensing (product, open-source)</w:t>
            </w:r>
          </w:p>
          <w:p w:rsidR="00000000" w:rsidRPr="008E5209" w:rsidP="008E5209">
            <w:pPr>
              <w:pStyle w:val="ListBullet2"/>
            </w:pPr>
            <w:r w:rsidRPr="008E5209">
              <w:t>medium characteristics/capabilities</w:t>
            </w:r>
          </w:p>
          <w:p w:rsidR="00000000" w:rsidP="008E5209">
            <w:pPr>
              <w:pStyle w:val="ListBullet2"/>
              <w:rPr>
                <w:lang w:val="en-NZ"/>
              </w:rPr>
            </w:pPr>
            <w:r w:rsidRPr="008E5209">
              <w:t>ownership/intellectual property.</w:t>
            </w:r>
          </w:p>
        </w:tc>
      </w:tr>
      <w:tr w:rsidTr="001E5AE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8E5209">
            <w:pPr>
              <w:pStyle w:val="BodyText"/>
              <w:rPr>
                <w:lang w:val="en-NZ"/>
              </w:rPr>
            </w:pPr>
          </w:p>
        </w:tc>
      </w:tr>
      <w:tr w:rsidTr="001E5AE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8E5209">
            <w:pPr>
              <w:pStyle w:val="BodyText"/>
              <w:rPr>
                <w:lang w:val="en-NZ"/>
              </w:rPr>
            </w:pPr>
            <w:r w:rsidRPr="008E5209">
              <w:rPr>
                <w:rStyle w:val="BoldandItalics"/>
              </w:rPr>
              <w:t>Critical thinking techniques</w:t>
            </w:r>
            <w:r w:rsidRPr="008E5209">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8E5209" w:rsidP="008E5209">
            <w:pPr>
              <w:pStyle w:val="ListBullet"/>
            </w:pPr>
            <w:r w:rsidRPr="008E5209">
              <w:t>analysing and evaluating actions and policies</w:t>
            </w:r>
          </w:p>
          <w:p w:rsidR="00000000" w:rsidRPr="008E5209" w:rsidP="008E5209">
            <w:pPr>
              <w:pStyle w:val="ListBullet"/>
            </w:pPr>
            <w:r w:rsidRPr="008E5209">
              <w:t>clarifying issues, values and standards</w:t>
            </w:r>
          </w:p>
          <w:p w:rsidR="00000000" w:rsidRPr="008E5209" w:rsidP="008E5209">
            <w:pPr>
              <w:pStyle w:val="ListBullet"/>
            </w:pPr>
            <w:r w:rsidRPr="008E5209">
              <w:t>comparing analogous situations</w:t>
            </w:r>
          </w:p>
          <w:p w:rsidR="00000000" w:rsidRPr="008E5209" w:rsidP="008E5209">
            <w:pPr>
              <w:pStyle w:val="ListBullet"/>
            </w:pPr>
            <w:r w:rsidRPr="008E5209">
              <w:t>comparing and contrasting ideals with practice</w:t>
            </w:r>
          </w:p>
          <w:p w:rsidR="00000000" w:rsidRPr="008E5209" w:rsidP="008E5209">
            <w:pPr>
              <w:pStyle w:val="ListBullet"/>
            </w:pPr>
            <w:r w:rsidRPr="008E5209">
              <w:t xml:space="preserve">comparing and evaluating beliefs, interpretations and theories </w:t>
            </w:r>
          </w:p>
          <w:p w:rsidR="00000000" w:rsidRPr="008E5209" w:rsidP="008E5209">
            <w:pPr>
              <w:pStyle w:val="ListBullet"/>
            </w:pPr>
            <w:r w:rsidRPr="008E5209">
              <w:t>developing criteria for eval</w:t>
            </w:r>
            <w:r w:rsidRPr="008E5209">
              <w:t>uation</w:t>
            </w:r>
          </w:p>
          <w:p w:rsidR="00000000" w:rsidRPr="008E5209" w:rsidP="008E5209">
            <w:pPr>
              <w:pStyle w:val="ListBullet"/>
            </w:pPr>
            <w:r w:rsidRPr="008E5209">
              <w:t>distinguishing relevant from irrelevant facts</w:t>
            </w:r>
          </w:p>
          <w:p w:rsidR="00000000" w:rsidRPr="008E5209" w:rsidP="008E5209">
            <w:pPr>
              <w:pStyle w:val="ListBullet"/>
            </w:pPr>
            <w:r w:rsidRPr="008E5209">
              <w:t>examining and evaluating assumptions</w:t>
            </w:r>
          </w:p>
          <w:p w:rsidR="00000000" w:rsidRPr="008E5209" w:rsidP="008E5209">
            <w:pPr>
              <w:pStyle w:val="ListBullet"/>
            </w:pPr>
            <w:r w:rsidRPr="008E5209">
              <w:t>exploring implications and consequences</w:t>
            </w:r>
          </w:p>
          <w:p w:rsidR="00000000" w:rsidRPr="008E5209" w:rsidP="008E5209">
            <w:pPr>
              <w:pStyle w:val="ListBullet"/>
            </w:pPr>
            <w:r w:rsidRPr="008E5209">
              <w:t>generating and assessing solutions</w:t>
            </w:r>
          </w:p>
          <w:p w:rsidR="00000000" w:rsidRPr="008E5209" w:rsidP="008E5209">
            <w:pPr>
              <w:pStyle w:val="ListBullet"/>
            </w:pPr>
            <w:r w:rsidRPr="008E5209">
              <w:t>making interdisciplinary connections</w:t>
            </w:r>
          </w:p>
          <w:p w:rsidR="00000000" w:rsidRPr="008E5209" w:rsidP="008E5209">
            <w:pPr>
              <w:pStyle w:val="ListBullet"/>
            </w:pPr>
            <w:r w:rsidRPr="008E5209">
              <w:t>making plausible inferences and predictions</w:t>
            </w:r>
          </w:p>
          <w:p w:rsidR="00000000" w:rsidRPr="008E5209" w:rsidP="008E5209">
            <w:pPr>
              <w:pStyle w:val="ListBullet"/>
            </w:pPr>
            <w:r w:rsidRPr="008E5209">
              <w:t>noting sig</w:t>
            </w:r>
            <w:r w:rsidRPr="008E5209">
              <w:t>nificant similarities and differences</w:t>
            </w:r>
          </w:p>
          <w:p w:rsidR="00000000" w:rsidRPr="008E5209" w:rsidP="008E5209">
            <w:pPr>
              <w:pStyle w:val="ListBullet"/>
            </w:pPr>
            <w:r w:rsidRPr="008E5209">
              <w:t>reading and listening critically</w:t>
            </w:r>
          </w:p>
          <w:p w:rsidR="00000000" w:rsidRPr="008E5209" w:rsidP="008E5209">
            <w:pPr>
              <w:pStyle w:val="ListBullet"/>
            </w:pPr>
            <w:r w:rsidRPr="008E5209">
              <w:t>recognising contradictions</w:t>
            </w:r>
          </w:p>
          <w:p w:rsidR="00000000" w:rsidRPr="008E5209" w:rsidP="008E5209">
            <w:pPr>
              <w:pStyle w:val="ListBullet"/>
            </w:pPr>
            <w:r w:rsidRPr="008E5209">
              <w:t>transferring insights to new contexts</w:t>
            </w:r>
          </w:p>
          <w:p w:rsidR="00000000" w:rsidP="008E5209">
            <w:pPr>
              <w:pStyle w:val="ListBullet"/>
              <w:rPr>
                <w:lang w:val="en-NZ"/>
              </w:rPr>
            </w:pPr>
            <w:r w:rsidRPr="008E5209">
              <w:t>using critical vocabulary.</w:t>
            </w:r>
          </w:p>
        </w:tc>
      </w:tr>
      <w:tr w:rsidTr="001E5AE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8E5209">
            <w:pPr>
              <w:pStyle w:val="BodyText"/>
              <w:rPr>
                <w:lang w:val="en-NZ"/>
              </w:rPr>
            </w:pPr>
          </w:p>
        </w:tc>
      </w:tr>
      <w:tr w:rsidTr="001E5AE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8E5209">
            <w:pPr>
              <w:pStyle w:val="BodyText"/>
              <w:rPr>
                <w:lang w:val="en-NZ"/>
              </w:rPr>
            </w:pPr>
            <w:r w:rsidRPr="008E5209">
              <w:rPr>
                <w:rStyle w:val="BoldandItalics"/>
              </w:rPr>
              <w:t>Entrepreneurial attitudes</w:t>
            </w:r>
            <w:r w:rsidRPr="008E5209">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8E5209" w:rsidP="008E5209">
            <w:pPr>
              <w:pStyle w:val="ListBullet"/>
            </w:pPr>
            <w:r w:rsidRPr="008E5209">
              <w:t>ability to act on intuition and assumptions</w:t>
            </w:r>
          </w:p>
          <w:p w:rsidR="00000000" w:rsidRPr="008E5209" w:rsidP="008E5209">
            <w:pPr>
              <w:pStyle w:val="ListBullet"/>
            </w:pPr>
            <w:r w:rsidRPr="008E5209">
              <w:t>ability to think laterally and independently</w:t>
            </w:r>
          </w:p>
          <w:p w:rsidR="00000000" w:rsidRPr="008E5209" w:rsidP="008E5209">
            <w:pPr>
              <w:pStyle w:val="ListBullet"/>
            </w:pPr>
            <w:r w:rsidRPr="008E5209">
              <w:t>ability to work within ambiguity and uncertainty</w:t>
            </w:r>
          </w:p>
          <w:p w:rsidR="00000000" w:rsidRPr="008E5209" w:rsidP="008E5209">
            <w:pPr>
              <w:pStyle w:val="ListBullet"/>
            </w:pPr>
            <w:r w:rsidRPr="008E5209">
              <w:t>confidence in self and vision</w:t>
            </w:r>
          </w:p>
          <w:p w:rsidR="00000000" w:rsidRPr="008E5209" w:rsidP="008E5209">
            <w:pPr>
              <w:pStyle w:val="ListBullet"/>
            </w:pPr>
            <w:r w:rsidRPr="008E5209">
              <w:t>curiosity</w:t>
            </w:r>
          </w:p>
          <w:p w:rsidR="00000000" w:rsidRPr="008E5209" w:rsidP="008E5209">
            <w:pPr>
              <w:pStyle w:val="ListBullet"/>
            </w:pPr>
            <w:r w:rsidRPr="008E5209">
              <w:t>desire to take risks</w:t>
            </w:r>
          </w:p>
          <w:p w:rsidR="00000000" w:rsidRPr="008E5209" w:rsidP="008E5209">
            <w:pPr>
              <w:pStyle w:val="ListBullet"/>
            </w:pPr>
            <w:r w:rsidRPr="008E5209">
              <w:t>flexibility</w:t>
            </w:r>
          </w:p>
          <w:p w:rsidR="00000000" w:rsidP="008E5209">
            <w:pPr>
              <w:pStyle w:val="ListBullet"/>
              <w:rPr>
                <w:lang w:val="en-NZ"/>
              </w:rPr>
            </w:pPr>
            <w:r w:rsidRPr="008E5209">
              <w:t>interest in pursuing new ideas.</w:t>
            </w:r>
          </w:p>
        </w:tc>
      </w:tr>
      <w:tr w:rsidTr="001E5AE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8E5209">
            <w:pPr>
              <w:pStyle w:val="BodyText"/>
              <w:rPr>
                <w:lang w:val="en-NZ"/>
              </w:rPr>
            </w:pPr>
          </w:p>
        </w:tc>
      </w:tr>
      <w:tr w:rsidTr="001E5AE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8E5209">
            <w:pPr>
              <w:pStyle w:val="BodyText"/>
              <w:rPr>
                <w:lang w:val="en-NZ"/>
              </w:rPr>
            </w:pPr>
            <w:r w:rsidRPr="008E5209">
              <w:rPr>
                <w:rStyle w:val="BoldandItalics"/>
              </w:rPr>
              <w:t>Appropriate documentation methods</w:t>
            </w:r>
            <w:r w:rsidRPr="008E5209">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8E5209" w:rsidP="008E5209">
            <w:pPr>
              <w:pStyle w:val="ListBullet"/>
            </w:pPr>
            <w:r w:rsidRPr="008E5209">
              <w:t>diagrams</w:t>
            </w:r>
          </w:p>
          <w:p w:rsidR="00000000" w:rsidRPr="008E5209" w:rsidP="008E5209">
            <w:pPr>
              <w:pStyle w:val="ListBullet"/>
            </w:pPr>
            <w:r w:rsidRPr="008E5209">
              <w:t>drawings or sketches - manual or computer aided design and drafting (CADD)</w:t>
            </w:r>
          </w:p>
          <w:p w:rsidR="00000000" w:rsidRPr="008E5209" w:rsidP="008E5209">
            <w:pPr>
              <w:pStyle w:val="ListBullet"/>
            </w:pPr>
            <w:r w:rsidRPr="008E5209">
              <w:t>electronic presentations</w:t>
            </w:r>
          </w:p>
          <w:p w:rsidR="00000000" w:rsidRPr="008E5209" w:rsidP="008E5209">
            <w:pPr>
              <w:pStyle w:val="ListBullet"/>
            </w:pPr>
            <w:r w:rsidRPr="008E5209">
              <w:t>illustrations</w:t>
            </w:r>
          </w:p>
          <w:p w:rsidR="00000000" w:rsidRPr="008E5209" w:rsidP="008E5209">
            <w:pPr>
              <w:pStyle w:val="ListBullet"/>
            </w:pPr>
            <w:r w:rsidRPr="008E5209">
              <w:t>layouts</w:t>
            </w:r>
          </w:p>
          <w:p w:rsidR="00000000" w:rsidRPr="008E5209" w:rsidP="008E5209">
            <w:pPr>
              <w:pStyle w:val="ListBullet"/>
            </w:pPr>
            <w:r w:rsidRPr="008E5209">
              <w:t>mock-ups</w:t>
            </w:r>
          </w:p>
          <w:p w:rsidR="00000000" w:rsidRPr="008E5209" w:rsidP="008E5209">
            <w:pPr>
              <w:pStyle w:val="ListBullet"/>
            </w:pPr>
            <w:r w:rsidRPr="008E5209">
              <w:t>models</w:t>
            </w:r>
          </w:p>
          <w:p w:rsidR="00000000" w:rsidRPr="008E5209" w:rsidP="008E5209">
            <w:pPr>
              <w:pStyle w:val="ListBullet"/>
            </w:pPr>
            <w:r w:rsidRPr="008E5209">
              <w:t>plans</w:t>
            </w:r>
          </w:p>
          <w:p w:rsidR="00000000" w:rsidRPr="008E5209" w:rsidP="008E5209">
            <w:pPr>
              <w:pStyle w:val="ListBullet"/>
            </w:pPr>
            <w:r w:rsidRPr="008E5209">
              <w:t>practice pieces</w:t>
            </w:r>
          </w:p>
          <w:p w:rsidR="00000000" w:rsidRPr="008E5209" w:rsidP="008E5209">
            <w:pPr>
              <w:pStyle w:val="ListBullet"/>
            </w:pPr>
            <w:r w:rsidRPr="008E5209">
              <w:t>prototypes</w:t>
            </w:r>
          </w:p>
          <w:p w:rsidR="00000000" w:rsidRPr="008E5209" w:rsidP="008E5209">
            <w:pPr>
              <w:pStyle w:val="ListBullet"/>
            </w:pPr>
            <w:r w:rsidRPr="008E5209">
              <w:t>samples</w:t>
            </w:r>
          </w:p>
          <w:p w:rsidR="00000000" w:rsidRPr="008E5209" w:rsidP="008E5209">
            <w:pPr>
              <w:pStyle w:val="ListBullet"/>
            </w:pPr>
            <w:r w:rsidRPr="008E5209">
              <w:t>verbal presentations</w:t>
            </w:r>
          </w:p>
          <w:p w:rsidR="00000000" w:rsidP="008E5209">
            <w:pPr>
              <w:pStyle w:val="ListBullet"/>
              <w:rPr>
                <w:lang w:val="en-NZ"/>
              </w:rPr>
            </w:pPr>
            <w:r w:rsidRPr="008E5209">
              <w:t>written notes with rationale or description.</w:t>
            </w:r>
          </w:p>
        </w:tc>
      </w:tr>
      <w:tr w:rsidTr="001E5AE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8E5209">
            <w:pPr>
              <w:pStyle w:val="BodyText"/>
              <w:rPr>
                <w:lang w:val="en-NZ"/>
              </w:rPr>
            </w:pPr>
          </w:p>
        </w:tc>
      </w:tr>
      <w:tr w:rsidTr="001E5AE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8E5209">
            <w:pPr>
              <w:pStyle w:val="BodyText"/>
              <w:rPr>
                <w:lang w:val="en-NZ"/>
              </w:rPr>
            </w:pPr>
            <w:r w:rsidRPr="008E5209">
              <w:rPr>
                <w:rStyle w:val="BoldandItalics"/>
              </w:rPr>
              <w:t>Appropriate person</w:t>
            </w:r>
            <w:r w:rsidRPr="008E5209">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8E5209" w:rsidP="008E5209">
            <w:pPr>
              <w:pStyle w:val="ListBullet"/>
            </w:pPr>
            <w:r w:rsidRPr="008E5209">
              <w:t>clients</w:t>
            </w:r>
          </w:p>
          <w:p w:rsidR="00000000" w:rsidRPr="008E5209" w:rsidP="008E5209">
            <w:pPr>
              <w:pStyle w:val="ListBullet"/>
            </w:pPr>
            <w:r w:rsidRPr="008E5209">
              <w:t>commissioning body/organisation</w:t>
            </w:r>
          </w:p>
          <w:p w:rsidR="00000000" w:rsidRPr="008E5209" w:rsidP="008E5209">
            <w:pPr>
              <w:pStyle w:val="ListBullet"/>
            </w:pPr>
            <w:r w:rsidRPr="008E5209">
              <w:t xml:space="preserve">community organisation </w:t>
            </w:r>
          </w:p>
          <w:p w:rsidR="00000000" w:rsidRPr="008E5209" w:rsidP="008E5209">
            <w:pPr>
              <w:pStyle w:val="ListBullet"/>
            </w:pPr>
            <w:r w:rsidRPr="008E5209">
              <w:t>competitors</w:t>
            </w:r>
          </w:p>
          <w:p w:rsidR="00000000" w:rsidRPr="008E5209" w:rsidP="008E5209">
            <w:pPr>
              <w:pStyle w:val="ListBullet"/>
            </w:pPr>
            <w:r w:rsidRPr="008E5209">
              <w:t>construction staff</w:t>
            </w:r>
          </w:p>
          <w:p w:rsidR="00000000" w:rsidRPr="008E5209" w:rsidP="008E5209">
            <w:pPr>
              <w:pStyle w:val="ListBullet"/>
            </w:pPr>
            <w:r w:rsidRPr="008E5209">
              <w:t>design team</w:t>
            </w:r>
          </w:p>
          <w:p w:rsidR="00000000" w:rsidRPr="008E5209" w:rsidP="008E5209">
            <w:pPr>
              <w:pStyle w:val="ListBullet"/>
            </w:pPr>
            <w:r w:rsidRPr="008E5209">
              <w:t>early adopters</w:t>
            </w:r>
          </w:p>
          <w:p w:rsidR="00000000" w:rsidRPr="008E5209" w:rsidP="008E5209">
            <w:pPr>
              <w:pStyle w:val="ListBullet"/>
            </w:pPr>
            <w:r w:rsidRPr="008E5209">
              <w:t>management staff</w:t>
            </w:r>
          </w:p>
          <w:p w:rsidR="00000000" w:rsidRPr="008E5209" w:rsidP="008E5209">
            <w:pPr>
              <w:pStyle w:val="ListBullet"/>
            </w:pPr>
            <w:r w:rsidRPr="008E5209">
              <w:t>manufacturers</w:t>
            </w:r>
          </w:p>
          <w:p w:rsidR="00000000" w:rsidRPr="008E5209" w:rsidP="008E5209">
            <w:pPr>
              <w:pStyle w:val="ListBullet"/>
            </w:pPr>
            <w:r w:rsidRPr="008E5209">
              <w:t>material importers and suppliers</w:t>
            </w:r>
          </w:p>
          <w:p w:rsidR="00000000" w:rsidRPr="008E5209" w:rsidP="008E5209">
            <w:pPr>
              <w:pStyle w:val="ListBullet"/>
            </w:pPr>
            <w:r w:rsidRPr="008E5209">
              <w:t>mentors</w:t>
            </w:r>
          </w:p>
          <w:p w:rsidR="00000000" w:rsidRPr="008E5209" w:rsidP="008E5209">
            <w:pPr>
              <w:pStyle w:val="ListBullet"/>
            </w:pPr>
            <w:r w:rsidRPr="008E5209">
              <w:t>peers</w:t>
            </w:r>
          </w:p>
          <w:p w:rsidR="00000000" w:rsidRPr="008E5209" w:rsidP="008E5209">
            <w:pPr>
              <w:pStyle w:val="ListBullet"/>
            </w:pPr>
            <w:r w:rsidRPr="008E5209">
              <w:t xml:space="preserve">production staff </w:t>
            </w:r>
          </w:p>
          <w:p w:rsidR="00000000" w:rsidP="008E5209">
            <w:pPr>
              <w:pStyle w:val="ListBullet"/>
              <w:rPr>
                <w:lang w:val="en-NZ"/>
              </w:rPr>
            </w:pPr>
            <w:r w:rsidRPr="008E5209">
              <w:t>sales staff</w:t>
            </w:r>
          </w:p>
        </w:tc>
      </w:tr>
      <w:tr w:rsidTr="001E5AE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8E5209">
            <w:pPr>
              <w:pStyle w:val="BodyText"/>
              <w:rPr>
                <w:lang w:val="en-NZ"/>
              </w:rPr>
            </w:pPr>
          </w:p>
        </w:tc>
        <w:tc>
          <w:tcPr>
            <w:tcW w:w="5444" w:type="dxa"/>
            <w:tcBorders>
              <w:top w:val="nil"/>
              <w:left w:val="nil"/>
              <w:bottom w:val="nil"/>
              <w:right w:val="nil"/>
            </w:tcBorders>
            <w:tcMar>
              <w:top w:w="0" w:type="dxa"/>
              <w:left w:w="62" w:type="dxa"/>
              <w:bottom w:w="0" w:type="dxa"/>
              <w:right w:w="62" w:type="dxa"/>
            </w:tcMar>
          </w:tcPr>
          <w:p w:rsidR="00000000" w:rsidRPr="008E5209" w:rsidP="008E5209">
            <w:pPr>
              <w:pStyle w:val="ListBullet"/>
            </w:pPr>
            <w:r w:rsidRPr="008E5209">
              <w:t xml:space="preserve">suppliers </w:t>
            </w:r>
          </w:p>
          <w:p w:rsidR="00000000" w:rsidP="008E5209">
            <w:pPr>
              <w:pStyle w:val="ListBullet"/>
              <w:rPr>
                <w:lang w:val="en-NZ"/>
              </w:rPr>
            </w:pPr>
            <w:r w:rsidRPr="008E5209">
              <w:t>target market (customer segments, focus groups).</w:t>
            </w:r>
          </w:p>
        </w:tc>
      </w:tr>
      <w:tr w:rsidTr="001E5AE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8E5209">
            <w:pPr>
              <w:pStyle w:val="BodyText"/>
              <w:rPr>
                <w:lang w:val="en-NZ"/>
              </w:rPr>
            </w:pPr>
          </w:p>
        </w:tc>
      </w:tr>
      <w:tr w:rsidTr="001E5AE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8E5209">
            <w:pPr>
              <w:pStyle w:val="BodyText"/>
              <w:rPr>
                <w:lang w:val="en-NZ"/>
              </w:rPr>
            </w:pPr>
            <w:r w:rsidRPr="008E5209">
              <w:rPr>
                <w:rStyle w:val="BoldandItalics"/>
              </w:rPr>
              <w:t>Elements and principles of design</w:t>
            </w:r>
            <w:r w:rsidRPr="008E5209">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8E5209" w:rsidP="008E5209">
            <w:pPr>
              <w:pStyle w:val="ListBullet"/>
            </w:pPr>
            <w:r w:rsidRPr="008E5209">
              <w:t>design elements</w:t>
            </w:r>
          </w:p>
          <w:p w:rsidR="00000000" w:rsidRPr="008E5209" w:rsidP="008E5209">
            <w:pPr>
              <w:pStyle w:val="ListBullet2"/>
            </w:pPr>
            <w:r w:rsidRPr="008E5209">
              <w:t>colour</w:t>
            </w:r>
          </w:p>
          <w:p w:rsidR="00000000" w:rsidRPr="008E5209" w:rsidP="008E5209">
            <w:pPr>
              <w:pStyle w:val="ListBullet2"/>
            </w:pPr>
            <w:r w:rsidRPr="008E5209">
              <w:t>direction</w:t>
            </w:r>
          </w:p>
          <w:p w:rsidR="00000000" w:rsidRPr="008E5209" w:rsidP="008E5209">
            <w:pPr>
              <w:pStyle w:val="ListBullet2"/>
            </w:pPr>
            <w:r w:rsidRPr="008E5209">
              <w:t>form</w:t>
            </w:r>
          </w:p>
          <w:p w:rsidR="00000000" w:rsidRPr="008E5209" w:rsidP="008E5209">
            <w:pPr>
              <w:pStyle w:val="ListBullet2"/>
            </w:pPr>
            <w:r w:rsidRPr="008E5209">
              <w:t>light</w:t>
            </w:r>
          </w:p>
          <w:p w:rsidR="00000000" w:rsidRPr="008E5209" w:rsidP="008E5209">
            <w:pPr>
              <w:pStyle w:val="ListBullet2"/>
            </w:pPr>
            <w:r w:rsidRPr="008E5209">
              <w:t>line</w:t>
            </w:r>
          </w:p>
          <w:p w:rsidR="00000000" w:rsidRPr="008E5209" w:rsidP="008E5209">
            <w:pPr>
              <w:pStyle w:val="ListBullet2"/>
            </w:pPr>
            <w:r w:rsidRPr="008E5209">
              <w:t>mass</w:t>
            </w:r>
          </w:p>
          <w:p w:rsidR="00000000" w:rsidRPr="008E5209" w:rsidP="008E5209">
            <w:pPr>
              <w:pStyle w:val="ListBullet2"/>
            </w:pPr>
            <w:r w:rsidRPr="008E5209">
              <w:t>point</w:t>
            </w:r>
          </w:p>
          <w:p w:rsidR="00000000" w:rsidRPr="008E5209" w:rsidP="008E5209">
            <w:pPr>
              <w:pStyle w:val="ListBullet2"/>
            </w:pPr>
            <w:r w:rsidRPr="008E5209">
              <w:t>shape</w:t>
            </w:r>
          </w:p>
          <w:p w:rsidR="00000000" w:rsidRPr="008E5209" w:rsidP="008E5209">
            <w:pPr>
              <w:pStyle w:val="ListBullet2"/>
            </w:pPr>
            <w:r w:rsidRPr="008E5209">
              <w:t>size</w:t>
            </w:r>
          </w:p>
          <w:p w:rsidR="00000000" w:rsidRPr="008E5209" w:rsidP="008E5209">
            <w:pPr>
              <w:pStyle w:val="ListBullet2"/>
            </w:pPr>
            <w:r w:rsidRPr="008E5209">
              <w:t>space</w:t>
            </w:r>
          </w:p>
          <w:p w:rsidR="00000000" w:rsidRPr="008E5209" w:rsidP="008E5209">
            <w:pPr>
              <w:pStyle w:val="ListBullet2"/>
            </w:pPr>
            <w:r w:rsidRPr="008E5209">
              <w:t>texture</w:t>
            </w:r>
          </w:p>
          <w:p w:rsidR="00000000" w:rsidRPr="008E5209" w:rsidP="008E5209">
            <w:pPr>
              <w:pStyle w:val="ListBullet2"/>
            </w:pPr>
            <w:r w:rsidRPr="008E5209">
              <w:t>time</w:t>
            </w:r>
          </w:p>
          <w:p w:rsidR="00000000" w:rsidRPr="008E5209" w:rsidP="008E5209">
            <w:pPr>
              <w:pStyle w:val="ListBullet2"/>
            </w:pPr>
            <w:r w:rsidRPr="008E5209">
              <w:t>tone</w:t>
            </w:r>
          </w:p>
          <w:p w:rsidR="00000000" w:rsidRPr="008E5209" w:rsidP="008E5209">
            <w:pPr>
              <w:pStyle w:val="ListBullet2"/>
            </w:pPr>
            <w:r w:rsidRPr="008E5209">
              <w:t>value</w:t>
            </w:r>
          </w:p>
          <w:p w:rsidR="00000000" w:rsidRPr="008E5209" w:rsidP="008E5209">
            <w:pPr>
              <w:pStyle w:val="ListBullet"/>
            </w:pPr>
            <w:r w:rsidRPr="008E5209">
              <w:t>design principles</w:t>
            </w:r>
          </w:p>
          <w:p w:rsidR="00000000" w:rsidRPr="008E5209" w:rsidP="008E5209">
            <w:pPr>
              <w:pStyle w:val="ListBullet2"/>
            </w:pPr>
            <w:r w:rsidRPr="008E5209">
              <w:t>balance</w:t>
            </w:r>
          </w:p>
          <w:p w:rsidR="00000000" w:rsidRPr="008E5209" w:rsidP="008E5209">
            <w:pPr>
              <w:pStyle w:val="ListBullet2"/>
            </w:pPr>
            <w:r w:rsidRPr="008E5209">
              <w:t>contrast</w:t>
            </w:r>
          </w:p>
          <w:p w:rsidR="00000000" w:rsidRPr="008E5209" w:rsidP="008E5209">
            <w:pPr>
              <w:pStyle w:val="ListBullet2"/>
            </w:pPr>
            <w:r w:rsidRPr="008E5209">
              <w:t>dominance</w:t>
            </w:r>
          </w:p>
          <w:p w:rsidR="00000000" w:rsidRPr="008E5209" w:rsidP="008E5209">
            <w:pPr>
              <w:pStyle w:val="ListBullet2"/>
            </w:pPr>
            <w:r w:rsidRPr="008E5209">
              <w:t>emphasis</w:t>
            </w:r>
          </w:p>
          <w:p w:rsidR="00000000" w:rsidRPr="008E5209" w:rsidP="008E5209">
            <w:pPr>
              <w:pStyle w:val="ListBullet2"/>
            </w:pPr>
            <w:r w:rsidRPr="008E5209">
              <w:t>harmony</w:t>
            </w:r>
          </w:p>
          <w:p w:rsidR="00000000" w:rsidRPr="008E5209" w:rsidP="008E5209">
            <w:pPr>
              <w:pStyle w:val="ListBullet2"/>
            </w:pPr>
            <w:r w:rsidRPr="008E5209">
              <w:t>movement</w:t>
            </w:r>
          </w:p>
          <w:p w:rsidR="00000000" w:rsidRPr="008E5209" w:rsidP="008E5209">
            <w:pPr>
              <w:pStyle w:val="ListBullet2"/>
            </w:pPr>
            <w:r w:rsidRPr="008E5209">
              <w:t>pattern</w:t>
            </w:r>
          </w:p>
          <w:p w:rsidR="00000000" w:rsidRPr="008E5209" w:rsidP="008E5209">
            <w:pPr>
              <w:pStyle w:val="ListBullet2"/>
            </w:pPr>
            <w:r w:rsidRPr="008E5209">
              <w:t>proportion</w:t>
            </w:r>
          </w:p>
          <w:p w:rsidR="00000000" w:rsidRPr="008E5209" w:rsidP="008E5209">
            <w:pPr>
              <w:pStyle w:val="ListBullet2"/>
            </w:pPr>
            <w:r w:rsidRPr="008E5209">
              <w:t>rhythm</w:t>
            </w:r>
          </w:p>
          <w:p w:rsidR="00000000" w:rsidP="008E5209">
            <w:pPr>
              <w:pStyle w:val="ListBullet2"/>
              <w:rPr>
                <w:lang w:val="en-NZ"/>
              </w:rPr>
            </w:pPr>
            <w:r w:rsidRPr="008E5209">
              <w:t>unity.</w:t>
            </w:r>
          </w:p>
        </w:tc>
      </w:tr>
      <w:tr w:rsidTr="001E5AE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8E5209" w:rsidP="008E5209">
            <w:pPr>
              <w:pStyle w:val="BodyText"/>
            </w:pPr>
          </w:p>
        </w:tc>
      </w:tr>
    </w:tbl>
    <w:p w:rsidR="001E5AE5" w:rsidP="008E5209">
      <w:pPr>
        <w:pStyle w:val="BodyText"/>
      </w:pPr>
    </w:p>
    <w:p w:rsidR="001E5AE5" w:rsidP="008E5209">
      <w:pPr>
        <w:pStyle w:val="BodyText"/>
      </w:pPr>
    </w:p>
    <w:p w:rsidR="00000000" w:rsidRPr="008E5209" w:rsidP="008E5209">
      <w:pPr>
        <w:pStyle w:val="Heading1"/>
      </w:pPr>
      <w:bookmarkStart w:id="12" w:name="O_294415"/>
      <w:bookmarkEnd w:id="12"/>
      <w:r w:rsidRPr="008E5209">
        <w:t>Unit Sector(s)</w:t>
      </w:r>
    </w:p>
    <w:p w:rsidR="00000000" w:rsidRPr="008E5209" w:rsidP="008E5209">
      <w:pPr>
        <w:pStyle w:val="BodyText"/>
      </w:pPr>
      <w:r w:rsidRPr="008E5209">
        <w:t>Not Applicable</w:t>
      </w:r>
    </w:p>
    <w:p w:rsidR="00000000" w:rsidRPr="008E5209" w:rsidP="008E5209">
      <w:pPr>
        <w:pStyle w:val="AllowPageBreak"/>
      </w:pPr>
    </w:p>
    <w:p w:rsidR="00000000" w:rsidRPr="008E5209" w:rsidP="008E5209">
      <w:pPr>
        <w:pStyle w:val="Heading1"/>
      </w:pPr>
      <w:bookmarkStart w:id="13" w:name="O_202677"/>
      <w:bookmarkEnd w:id="13"/>
      <w:r w:rsidRPr="008E5209">
        <w:t>Competency field</w:t>
      </w:r>
    </w:p>
    <w:tbl>
      <w:tblPr>
        <w:tblW w:w="0" w:type="auto"/>
        <w:tblLayout w:type="fixed"/>
        <w:tblCellMar>
          <w:left w:w="62" w:type="dxa"/>
          <w:right w:w="62" w:type="dxa"/>
        </w:tblCellMar>
        <w:tblLook w:val="0000"/>
      </w:tblPr>
      <w:tblGrid>
        <w:gridCol w:w="2694"/>
        <w:gridCol w:w="5811"/>
      </w:tblGrid>
      <w:tr w:rsidTr="001E5AE5">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8E5209">
            <w:pPr>
              <w:pStyle w:val="BodyText"/>
              <w:rPr>
                <w:lang w:val="en-NZ"/>
              </w:rPr>
            </w:pPr>
            <w:r w:rsidRPr="008E5209">
              <w:rPr>
                <w:rStyle w:val="SpecialBold"/>
              </w:rPr>
              <w:t>Competency field</w:t>
            </w:r>
          </w:p>
        </w:tc>
        <w:tc>
          <w:tcPr>
            <w:tcW w:w="5811" w:type="dxa"/>
            <w:tcBorders>
              <w:top w:val="nil"/>
              <w:left w:val="nil"/>
              <w:bottom w:val="nil"/>
              <w:right w:val="nil"/>
            </w:tcBorders>
            <w:tcMar>
              <w:top w:w="0" w:type="dxa"/>
              <w:left w:w="62" w:type="dxa"/>
              <w:bottom w:w="0" w:type="dxa"/>
              <w:right w:w="62" w:type="dxa"/>
            </w:tcMar>
          </w:tcPr>
          <w:p w:rsidR="00000000" w:rsidP="008E5209">
            <w:pPr>
              <w:pStyle w:val="BodyText"/>
              <w:rPr>
                <w:lang w:val="en-NZ"/>
              </w:rPr>
            </w:pPr>
            <w:r w:rsidRPr="008E5209">
              <w:t>Creativity and Innovation - Design Process</w:t>
            </w:r>
          </w:p>
        </w:tc>
      </w:tr>
      <w:tr w:rsidTr="001E5AE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8E5209" w:rsidP="008E5209">
            <w:pPr>
              <w:pStyle w:val="BodyText"/>
            </w:pPr>
          </w:p>
        </w:tc>
      </w:tr>
    </w:tbl>
    <w:p w:rsidR="001E5AE5" w:rsidP="008E5209">
      <w:pPr>
        <w:pStyle w:val="BodyText"/>
      </w:pPr>
    </w:p>
    <w:p w:rsidR="001E5AE5" w:rsidP="008E5209">
      <w:pPr>
        <w:pStyle w:val="BodyText"/>
      </w:pPr>
    </w:p>
    <w:p w:rsidR="00000000" w:rsidRPr="008E5209" w:rsidP="008E5209"/>
    <w:sectPr w:rsidSect="008E520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2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E5AE5" w:rsidP="001E5AE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2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5AE5" w:rsidP="008E520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1E5AE5" w:rsidP="008E520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E5AE5" w:rsidP="008E520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2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E5AE5" w:rsidP="001E5AE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2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5AE5" w:rsidP="008E5209">
    <w:pPr>
      <w:pStyle w:val="Header"/>
      <w:framePr w:wrap="around"/>
    </w:pPr>
    <w:r>
      <w:fldChar w:fldCharType="begin"/>
    </w:r>
    <w:r>
      <w:instrText xml:space="preserve"> TITLE   \* MERGEFORMAT </w:instrText>
    </w:r>
    <w:r>
      <w:fldChar w:fldCharType="separate"/>
    </w:r>
    <w:r>
      <w:t>CUVDES601A Design innovative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E5AE5" w:rsidP="008E520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8CE5A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DA049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C527B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520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E5209"/>
    <w:pPr>
      <w:spacing w:before="360" w:after="60"/>
      <w:outlineLvl w:val="0"/>
    </w:pPr>
    <w:rPr>
      <w:sz w:val="32"/>
    </w:rPr>
  </w:style>
  <w:style w:type="paragraph" w:styleId="Heading2">
    <w:name w:val="heading 2"/>
    <w:basedOn w:val="HeadingBase"/>
    <w:next w:val="BodyText"/>
    <w:link w:val="Heading2Char"/>
    <w:qFormat/>
    <w:rsid w:val="008E5209"/>
    <w:pPr>
      <w:keepLines/>
      <w:spacing w:before="240" w:after="120"/>
      <w:outlineLvl w:val="1"/>
    </w:pPr>
    <w:rPr>
      <w:sz w:val="28"/>
      <w:szCs w:val="40"/>
    </w:rPr>
  </w:style>
  <w:style w:type="paragraph" w:styleId="Heading3">
    <w:name w:val="heading 3"/>
    <w:basedOn w:val="HeadingBase"/>
    <w:next w:val="BodyText"/>
    <w:link w:val="Heading3Char"/>
    <w:qFormat/>
    <w:rsid w:val="008E5209"/>
    <w:pPr>
      <w:spacing w:before="180" w:after="120"/>
      <w:outlineLvl w:val="2"/>
    </w:pPr>
    <w:rPr>
      <w:spacing w:val="-10"/>
      <w:kern w:val="32"/>
    </w:rPr>
  </w:style>
  <w:style w:type="paragraph" w:styleId="Heading4">
    <w:name w:val="heading 4"/>
    <w:basedOn w:val="HeadingBase"/>
    <w:next w:val="BodyText"/>
    <w:link w:val="Heading4Char"/>
    <w:qFormat/>
    <w:rsid w:val="008E5209"/>
    <w:pPr>
      <w:spacing w:before="160" w:after="120"/>
      <w:outlineLvl w:val="3"/>
    </w:pPr>
    <w:rPr>
      <w:sz w:val="22"/>
    </w:rPr>
  </w:style>
  <w:style w:type="paragraph" w:styleId="Heading5">
    <w:name w:val="heading 5"/>
    <w:basedOn w:val="HeadingBase"/>
    <w:next w:val="Normal"/>
    <w:link w:val="Heading5Char"/>
    <w:qFormat/>
    <w:rsid w:val="008E5209"/>
    <w:pPr>
      <w:spacing w:before="80"/>
      <w:outlineLvl w:val="4"/>
    </w:pPr>
    <w:rPr>
      <w:color w:val="918585"/>
      <w:sz w:val="20"/>
    </w:rPr>
  </w:style>
  <w:style w:type="paragraph" w:styleId="Heading6">
    <w:name w:val="heading 6"/>
    <w:basedOn w:val="HeadingBase"/>
    <w:next w:val="Normal"/>
    <w:link w:val="Heading6Char"/>
    <w:qFormat/>
    <w:rsid w:val="008E5209"/>
    <w:pPr>
      <w:spacing w:before="60"/>
      <w:outlineLvl w:val="5"/>
    </w:pPr>
    <w:rPr>
      <w:color w:val="918585"/>
      <w:sz w:val="20"/>
    </w:rPr>
  </w:style>
  <w:style w:type="paragraph" w:styleId="Heading7">
    <w:name w:val="heading 7"/>
    <w:basedOn w:val="Normal"/>
    <w:next w:val="Normal"/>
    <w:link w:val="Heading7Char"/>
    <w:qFormat/>
    <w:rsid w:val="008E5209"/>
    <w:pPr>
      <w:ind w:left="720"/>
      <w:outlineLvl w:val="6"/>
    </w:pPr>
    <w:rPr>
      <w:i/>
    </w:rPr>
  </w:style>
  <w:style w:type="paragraph" w:styleId="Heading8">
    <w:name w:val="heading 8"/>
    <w:basedOn w:val="Normal"/>
    <w:next w:val="Normal"/>
    <w:link w:val="Heading8Char"/>
    <w:qFormat/>
    <w:rsid w:val="008E5209"/>
    <w:pPr>
      <w:ind w:left="720"/>
      <w:outlineLvl w:val="7"/>
    </w:pPr>
    <w:rPr>
      <w:i/>
    </w:rPr>
  </w:style>
  <w:style w:type="paragraph" w:styleId="Heading9">
    <w:name w:val="heading 9"/>
    <w:basedOn w:val="Normal"/>
    <w:next w:val="Normal"/>
    <w:link w:val="Heading9Char"/>
    <w:qFormat/>
    <w:rsid w:val="008E5209"/>
    <w:pPr>
      <w:ind w:left="720"/>
      <w:outlineLvl w:val="8"/>
    </w:pPr>
    <w:rPr>
      <w:i/>
    </w:rPr>
  </w:style>
  <w:style w:type="character" w:default="1" w:styleId="DefaultParagraphFont">
    <w:name w:val="Default Paragraph Font"/>
    <w:uiPriority w:val="1"/>
    <w:unhideWhenUsed/>
    <w:rsid w:val="008E52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5209"/>
  </w:style>
  <w:style w:type="character" w:customStyle="1" w:styleId="Heading1Char">
    <w:name w:val="Heading 1 Char"/>
    <w:basedOn w:val="DefaultParagraphFont"/>
    <w:link w:val="Heading1"/>
    <w:rsid w:val="008E5209"/>
    <w:rPr>
      <w:rFonts w:ascii="Times New Roman" w:eastAsia="Times New Roman" w:hAnsi="Times New Roman" w:cs="Times New Roman"/>
      <w:b/>
      <w:sz w:val="32"/>
      <w:szCs w:val="20"/>
      <w:lang w:eastAsia="en-US"/>
    </w:rPr>
  </w:style>
  <w:style w:type="paragraph" w:styleId="BodyText">
    <w:name w:val="Body Text"/>
    <w:basedOn w:val="Normal"/>
    <w:link w:val="BodyTextChar"/>
    <w:rsid w:val="008E520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E5209"/>
    <w:rPr>
      <w:rFonts w:ascii="Times New Roman" w:eastAsia="Times New Roman" w:hAnsi="Times New Roman" w:cs="Times New Roman"/>
      <w:sz w:val="24"/>
      <w:lang w:val="en-US" w:eastAsia="en-US"/>
    </w:rPr>
  </w:style>
  <w:style w:type="paragraph" w:styleId="Footer">
    <w:name w:val="footer"/>
    <w:basedOn w:val="Normal"/>
    <w:link w:val="FooterChar"/>
    <w:rsid w:val="008E52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5209"/>
    <w:rPr>
      <w:rFonts w:ascii="Times New Roman" w:eastAsia="Times New Roman" w:hAnsi="Times New Roman" w:cs="Times New Roman"/>
      <w:sz w:val="16"/>
      <w:lang w:val="en-US" w:eastAsia="en-US"/>
    </w:rPr>
  </w:style>
  <w:style w:type="paragraph" w:styleId="ListBullet">
    <w:name w:val="List Bullet"/>
    <w:basedOn w:val="List"/>
    <w:rsid w:val="008E5209"/>
    <w:pPr>
      <w:numPr>
        <w:numId w:val="13"/>
      </w:numPr>
      <w:tabs>
        <w:tab w:val="clear" w:pos="340"/>
      </w:tabs>
      <w:spacing w:before="40" w:after="40"/>
    </w:pPr>
  </w:style>
  <w:style w:type="character" w:customStyle="1" w:styleId="SpecialBold">
    <w:name w:val="Special Bold"/>
    <w:basedOn w:val="DefaultParagraphFont"/>
    <w:rsid w:val="008E5209"/>
    <w:rPr>
      <w:b/>
      <w:spacing w:val="0"/>
    </w:rPr>
  </w:style>
  <w:style w:type="paragraph" w:styleId="ListBullet2">
    <w:name w:val="List Bullet 2"/>
    <w:basedOn w:val="List2"/>
    <w:rsid w:val="008E5209"/>
    <w:pPr>
      <w:numPr>
        <w:numId w:val="14"/>
      </w:numPr>
      <w:tabs>
        <w:tab w:val="clear" w:pos="680"/>
      </w:tabs>
    </w:pPr>
  </w:style>
  <w:style w:type="paragraph" w:styleId="Header">
    <w:name w:val="header"/>
    <w:basedOn w:val="Normal"/>
    <w:link w:val="HeaderChar"/>
    <w:rsid w:val="008E52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520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E5209"/>
    <w:pPr>
      <w:spacing w:before="240" w:after="120"/>
      <w:outlineLvl w:val="0"/>
    </w:pPr>
    <w:rPr>
      <w:rFonts w:ascii="Times New Roman" w:hAnsi="Times New Roman"/>
      <w:b/>
      <w:sz w:val="28"/>
    </w:rPr>
  </w:style>
  <w:style w:type="paragraph" w:customStyle="1" w:styleId="AllowPageBreak">
    <w:name w:val="AllowPageBreak"/>
    <w:rsid w:val="008E520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E5209"/>
    <w:pPr>
      <w:tabs>
        <w:tab w:val="left" w:pos="680"/>
      </w:tabs>
      <w:spacing w:before="60" w:after="60"/>
      <w:ind w:left="680" w:hanging="340"/>
    </w:pPr>
  </w:style>
  <w:style w:type="paragraph" w:styleId="List3">
    <w:name w:val="List 3"/>
    <w:basedOn w:val="BodyText"/>
    <w:rsid w:val="008E5209"/>
    <w:pPr>
      <w:tabs>
        <w:tab w:val="left" w:pos="1021"/>
      </w:tabs>
      <w:spacing w:before="60" w:after="60"/>
      <w:ind w:left="1020" w:hanging="340"/>
    </w:pPr>
  </w:style>
  <w:style w:type="character" w:customStyle="1" w:styleId="BoldandItalics">
    <w:name w:val="Bold and Italics"/>
    <w:qFormat/>
    <w:rsid w:val="008E5209"/>
    <w:rPr>
      <w:b/>
      <w:i/>
      <w:u w:val="none"/>
    </w:rPr>
  </w:style>
  <w:style w:type="character" w:customStyle="1" w:styleId="Heading2Char">
    <w:name w:val="Heading 2 Char"/>
    <w:basedOn w:val="DefaultParagraphFont"/>
    <w:link w:val="Heading2"/>
    <w:rsid w:val="008E52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520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E520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E52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52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520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E520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E5209"/>
    <w:rPr>
      <w:rFonts w:ascii="Courier New" w:eastAsia="Times New Roman" w:hAnsi="Courier New" w:cs="Times New Roman"/>
      <w:i/>
      <w:szCs w:val="20"/>
      <w:lang w:val="en-US" w:eastAsia="en-US"/>
    </w:rPr>
  </w:style>
  <w:style w:type="paragraph" w:customStyle="1" w:styleId="HeadingBase">
    <w:name w:val="Heading Base"/>
    <w:rsid w:val="008E52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5209"/>
    <w:pPr>
      <w:tabs>
        <w:tab w:val="right" w:leader="dot" w:pos="9072"/>
      </w:tabs>
      <w:ind w:left="567"/>
    </w:pPr>
    <w:rPr>
      <w:szCs w:val="22"/>
    </w:rPr>
  </w:style>
  <w:style w:type="paragraph" w:customStyle="1" w:styleId="TOCBase">
    <w:name w:val="TOC Base"/>
    <w:rsid w:val="008E52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5209"/>
    <w:pPr>
      <w:tabs>
        <w:tab w:val="right" w:leader="dot" w:pos="9072"/>
      </w:tabs>
      <w:spacing w:before="40" w:after="40"/>
      <w:ind w:left="284"/>
    </w:pPr>
    <w:rPr>
      <w:rFonts w:ascii="Times New Roman" w:hAnsi="Times New Roman"/>
    </w:rPr>
  </w:style>
  <w:style w:type="paragraph" w:styleId="TOC1">
    <w:name w:val="toc 1"/>
    <w:basedOn w:val="TOCBase"/>
    <w:next w:val="Normal"/>
    <w:rsid w:val="008E520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E5209"/>
    <w:pPr>
      <w:spacing w:before="5040"/>
      <w:jc w:val="center"/>
    </w:pPr>
    <w:rPr>
      <w:sz w:val="48"/>
      <w:szCs w:val="72"/>
      <w:lang w:val="en-US"/>
    </w:rPr>
  </w:style>
  <w:style w:type="character" w:customStyle="1" w:styleId="TitleChar">
    <w:name w:val="Title Char"/>
    <w:basedOn w:val="DefaultParagraphFont"/>
    <w:link w:val="Title"/>
    <w:rsid w:val="008E52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5209"/>
    <w:pPr>
      <w:tabs>
        <w:tab w:val="left" w:pos="3600"/>
        <w:tab w:val="left" w:pos="3958"/>
      </w:tabs>
    </w:pPr>
  </w:style>
  <w:style w:type="paragraph" w:styleId="List">
    <w:name w:val="List"/>
    <w:basedOn w:val="BodyText"/>
    <w:next w:val="BodyText"/>
    <w:rsid w:val="008E5209"/>
    <w:pPr>
      <w:tabs>
        <w:tab w:val="left" w:pos="340"/>
      </w:tabs>
      <w:spacing w:before="60" w:after="60"/>
      <w:ind w:left="340" w:hanging="340"/>
    </w:pPr>
  </w:style>
  <w:style w:type="paragraph" w:customStyle="1" w:styleId="Note">
    <w:name w:val="Note"/>
    <w:basedOn w:val="BodyText"/>
    <w:rsid w:val="008E520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E5209"/>
    <w:pPr>
      <w:framePr w:wrap="auto" w:hAnchor="text" w:y="6049"/>
    </w:pPr>
    <w:rPr>
      <w:color w:val="000000"/>
      <w:sz w:val="40"/>
    </w:rPr>
  </w:style>
  <w:style w:type="paragraph" w:customStyle="1" w:styleId="TOCTitle">
    <w:name w:val="TOCTitle"/>
    <w:basedOn w:val="Heading1"/>
    <w:rsid w:val="008E5209"/>
    <w:pPr>
      <w:spacing w:after="240"/>
      <w:jc w:val="center"/>
      <w:outlineLvl w:val="9"/>
    </w:pPr>
    <w:rPr>
      <w:caps/>
    </w:rPr>
  </w:style>
  <w:style w:type="paragraph" w:customStyle="1" w:styleId="Version">
    <w:name w:val="Version"/>
    <w:rsid w:val="008E520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E5209"/>
    <w:pPr>
      <w:keepNext w:val="0"/>
      <w:tabs>
        <w:tab w:val="right" w:pos="4176"/>
      </w:tabs>
      <w:ind w:left="198" w:hanging="198"/>
    </w:pPr>
    <w:rPr>
      <w:rFonts w:ascii="Garamond" w:hAnsi="Garamond"/>
    </w:rPr>
  </w:style>
  <w:style w:type="paragraph" w:styleId="IndexHeading">
    <w:name w:val="index heading"/>
    <w:basedOn w:val="Normal"/>
    <w:next w:val="Index1"/>
    <w:semiHidden/>
    <w:rsid w:val="008E5209"/>
    <w:pPr>
      <w:spacing w:before="120" w:after="120"/>
    </w:pPr>
    <w:rPr>
      <w:rFonts w:ascii="Arial" w:hAnsi="Arial"/>
      <w:b/>
      <w:color w:val="918585"/>
      <w:sz w:val="24"/>
    </w:rPr>
  </w:style>
  <w:style w:type="paragraph" w:customStyle="1" w:styleId="Chapter">
    <w:name w:val="Chapter"/>
    <w:basedOn w:val="Normal"/>
    <w:rsid w:val="008E5209"/>
    <w:pPr>
      <w:spacing w:before="240"/>
    </w:pPr>
    <w:rPr>
      <w:rFonts w:ascii="Times New Roman" w:hAnsi="Times New Roman"/>
      <w:smallCaps/>
      <w:spacing w:val="80"/>
      <w:sz w:val="28"/>
    </w:rPr>
  </w:style>
  <w:style w:type="paragraph" w:customStyle="1" w:styleId="InChapter">
    <w:name w:val="InChapter"/>
    <w:basedOn w:val="Heading3"/>
    <w:rsid w:val="008E5209"/>
    <w:pPr>
      <w:spacing w:after="240"/>
      <w:outlineLvl w:val="9"/>
    </w:pPr>
    <w:rPr>
      <w:noProof/>
    </w:rPr>
  </w:style>
  <w:style w:type="paragraph" w:styleId="Index2">
    <w:name w:val="index 2"/>
    <w:basedOn w:val="Normal"/>
    <w:next w:val="Normal"/>
    <w:semiHidden/>
    <w:rsid w:val="008E5209"/>
    <w:pPr>
      <w:tabs>
        <w:tab w:val="right" w:pos="4176"/>
      </w:tabs>
      <w:ind w:left="568" w:hanging="284"/>
    </w:pPr>
    <w:rPr>
      <w:rFonts w:ascii="Garamond" w:hAnsi="Garamond"/>
    </w:rPr>
  </w:style>
  <w:style w:type="paragraph" w:customStyle="1" w:styleId="Byline">
    <w:name w:val="Byline"/>
    <w:rsid w:val="008E52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5209"/>
    <w:pPr>
      <w:tabs>
        <w:tab w:val="clear" w:pos="3600"/>
        <w:tab w:val="clear" w:pos="3958"/>
      </w:tabs>
      <w:jc w:val="right"/>
    </w:pPr>
  </w:style>
  <w:style w:type="character" w:styleId="Emphasis">
    <w:name w:val="Emphasis"/>
    <w:basedOn w:val="DefaultParagraphFont"/>
    <w:qFormat/>
    <w:rsid w:val="008E5209"/>
    <w:rPr>
      <w:i/>
    </w:rPr>
  </w:style>
  <w:style w:type="paragraph" w:styleId="Caption">
    <w:name w:val="caption"/>
    <w:basedOn w:val="BodyText"/>
    <w:next w:val="Normal"/>
    <w:qFormat/>
    <w:rsid w:val="008E5209"/>
    <w:pPr>
      <w:framePr w:w="2268" w:hSpace="181" w:vSpace="181" w:wrap="around" w:vAnchor="text" w:hAnchor="page" w:x="1135" w:y="285" w:anchorLock="1"/>
    </w:pPr>
    <w:rPr>
      <w:i/>
    </w:rPr>
  </w:style>
  <w:style w:type="paragraph" w:customStyle="1" w:styleId="MiniTOCTitle">
    <w:name w:val="MiniTOCTitle"/>
    <w:basedOn w:val="Heading4"/>
    <w:rsid w:val="008E5209"/>
    <w:pPr>
      <w:spacing w:before="240"/>
      <w:outlineLvl w:val="9"/>
    </w:pPr>
    <w:rPr>
      <w:noProof/>
      <w:sz w:val="24"/>
    </w:rPr>
  </w:style>
  <w:style w:type="paragraph" w:customStyle="1" w:styleId="MiniTOCItem">
    <w:name w:val="MiniTOCItem"/>
    <w:basedOn w:val="ListBullet"/>
    <w:rsid w:val="008E5209"/>
    <w:pPr>
      <w:numPr>
        <w:numId w:val="0"/>
      </w:numPr>
      <w:tabs>
        <w:tab w:val="right" w:leader="dot" w:pos="6521"/>
      </w:tabs>
      <w:spacing w:before="0" w:after="0"/>
    </w:pPr>
  </w:style>
  <w:style w:type="paragraph" w:customStyle="1" w:styleId="TOFTitle">
    <w:name w:val="TOFTitle"/>
    <w:basedOn w:val="TOCTitle"/>
    <w:rsid w:val="008E5209"/>
  </w:style>
  <w:style w:type="paragraph" w:styleId="TableofFigures">
    <w:name w:val="table of figures"/>
    <w:basedOn w:val="Normal"/>
    <w:next w:val="Normal"/>
    <w:semiHidden/>
    <w:rsid w:val="008E5209"/>
    <w:pPr>
      <w:tabs>
        <w:tab w:val="right" w:leader="dot" w:pos="9072"/>
      </w:tabs>
      <w:ind w:left="970" w:hanging="403"/>
    </w:pPr>
    <w:rPr>
      <w:rFonts w:ascii="Times New Roman" w:hAnsi="Times New Roman"/>
      <w:b/>
    </w:rPr>
  </w:style>
  <w:style w:type="paragraph" w:styleId="ListNumber">
    <w:name w:val="List Number"/>
    <w:basedOn w:val="List"/>
    <w:rsid w:val="008E5209"/>
    <w:pPr>
      <w:numPr>
        <w:numId w:val="11"/>
      </w:numPr>
    </w:pPr>
  </w:style>
  <w:style w:type="character" w:customStyle="1" w:styleId="WingdingSymbols">
    <w:name w:val="Wingding Symbols"/>
    <w:rsid w:val="008E5209"/>
    <w:rPr>
      <w:rFonts w:ascii="Wingdings" w:hAnsi="Wingdings"/>
    </w:rPr>
  </w:style>
  <w:style w:type="paragraph" w:customStyle="1" w:styleId="TableHeading">
    <w:name w:val="Table Heading"/>
    <w:basedOn w:val="HeadingBase"/>
    <w:rsid w:val="008E5209"/>
    <w:pPr>
      <w:keepLines/>
      <w:pBdr>
        <w:bottom w:val="single" w:sz="6" w:space="1" w:color="918585"/>
      </w:pBdr>
      <w:spacing w:before="240"/>
    </w:pPr>
  </w:style>
  <w:style w:type="character" w:customStyle="1" w:styleId="HotSpot">
    <w:name w:val="HotSpot"/>
    <w:rsid w:val="008E5209"/>
    <w:rPr>
      <w:color w:val="0033CC"/>
      <w:u w:val="none"/>
    </w:rPr>
  </w:style>
  <w:style w:type="paragraph" w:customStyle="1" w:styleId="BodyTextRight">
    <w:name w:val="Body Text Right"/>
    <w:basedOn w:val="BodyText"/>
    <w:rsid w:val="008E5209"/>
    <w:pPr>
      <w:spacing w:before="0" w:after="0"/>
      <w:jc w:val="right"/>
    </w:pPr>
  </w:style>
  <w:style w:type="paragraph" w:styleId="Index3">
    <w:name w:val="index 3"/>
    <w:basedOn w:val="ListNumber2"/>
    <w:next w:val="Normal"/>
    <w:semiHidden/>
    <w:rsid w:val="008E5209"/>
    <w:pPr>
      <w:numPr>
        <w:numId w:val="0"/>
      </w:numPr>
      <w:tabs>
        <w:tab w:val="right" w:leader="dot" w:pos="4176"/>
      </w:tabs>
    </w:pPr>
  </w:style>
  <w:style w:type="paragraph" w:styleId="ListNumber2">
    <w:name w:val="List Number 2"/>
    <w:basedOn w:val="List2"/>
    <w:rsid w:val="008E5209"/>
    <w:pPr>
      <w:numPr>
        <w:numId w:val="10"/>
      </w:numPr>
      <w:tabs>
        <w:tab w:val="clear" w:pos="1060"/>
      </w:tabs>
    </w:pPr>
  </w:style>
  <w:style w:type="paragraph" w:customStyle="1" w:styleId="MarginNote">
    <w:name w:val="Margin Note"/>
    <w:basedOn w:val="BodyText"/>
    <w:rsid w:val="008E52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52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520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E5209"/>
    <w:rPr>
      <w:sz w:val="32"/>
    </w:rPr>
  </w:style>
  <w:style w:type="paragraph" w:customStyle="1" w:styleId="HeadingProcedure">
    <w:name w:val="Heading Procedure"/>
    <w:basedOn w:val="HeadingBase"/>
    <w:next w:val="Normal"/>
    <w:rsid w:val="008E5209"/>
    <w:pPr>
      <w:tabs>
        <w:tab w:val="left" w:pos="0"/>
      </w:tabs>
      <w:spacing w:before="120" w:after="60"/>
    </w:pPr>
    <w:rPr>
      <w:i/>
      <w:color w:val="918585"/>
      <w:sz w:val="22"/>
    </w:rPr>
  </w:style>
  <w:style w:type="paragraph" w:customStyle="1" w:styleId="TableBodyText">
    <w:name w:val="Table Body Text"/>
    <w:basedOn w:val="BodyText"/>
    <w:rsid w:val="008E5209"/>
    <w:pPr>
      <w:spacing w:before="60" w:after="60"/>
    </w:pPr>
  </w:style>
  <w:style w:type="paragraph" w:styleId="ListContinue">
    <w:name w:val="List Continue"/>
    <w:basedOn w:val="List"/>
    <w:rsid w:val="008E5209"/>
    <w:pPr>
      <w:ind w:firstLine="0"/>
    </w:pPr>
  </w:style>
  <w:style w:type="paragraph" w:customStyle="1" w:styleId="ListNote">
    <w:name w:val="List Note"/>
    <w:basedOn w:val="List"/>
    <w:rsid w:val="008E5209"/>
    <w:pPr>
      <w:pBdr>
        <w:top w:val="single" w:sz="6" w:space="2" w:color="918585"/>
        <w:bottom w:val="single" w:sz="6" w:space="2" w:color="918585"/>
      </w:pBdr>
      <w:tabs>
        <w:tab w:val="left" w:pos="1021"/>
      </w:tabs>
      <w:ind w:firstLine="0"/>
    </w:pPr>
  </w:style>
  <w:style w:type="paragraph" w:customStyle="1" w:styleId="Warning">
    <w:name w:val="Warning"/>
    <w:basedOn w:val="BodyText"/>
    <w:rsid w:val="008E5209"/>
    <w:pPr>
      <w:shd w:val="clear" w:color="auto" w:fill="D9D9D9"/>
      <w:tabs>
        <w:tab w:val="left" w:pos="992"/>
      </w:tabs>
      <w:ind w:left="119" w:right="119"/>
    </w:pPr>
    <w:rPr>
      <w:sz w:val="20"/>
    </w:rPr>
  </w:style>
  <w:style w:type="paragraph" w:customStyle="1" w:styleId="MarginIcons">
    <w:name w:val="Margin Icons"/>
    <w:basedOn w:val="BodyText"/>
    <w:rsid w:val="008E52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E5209"/>
    <w:rPr>
      <w:rFonts w:ascii="Courier New" w:hAnsi="Courier New"/>
    </w:rPr>
  </w:style>
  <w:style w:type="paragraph" w:customStyle="1" w:styleId="NoteBullet">
    <w:name w:val="Note Bullet"/>
    <w:basedOn w:val="Note"/>
    <w:rsid w:val="008E5209"/>
    <w:pPr>
      <w:tabs>
        <w:tab w:val="clear" w:pos="680"/>
      </w:tabs>
      <w:spacing w:before="60" w:after="60"/>
    </w:pPr>
  </w:style>
  <w:style w:type="paragraph" w:customStyle="1" w:styleId="SubHeading2">
    <w:name w:val="SubHeading2"/>
    <w:basedOn w:val="HeadingBase"/>
    <w:rsid w:val="008E5209"/>
    <w:pPr>
      <w:spacing w:before="240" w:after="60"/>
    </w:pPr>
    <w:rPr>
      <w:sz w:val="20"/>
    </w:rPr>
  </w:style>
  <w:style w:type="paragraph" w:customStyle="1" w:styleId="SubHeading1">
    <w:name w:val="SubHeading1"/>
    <w:basedOn w:val="HeadingBase"/>
    <w:rsid w:val="008E5209"/>
    <w:pPr>
      <w:spacing w:before="240" w:after="60"/>
    </w:pPr>
    <w:rPr>
      <w:color w:val="918585"/>
      <w:sz w:val="22"/>
    </w:rPr>
  </w:style>
  <w:style w:type="paragraph" w:customStyle="1" w:styleId="SideHeading">
    <w:name w:val="Side Heading"/>
    <w:basedOn w:val="HeadingBase"/>
    <w:rsid w:val="008E52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5209"/>
    <w:pPr>
      <w:numPr>
        <w:numId w:val="12"/>
      </w:numPr>
    </w:pPr>
  </w:style>
  <w:style w:type="paragraph" w:styleId="PlainText">
    <w:name w:val="Plain Text"/>
    <w:basedOn w:val="Normal"/>
    <w:link w:val="PlainTextChar"/>
    <w:rsid w:val="008E5209"/>
    <w:rPr>
      <w:sz w:val="20"/>
    </w:rPr>
  </w:style>
  <w:style w:type="character" w:customStyle="1" w:styleId="PlainTextChar">
    <w:name w:val="Plain Text Char"/>
    <w:basedOn w:val="DefaultParagraphFont"/>
    <w:link w:val="PlainText"/>
    <w:rsid w:val="008E520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E5209"/>
    <w:rPr>
      <w:b/>
      <w:smallCaps/>
    </w:rPr>
  </w:style>
  <w:style w:type="paragraph" w:customStyle="1" w:styleId="TableListNumber">
    <w:name w:val="Table List Number"/>
    <w:basedOn w:val="ListNumber"/>
    <w:rsid w:val="008E5209"/>
    <w:pPr>
      <w:numPr>
        <w:numId w:val="0"/>
      </w:numPr>
    </w:pPr>
  </w:style>
  <w:style w:type="paragraph" w:styleId="TOC4">
    <w:name w:val="toc 4"/>
    <w:basedOn w:val="TOCBase"/>
    <w:next w:val="Normal"/>
    <w:semiHidden/>
    <w:rsid w:val="008E5209"/>
    <w:pPr>
      <w:tabs>
        <w:tab w:val="right" w:leader="dot" w:pos="9071"/>
      </w:tabs>
      <w:ind w:left="1701"/>
    </w:pPr>
  </w:style>
  <w:style w:type="paragraph" w:customStyle="1" w:styleId="ListAlpha">
    <w:name w:val="List Alpha"/>
    <w:basedOn w:val="List"/>
    <w:rsid w:val="008E5209"/>
    <w:pPr>
      <w:numPr>
        <w:numId w:val="9"/>
      </w:numPr>
    </w:pPr>
  </w:style>
  <w:style w:type="paragraph" w:customStyle="1" w:styleId="ListAlpha2">
    <w:name w:val="List Alpha 2"/>
    <w:basedOn w:val="List2"/>
    <w:rsid w:val="008E5209"/>
    <w:pPr>
      <w:numPr>
        <w:numId w:val="8"/>
      </w:numPr>
    </w:pPr>
  </w:style>
  <w:style w:type="paragraph" w:styleId="List4">
    <w:name w:val="List 4"/>
    <w:basedOn w:val="BodyText"/>
    <w:rsid w:val="008E5209"/>
    <w:pPr>
      <w:tabs>
        <w:tab w:val="left" w:pos="1361"/>
      </w:tabs>
      <w:spacing w:before="60" w:after="60"/>
      <w:ind w:left="1361" w:hanging="340"/>
    </w:pPr>
  </w:style>
  <w:style w:type="paragraph" w:styleId="List5">
    <w:name w:val="List 5"/>
    <w:basedOn w:val="BodyText"/>
    <w:rsid w:val="008E5209"/>
    <w:pPr>
      <w:tabs>
        <w:tab w:val="left" w:pos="1701"/>
      </w:tabs>
      <w:spacing w:before="60" w:after="60"/>
      <w:ind w:left="1701" w:hanging="340"/>
    </w:pPr>
  </w:style>
  <w:style w:type="paragraph" w:styleId="ListBullet3">
    <w:name w:val="List Bullet 3"/>
    <w:basedOn w:val="List3"/>
    <w:rsid w:val="008E5209"/>
    <w:pPr>
      <w:numPr>
        <w:numId w:val="15"/>
      </w:numPr>
      <w:tabs>
        <w:tab w:val="clear" w:pos="1021"/>
      </w:tabs>
      <w:ind w:left="1037" w:hanging="357"/>
    </w:pPr>
  </w:style>
  <w:style w:type="paragraph" w:styleId="ListBullet4">
    <w:name w:val="List Bullet 4"/>
    <w:basedOn w:val="List4"/>
    <w:rsid w:val="008E5209"/>
    <w:pPr>
      <w:numPr>
        <w:numId w:val="3"/>
      </w:numPr>
    </w:pPr>
  </w:style>
  <w:style w:type="paragraph" w:styleId="ListBullet5">
    <w:name w:val="List Bullet 5"/>
    <w:basedOn w:val="List5"/>
    <w:rsid w:val="008E5209"/>
    <w:pPr>
      <w:numPr>
        <w:numId w:val="4"/>
      </w:numPr>
    </w:pPr>
  </w:style>
  <w:style w:type="paragraph" w:styleId="ListContinue2">
    <w:name w:val="List Continue 2"/>
    <w:basedOn w:val="List2"/>
    <w:rsid w:val="008E5209"/>
    <w:pPr>
      <w:ind w:firstLine="0"/>
    </w:pPr>
  </w:style>
  <w:style w:type="paragraph" w:styleId="ListContinue3">
    <w:name w:val="List Continue 3"/>
    <w:basedOn w:val="List3"/>
    <w:rsid w:val="008E5209"/>
    <w:pPr>
      <w:ind w:left="1021" w:firstLine="0"/>
    </w:pPr>
  </w:style>
  <w:style w:type="paragraph" w:styleId="ListContinue4">
    <w:name w:val="List Continue 4"/>
    <w:basedOn w:val="List4"/>
    <w:rsid w:val="008E5209"/>
    <w:pPr>
      <w:ind w:firstLine="0"/>
    </w:pPr>
  </w:style>
  <w:style w:type="paragraph" w:styleId="ListContinue5">
    <w:name w:val="List Continue 5"/>
    <w:basedOn w:val="List5"/>
    <w:rsid w:val="008E5209"/>
    <w:pPr>
      <w:ind w:firstLine="0"/>
    </w:pPr>
  </w:style>
  <w:style w:type="paragraph" w:styleId="ListNumber3">
    <w:name w:val="List Number 3"/>
    <w:basedOn w:val="List3"/>
    <w:rsid w:val="008E5209"/>
    <w:pPr>
      <w:numPr>
        <w:numId w:val="5"/>
      </w:numPr>
    </w:pPr>
  </w:style>
  <w:style w:type="paragraph" w:styleId="ListNumber4">
    <w:name w:val="List Number 4"/>
    <w:basedOn w:val="List4"/>
    <w:rsid w:val="008E5209"/>
    <w:pPr>
      <w:numPr>
        <w:numId w:val="6"/>
      </w:numPr>
    </w:pPr>
  </w:style>
  <w:style w:type="paragraph" w:styleId="ListNumber5">
    <w:name w:val="List Number 5"/>
    <w:basedOn w:val="List5"/>
    <w:rsid w:val="008E5209"/>
    <w:pPr>
      <w:numPr>
        <w:numId w:val="7"/>
      </w:numPr>
    </w:pPr>
  </w:style>
  <w:style w:type="paragraph" w:styleId="BlockText">
    <w:name w:val="Block Text"/>
    <w:basedOn w:val="Normal"/>
    <w:rsid w:val="008E5209"/>
    <w:pPr>
      <w:spacing w:after="120"/>
      <w:ind w:left="1440" w:right="1440"/>
    </w:pPr>
  </w:style>
  <w:style w:type="character" w:customStyle="1" w:styleId="Subscript">
    <w:name w:val="Subscript"/>
    <w:basedOn w:val="DefaultParagraphFont"/>
    <w:rsid w:val="008E5209"/>
    <w:rPr>
      <w:sz w:val="16"/>
      <w:vertAlign w:val="subscript"/>
    </w:rPr>
  </w:style>
  <w:style w:type="character" w:customStyle="1" w:styleId="Superscript">
    <w:name w:val="Superscript"/>
    <w:basedOn w:val="DefaultParagraphFont"/>
    <w:rsid w:val="008E5209"/>
    <w:rPr>
      <w:sz w:val="16"/>
      <w:vertAlign w:val="superscript"/>
    </w:rPr>
  </w:style>
  <w:style w:type="character" w:customStyle="1" w:styleId="Symbols">
    <w:name w:val="Symbols"/>
    <w:basedOn w:val="DefaultParagraphFont"/>
    <w:rsid w:val="008E5209"/>
    <w:rPr>
      <w:rFonts w:ascii="Symbol" w:hAnsi="Symbol"/>
    </w:rPr>
  </w:style>
  <w:style w:type="character" w:customStyle="1" w:styleId="MenuOptions">
    <w:name w:val="Menu Options"/>
    <w:basedOn w:val="DefaultParagraphFont"/>
    <w:rsid w:val="008E5209"/>
    <w:rPr>
      <w:rFonts w:ascii="Arial Narrow" w:hAnsi="Arial Narrow"/>
      <w:smallCaps/>
    </w:rPr>
  </w:style>
  <w:style w:type="character" w:customStyle="1" w:styleId="Buttons">
    <w:name w:val="Buttons"/>
    <w:basedOn w:val="DefaultParagraphFont"/>
    <w:rsid w:val="008E5209"/>
    <w:rPr>
      <w:b/>
    </w:rPr>
  </w:style>
  <w:style w:type="character" w:customStyle="1" w:styleId="Underlined">
    <w:name w:val="Underlined"/>
    <w:basedOn w:val="DefaultParagraphFont"/>
    <w:rsid w:val="008E5209"/>
    <w:rPr>
      <w:u w:val="single"/>
    </w:rPr>
  </w:style>
  <w:style w:type="paragraph" w:customStyle="1" w:styleId="TableBodyTextRight">
    <w:name w:val="Table Body Text Right"/>
    <w:basedOn w:val="TableBodyText"/>
    <w:rsid w:val="008E5209"/>
    <w:pPr>
      <w:widowControl w:val="0"/>
      <w:autoSpaceDE w:val="0"/>
      <w:autoSpaceDN w:val="0"/>
      <w:adjustRightInd w:val="0"/>
      <w:jc w:val="right"/>
    </w:pPr>
    <w:rPr>
      <w:rFonts w:cs="Arial"/>
      <w:szCs w:val="18"/>
    </w:rPr>
  </w:style>
  <w:style w:type="paragraph" w:customStyle="1" w:styleId="CopyrightText">
    <w:name w:val="Copyright Text"/>
    <w:basedOn w:val="BodyText"/>
    <w:rsid w:val="008E5209"/>
    <w:rPr>
      <w:sz w:val="18"/>
    </w:rPr>
  </w:style>
  <w:style w:type="paragraph" w:customStyle="1" w:styleId="BodySmallRight">
    <w:name w:val="Body Small Right"/>
    <w:basedOn w:val="BodyTextRight"/>
    <w:rsid w:val="008E5209"/>
    <w:rPr>
      <w:sz w:val="18"/>
      <w:szCs w:val="18"/>
    </w:rPr>
  </w:style>
  <w:style w:type="paragraph" w:customStyle="1" w:styleId="MarginEdition">
    <w:name w:val="Margin Edition"/>
    <w:basedOn w:val="MarginNote"/>
    <w:rsid w:val="008E5209"/>
    <w:pPr>
      <w:spacing w:before="0" w:after="0"/>
    </w:pPr>
    <w:rPr>
      <w:rFonts w:ascii="Times New Roman" w:hAnsi="Times New Roman"/>
      <w:color w:val="999999"/>
    </w:rPr>
  </w:style>
  <w:style w:type="paragraph" w:customStyle="1" w:styleId="Spacer">
    <w:name w:val="Spacer"/>
    <w:basedOn w:val="Normal"/>
    <w:rsid w:val="008E5209"/>
    <w:rPr>
      <w:sz w:val="2"/>
      <w:szCs w:val="2"/>
    </w:rPr>
  </w:style>
  <w:style w:type="character" w:customStyle="1" w:styleId="Small">
    <w:name w:val="Small"/>
    <w:basedOn w:val="DefaultParagraphFont"/>
    <w:rsid w:val="008E5209"/>
    <w:rPr>
      <w:sz w:val="16"/>
    </w:rPr>
  </w:style>
  <w:style w:type="paragraph" w:customStyle="1" w:styleId="WideTable">
    <w:name w:val="Wide Table"/>
    <w:basedOn w:val="Normal"/>
    <w:rsid w:val="008E5209"/>
    <w:pPr>
      <w:ind w:left="-1418"/>
    </w:pPr>
    <w:rPr>
      <w:sz w:val="2"/>
      <w:szCs w:val="2"/>
    </w:rPr>
  </w:style>
  <w:style w:type="character" w:styleId="PageNumber">
    <w:name w:val="page number"/>
    <w:basedOn w:val="DefaultParagraphFont"/>
    <w:rsid w:val="008E5209"/>
  </w:style>
  <w:style w:type="paragraph" w:styleId="Quote">
    <w:name w:val="Quote"/>
    <w:basedOn w:val="Heading1"/>
    <w:link w:val="QuoteChar"/>
    <w:qFormat/>
    <w:rsid w:val="008E5209"/>
    <w:rPr>
      <w:b w:val="0"/>
      <w:sz w:val="72"/>
      <w:szCs w:val="72"/>
      <w:lang w:val="en-NZ"/>
    </w:rPr>
  </w:style>
  <w:style w:type="character" w:customStyle="1" w:styleId="QuoteChar">
    <w:name w:val="Quote Char"/>
    <w:basedOn w:val="DefaultParagraphFont"/>
    <w:link w:val="Quote"/>
    <w:rsid w:val="008E52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5209"/>
    <w:pPr>
      <w:pageBreakBefore/>
    </w:pPr>
  </w:style>
  <w:style w:type="paragraph" w:customStyle="1" w:styleId="Border">
    <w:name w:val="Border"/>
    <w:basedOn w:val="Normal"/>
    <w:qFormat/>
    <w:rsid w:val="008E52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5209"/>
    <w:rPr>
      <w:b/>
      <w:bCs/>
      <w:i/>
      <w:iCs/>
      <w:color w:val="auto"/>
    </w:rPr>
  </w:style>
  <w:style w:type="paragraph" w:styleId="IntenseQuote">
    <w:name w:val="Intense Quote"/>
    <w:basedOn w:val="Normal"/>
    <w:next w:val="Normal"/>
    <w:link w:val="IntenseQuoteChar"/>
    <w:uiPriority w:val="30"/>
    <w:qFormat/>
    <w:rsid w:val="008E52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520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E5209"/>
    <w:rPr>
      <w:smallCaps/>
      <w:color w:val="auto"/>
      <w:u w:val="single"/>
    </w:rPr>
  </w:style>
  <w:style w:type="character" w:styleId="IntenseReference">
    <w:name w:val="Intense Reference"/>
    <w:basedOn w:val="DefaultParagraphFont"/>
    <w:uiPriority w:val="32"/>
    <w:qFormat/>
    <w:rsid w:val="008E5209"/>
    <w:rPr>
      <w:b/>
      <w:bCs/>
      <w:smallCaps/>
      <w:color w:val="auto"/>
      <w:spacing w:val="5"/>
      <w:u w:val="single"/>
    </w:rPr>
  </w:style>
  <w:style w:type="paragraph" w:customStyle="1" w:styleId="2ColumnHeading">
    <w:name w:val="2Column Heading"/>
    <w:basedOn w:val="BodyText"/>
    <w:qFormat/>
    <w:rsid w:val="008E5209"/>
    <w:pPr>
      <w:spacing w:after="60"/>
      <w:ind w:left="-2268"/>
    </w:pPr>
    <w:rPr>
      <w:b/>
    </w:rPr>
  </w:style>
  <w:style w:type="paragraph" w:customStyle="1" w:styleId="Heading1TOC">
    <w:name w:val="Heading1 TOC"/>
    <w:basedOn w:val="Normal"/>
    <w:qFormat/>
    <w:rsid w:val="008E5209"/>
    <w:pPr>
      <w:spacing w:before="240" w:after="120"/>
    </w:pPr>
    <w:rPr>
      <w:rFonts w:ascii="Times New Roman" w:hAnsi="Times New Roman"/>
      <w:b/>
      <w:sz w:val="32"/>
    </w:rPr>
  </w:style>
  <w:style w:type="paragraph" w:customStyle="1" w:styleId="Heading2TOC">
    <w:name w:val="Heading2 TOC"/>
    <w:basedOn w:val="Normal"/>
    <w:qFormat/>
    <w:rsid w:val="008E5209"/>
    <w:pPr>
      <w:spacing w:before="240" w:after="60"/>
    </w:pPr>
    <w:rPr>
      <w:rFonts w:ascii="Times New Roman" w:hAnsi="Times New Roman"/>
      <w:b/>
      <w:sz w:val="28"/>
    </w:rPr>
  </w:style>
  <w:style w:type="character" w:customStyle="1" w:styleId="Underline">
    <w:name w:val="Underline"/>
    <w:basedOn w:val="DefaultParagraphFont"/>
    <w:qFormat/>
    <w:rsid w:val="008E5209"/>
    <w:rPr>
      <w:u w:val="single"/>
    </w:rPr>
  </w:style>
  <w:style w:type="paragraph" w:styleId="BalloonText">
    <w:name w:val="Balloon Text"/>
    <w:basedOn w:val="Normal"/>
    <w:link w:val="BalloonTextChar"/>
    <w:rsid w:val="008E5209"/>
    <w:rPr>
      <w:rFonts w:ascii="Tahoma" w:hAnsi="Tahoma" w:cs="Tahoma"/>
      <w:sz w:val="16"/>
      <w:szCs w:val="16"/>
    </w:rPr>
  </w:style>
  <w:style w:type="character" w:customStyle="1" w:styleId="BalloonTextChar">
    <w:name w:val="Balloon Text Char"/>
    <w:basedOn w:val="DefaultParagraphFont"/>
    <w:link w:val="BalloonText"/>
    <w:rsid w:val="008E520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E520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E520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1551</Words>
  <Characters>10896</Characters>
  <Application>Microsoft Office Word</Application>
  <DocSecurity>0</DocSecurity>
  <Lines>427</Lines>
  <Paragraphs>263</Paragraphs>
  <ScaleCrop>false</ScaleCrop>
  <Company>Author-it Software Corporation Ltd.</Company>
  <LinksUpToDate>false</LinksUpToDate>
  <CharactersWithSpaces>12380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CUVDES601A Design innovative products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2012-05-26T15:37:00Z</dcterms:created>
  <dcterms:modified xsi:type="dcterms:W3CDTF">2012-05-26T15:38:00Z</dcterms:modified>
</cp:coreProperties>
</file>